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W w:w="139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4"/>
        <w:gridCol w:w="1083"/>
        <w:gridCol w:w="1247"/>
        <w:gridCol w:w="1610"/>
        <w:gridCol w:w="4894"/>
        <w:gridCol w:w="4470"/>
      </w:tblGrid>
      <w:tr w14:paraId="3CB52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78DF8A7C">
            <w:pPr>
              <w:jc w:val="center"/>
              <w:rPr>
                <w:rFonts w:ascii="黑体" w:hAnsi="黑体" w:eastAsia="黑体" w:cs="Times New Roman"/>
                <w:sz w:val="20"/>
                <w:szCs w:val="21"/>
              </w:rPr>
            </w:pPr>
            <w:bookmarkStart w:id="0" w:name="OLE_LINK1"/>
            <w:r>
              <w:rPr>
                <w:rFonts w:ascii="黑体" w:hAnsi="黑体" w:eastAsia="黑体" w:cs="Times New Roman"/>
                <w:sz w:val="20"/>
                <w:szCs w:val="21"/>
              </w:rPr>
              <w:t>编码</w:t>
            </w:r>
          </w:p>
        </w:tc>
        <w:tc>
          <w:tcPr>
            <w:tcW w:w="1033" w:type="dxa"/>
            <w:vAlign w:val="center"/>
          </w:tcPr>
          <w:p w14:paraId="32D0BBE5">
            <w:pPr>
              <w:jc w:val="center"/>
              <w:rPr>
                <w:rFonts w:ascii="黑体" w:hAnsi="黑体" w:eastAsia="黑体" w:cs="Times New Roman"/>
                <w:sz w:val="20"/>
                <w:szCs w:val="21"/>
              </w:rPr>
            </w:pPr>
            <w:r>
              <w:rPr>
                <w:rFonts w:hint="eastAsia" w:ascii="黑体" w:hAnsi="黑体" w:eastAsia="黑体" w:cs="Times New Roman"/>
                <w:sz w:val="20"/>
                <w:szCs w:val="21"/>
              </w:rPr>
              <w:t>创新</w:t>
            </w:r>
            <w:r>
              <w:rPr>
                <w:rFonts w:ascii="黑体" w:hAnsi="黑体" w:eastAsia="黑体" w:cs="Times New Roman"/>
                <w:sz w:val="20"/>
                <w:szCs w:val="21"/>
              </w:rPr>
              <w:t>时间</w:t>
            </w:r>
          </w:p>
        </w:tc>
        <w:tc>
          <w:tcPr>
            <w:tcW w:w="1251" w:type="dxa"/>
            <w:vAlign w:val="center"/>
          </w:tcPr>
          <w:p w14:paraId="0CC51BFB">
            <w:pPr>
              <w:jc w:val="center"/>
              <w:rPr>
                <w:rFonts w:ascii="黑体" w:hAnsi="黑体" w:eastAsia="黑体" w:cs="Times New Roman"/>
                <w:sz w:val="20"/>
                <w:szCs w:val="21"/>
              </w:rPr>
            </w:pPr>
            <w:r>
              <w:rPr>
                <w:rFonts w:ascii="黑体" w:hAnsi="黑体" w:eastAsia="黑体" w:cs="Times New Roman"/>
                <w:sz w:val="20"/>
                <w:szCs w:val="21"/>
              </w:rPr>
              <w:t>科学家</w:t>
            </w:r>
          </w:p>
        </w:tc>
        <w:tc>
          <w:tcPr>
            <w:tcW w:w="1616" w:type="dxa"/>
            <w:vAlign w:val="center"/>
          </w:tcPr>
          <w:p w14:paraId="00CF3338">
            <w:pPr>
              <w:jc w:val="center"/>
              <w:rPr>
                <w:rFonts w:ascii="黑体" w:hAnsi="黑体" w:eastAsia="黑体" w:cs="Times New Roman"/>
                <w:sz w:val="20"/>
                <w:szCs w:val="21"/>
              </w:rPr>
            </w:pPr>
            <w:r>
              <w:rPr>
                <w:rFonts w:ascii="黑体" w:hAnsi="黑体" w:eastAsia="黑体" w:cs="Times New Roman"/>
                <w:sz w:val="20"/>
                <w:szCs w:val="21"/>
              </w:rPr>
              <w:t>知识创新内容</w:t>
            </w:r>
          </w:p>
        </w:tc>
        <w:tc>
          <w:tcPr>
            <w:tcW w:w="4915" w:type="dxa"/>
            <w:vAlign w:val="center"/>
          </w:tcPr>
          <w:p w14:paraId="27ECA650">
            <w:pPr>
              <w:jc w:val="center"/>
              <w:rPr>
                <w:rFonts w:ascii="黑体" w:hAnsi="黑体" w:eastAsia="黑体" w:cs="Times New Roman"/>
                <w:sz w:val="20"/>
                <w:szCs w:val="21"/>
              </w:rPr>
            </w:pPr>
            <w:r>
              <w:rPr>
                <w:rFonts w:ascii="黑体" w:hAnsi="黑体" w:eastAsia="黑体" w:cs="Times New Roman"/>
                <w:sz w:val="20"/>
                <w:szCs w:val="21"/>
              </w:rPr>
              <w:t>来源</w:t>
            </w:r>
            <w:r>
              <w:rPr>
                <w:rFonts w:hint="eastAsia" w:ascii="黑体" w:hAnsi="黑体" w:eastAsia="黑体" w:cs="Times New Roman"/>
                <w:sz w:val="20"/>
                <w:szCs w:val="21"/>
              </w:rPr>
              <w:t>说明</w:t>
            </w:r>
          </w:p>
        </w:tc>
        <w:tc>
          <w:tcPr>
            <w:tcW w:w="4489" w:type="dxa"/>
            <w:vAlign w:val="center"/>
          </w:tcPr>
          <w:p w14:paraId="6BA2B245">
            <w:pPr>
              <w:jc w:val="center"/>
              <w:rPr>
                <w:rFonts w:ascii="黑体" w:hAnsi="黑体" w:eastAsia="黑体" w:cs="Times New Roman"/>
                <w:sz w:val="20"/>
                <w:szCs w:val="21"/>
              </w:rPr>
            </w:pPr>
            <w:r>
              <w:rPr>
                <w:rFonts w:hint="eastAsia" w:ascii="黑体" w:hAnsi="黑体" w:eastAsia="黑体" w:cs="Times New Roman"/>
                <w:sz w:val="20"/>
                <w:szCs w:val="21"/>
              </w:rPr>
              <w:t>创新</w:t>
            </w:r>
            <w:r>
              <w:rPr>
                <w:rFonts w:hint="eastAsia" w:ascii="黑体" w:hAnsi="黑体" w:eastAsia="黑体" w:cs="Times New Roman"/>
                <w:sz w:val="20"/>
                <w:szCs w:val="21"/>
                <w:lang w:val="en-US" w:eastAsia="zh-CN"/>
              </w:rPr>
              <w:t>过程与</w:t>
            </w:r>
            <w:r>
              <w:rPr>
                <w:rFonts w:hint="eastAsia" w:ascii="黑体" w:hAnsi="黑体" w:eastAsia="黑体" w:cs="Times New Roman"/>
                <w:sz w:val="20"/>
                <w:szCs w:val="21"/>
              </w:rPr>
              <w:t>价值</w:t>
            </w:r>
          </w:p>
        </w:tc>
      </w:tr>
      <w:tr w14:paraId="4A4BF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7" w:hRule="atLeast"/>
          <w:jc w:val="center"/>
        </w:trPr>
        <w:tc>
          <w:tcPr>
            <w:tcW w:w="644" w:type="dxa"/>
            <w:vAlign w:val="center"/>
          </w:tcPr>
          <w:p w14:paraId="047EF62B">
            <w:pPr>
              <w:jc w:val="center"/>
              <w:rPr>
                <w:rFonts w:ascii="Times New Roman" w:hAnsi="Times New Roman" w:eastAsia="宋体" w:cs="Times New Roman"/>
                <w:sz w:val="20"/>
                <w:szCs w:val="21"/>
              </w:rPr>
            </w:pPr>
            <w:r>
              <w:rPr>
                <w:rFonts w:ascii="Times New Roman" w:hAnsi="Times New Roman" w:eastAsia="宋体" w:cs="Times New Roman"/>
                <w:sz w:val="20"/>
                <w:szCs w:val="21"/>
              </w:rPr>
              <w:t>D1</w:t>
            </w:r>
          </w:p>
        </w:tc>
        <w:tc>
          <w:tcPr>
            <w:tcW w:w="1033" w:type="dxa"/>
            <w:vAlign w:val="center"/>
          </w:tcPr>
          <w:p w14:paraId="15B68533">
            <w:pPr>
              <w:jc w:val="center"/>
              <w:rPr>
                <w:rFonts w:ascii="Times New Roman" w:hAnsi="Times New Roman" w:eastAsia="宋体" w:cs="Times New Roman"/>
                <w:sz w:val="20"/>
                <w:szCs w:val="21"/>
              </w:rPr>
            </w:pPr>
            <w:r>
              <w:rPr>
                <w:rFonts w:ascii="Times New Roman" w:hAnsi="Times New Roman" w:eastAsia="宋体" w:cs="Times New Roman"/>
                <w:sz w:val="20"/>
                <w:szCs w:val="21"/>
              </w:rPr>
              <w:t>1920年代</w:t>
            </w:r>
          </w:p>
        </w:tc>
        <w:tc>
          <w:tcPr>
            <w:tcW w:w="1251" w:type="dxa"/>
            <w:vAlign w:val="center"/>
          </w:tcPr>
          <w:p w14:paraId="1620A423">
            <w:pPr>
              <w:jc w:val="center"/>
              <w:rPr>
                <w:rFonts w:ascii="Times New Roman" w:hAnsi="Times New Roman" w:eastAsia="宋体" w:cs="Times New Roman"/>
                <w:sz w:val="20"/>
                <w:szCs w:val="21"/>
              </w:rPr>
            </w:pPr>
            <w:r>
              <w:rPr>
                <w:rFonts w:ascii="Times New Roman" w:hAnsi="Times New Roman" w:eastAsia="宋体" w:cs="Times New Roman"/>
                <w:sz w:val="20"/>
                <w:szCs w:val="21"/>
              </w:rPr>
              <w:t>吴有训</w:t>
            </w:r>
          </w:p>
        </w:tc>
        <w:tc>
          <w:tcPr>
            <w:tcW w:w="1616" w:type="dxa"/>
            <w:vAlign w:val="center"/>
          </w:tcPr>
          <w:p w14:paraId="7D458570">
            <w:pPr>
              <w:jc w:val="center"/>
              <w:rPr>
                <w:rFonts w:ascii="Times New Roman" w:hAnsi="Times New Roman" w:eastAsia="宋体" w:cs="Times New Roman"/>
                <w:sz w:val="20"/>
                <w:szCs w:val="21"/>
              </w:rPr>
            </w:pPr>
            <w:r>
              <w:rPr>
                <w:rFonts w:ascii="Times New Roman" w:hAnsi="Times New Roman" w:eastAsia="宋体" w:cs="Times New Roman"/>
                <w:sz w:val="20"/>
                <w:szCs w:val="21"/>
              </w:rPr>
              <w:t>确定康普顿散射光谱能量比率</w:t>
            </w:r>
          </w:p>
        </w:tc>
        <w:tc>
          <w:tcPr>
            <w:tcW w:w="4915" w:type="dxa"/>
            <w:vAlign w:val="center"/>
          </w:tcPr>
          <w:p w14:paraId="6F1D18C3">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该文本来源于1993年出版的第1期《物理通报》（期刊），作者为清华大学的郭奕玲。文章标题为《吴有训对康普顿效应的贡献》。</w:t>
            </w:r>
          </w:p>
        </w:tc>
        <w:tc>
          <w:tcPr>
            <w:tcW w:w="4489" w:type="dxa"/>
            <w:vAlign w:val="center"/>
          </w:tcPr>
          <w:p w14:paraId="568132F3">
            <w:pPr>
              <w:rPr>
                <w:rFonts w:ascii="Times New Roman" w:hAnsi="Times New Roman" w:eastAsia="宋体" w:cs="Times New Roman"/>
                <w:sz w:val="20"/>
                <w:szCs w:val="21"/>
              </w:rPr>
            </w:pPr>
            <w:r>
              <w:rPr>
                <w:rFonts w:hint="eastAsia" w:ascii="Times New Roman" w:hAnsi="Times New Roman" w:eastAsia="宋体" w:cs="Times New Roman"/>
                <w:sz w:val="20"/>
                <w:szCs w:val="21"/>
              </w:rPr>
              <w:t>文本系统阐述了吴有训如何通过精密实验测量康普顿散射光谱的能量比率，以检验康普顿关于不变线起因的假设。该研究否定了康普顿的初始假设，推动了康普顿效应理论的深化。</w:t>
            </w:r>
          </w:p>
        </w:tc>
      </w:tr>
      <w:tr w14:paraId="0717B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9" w:hRule="atLeast"/>
          <w:jc w:val="center"/>
        </w:trPr>
        <w:tc>
          <w:tcPr>
            <w:tcW w:w="644" w:type="dxa"/>
            <w:vAlign w:val="center"/>
          </w:tcPr>
          <w:p w14:paraId="136F09E3">
            <w:pPr>
              <w:jc w:val="center"/>
              <w:rPr>
                <w:rFonts w:ascii="Times New Roman" w:hAnsi="Times New Roman" w:eastAsia="宋体" w:cs="Times New Roman"/>
                <w:sz w:val="20"/>
                <w:szCs w:val="21"/>
              </w:rPr>
            </w:pPr>
            <w:r>
              <w:rPr>
                <w:rFonts w:ascii="Times New Roman" w:hAnsi="Times New Roman" w:eastAsia="宋体" w:cs="Times New Roman"/>
                <w:sz w:val="20"/>
                <w:szCs w:val="21"/>
              </w:rPr>
              <w:t>D2</w:t>
            </w:r>
          </w:p>
        </w:tc>
        <w:tc>
          <w:tcPr>
            <w:tcW w:w="1033" w:type="dxa"/>
            <w:vAlign w:val="center"/>
          </w:tcPr>
          <w:p w14:paraId="25DAF932">
            <w:pPr>
              <w:jc w:val="center"/>
              <w:rPr>
                <w:rFonts w:ascii="Times New Roman" w:hAnsi="Times New Roman" w:eastAsia="宋体" w:cs="Times New Roman"/>
                <w:sz w:val="20"/>
                <w:szCs w:val="21"/>
              </w:rPr>
            </w:pPr>
            <w:r>
              <w:rPr>
                <w:rFonts w:ascii="Times New Roman" w:hAnsi="Times New Roman" w:eastAsia="宋体" w:cs="Times New Roman"/>
                <w:sz w:val="20"/>
                <w:szCs w:val="21"/>
              </w:rPr>
              <w:t>1929年</w:t>
            </w:r>
          </w:p>
        </w:tc>
        <w:tc>
          <w:tcPr>
            <w:tcW w:w="1251" w:type="dxa"/>
            <w:vAlign w:val="center"/>
          </w:tcPr>
          <w:p w14:paraId="5C96C1B0">
            <w:pPr>
              <w:jc w:val="center"/>
              <w:rPr>
                <w:rFonts w:ascii="Times New Roman" w:hAnsi="Times New Roman" w:eastAsia="宋体" w:cs="Times New Roman"/>
                <w:sz w:val="20"/>
                <w:szCs w:val="21"/>
              </w:rPr>
            </w:pPr>
            <w:r>
              <w:rPr>
                <w:rFonts w:ascii="Times New Roman" w:hAnsi="Times New Roman" w:eastAsia="宋体" w:cs="Times New Roman"/>
                <w:sz w:val="20"/>
                <w:szCs w:val="21"/>
              </w:rPr>
              <w:t>王守竞</w:t>
            </w:r>
          </w:p>
        </w:tc>
        <w:tc>
          <w:tcPr>
            <w:tcW w:w="1616" w:type="dxa"/>
            <w:vAlign w:val="center"/>
          </w:tcPr>
          <w:p w14:paraId="1E916491">
            <w:pPr>
              <w:jc w:val="center"/>
              <w:rPr>
                <w:rFonts w:ascii="Times New Roman" w:hAnsi="Times New Roman" w:eastAsia="宋体" w:cs="Times New Roman"/>
                <w:sz w:val="20"/>
                <w:szCs w:val="21"/>
              </w:rPr>
            </w:pPr>
            <w:r>
              <w:rPr>
                <w:rFonts w:ascii="Times New Roman" w:hAnsi="Times New Roman" w:eastAsia="宋体" w:cs="Times New Roman"/>
                <w:sz w:val="20"/>
                <w:szCs w:val="21"/>
              </w:rPr>
              <w:t>不对称陀螺的能级公式</w:t>
            </w:r>
          </w:p>
        </w:tc>
        <w:tc>
          <w:tcPr>
            <w:tcW w:w="4915" w:type="dxa"/>
            <w:vAlign w:val="center"/>
          </w:tcPr>
          <w:p w14:paraId="4ACBCA2B">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源自2024年10月15日由“墨子沙龙”通过网易号（网易旗下的自媒体平台）发布的文章。文章标题为《中国量子力学研究第一人，王守竞如何加入理论物理的“狂欢”？｜物理繁星闪耀时（四）》。文章明确标注其内容参考了《中国科技史杂志》21卷（2000年）第3期的学术文献。来源网址为：</w:t>
            </w:r>
            <w:r>
              <w:fldChar w:fldCharType="begin"/>
            </w:r>
            <w:r>
              <w:instrText xml:space="preserve"> HYPERLINK "https://www.163.com/dy/article/JEHPJ7SJ0516HHM6.html" </w:instrText>
            </w:r>
            <w:r>
              <w:fldChar w:fldCharType="separate"/>
            </w:r>
            <w:r>
              <w:rPr>
                <w:rStyle w:val="16"/>
                <w:rFonts w:ascii="Times New Roman" w:hAnsi="Times New Roman" w:eastAsia="宋体" w:cs="Times New Roman"/>
                <w:sz w:val="20"/>
                <w:szCs w:val="21"/>
              </w:rPr>
              <w:t>中国量子力学研究第一人，王守竞如何加入理论物理的“狂欢”？| 物理繁星闪耀时（四）|薛定谔|物理学家_网易订阅</w:t>
            </w:r>
            <w:r>
              <w:rPr>
                <w:rStyle w:val="16"/>
                <w:rFonts w:ascii="Times New Roman" w:hAnsi="Times New Roman" w:eastAsia="宋体" w:cs="Times New Roman"/>
                <w:sz w:val="20"/>
                <w:szCs w:val="21"/>
              </w:rPr>
              <w:fldChar w:fldCharType="end"/>
            </w:r>
          </w:p>
        </w:tc>
        <w:tc>
          <w:tcPr>
            <w:tcW w:w="4489" w:type="dxa"/>
            <w:vAlign w:val="center"/>
          </w:tcPr>
          <w:p w14:paraId="42E5EC78">
            <w:pPr>
              <w:rPr>
                <w:rFonts w:ascii="Times New Roman" w:hAnsi="Times New Roman" w:eastAsia="宋体" w:cs="Times New Roman"/>
                <w:sz w:val="20"/>
                <w:szCs w:val="21"/>
              </w:rPr>
            </w:pPr>
            <w:r>
              <w:rPr>
                <w:rFonts w:hint="eastAsia" w:ascii="Times New Roman" w:hAnsi="Times New Roman" w:eastAsia="宋体" w:cs="Times New Roman"/>
                <w:sz w:val="20"/>
                <w:szCs w:val="21"/>
              </w:rPr>
              <w:t>文本聚焦于王守竞在1928-1929年期间，于美国威斯康星大学与物理学家范扶累克合作，研究多原子分子不对称陀螺转动能谱的过程。文中详细描述了他从尝试薛定谔方程求解到改用矩阵力学方法，最终推导出“王氏公式”并发表于《物理评论》的经过。</w:t>
            </w:r>
          </w:p>
          <w:p w14:paraId="6891593F">
            <w:pPr>
              <w:rPr>
                <w:rFonts w:ascii="Times New Roman" w:hAnsi="Times New Roman" w:eastAsia="宋体" w:cs="Times New Roman"/>
                <w:sz w:val="20"/>
                <w:szCs w:val="21"/>
              </w:rPr>
            </w:pPr>
          </w:p>
        </w:tc>
      </w:tr>
      <w:tr w14:paraId="39AA3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6" w:hRule="atLeast"/>
          <w:jc w:val="center"/>
        </w:trPr>
        <w:tc>
          <w:tcPr>
            <w:tcW w:w="644" w:type="dxa"/>
            <w:vAlign w:val="center"/>
          </w:tcPr>
          <w:p w14:paraId="36E1040F">
            <w:pPr>
              <w:jc w:val="center"/>
              <w:rPr>
                <w:rFonts w:ascii="Times New Roman" w:hAnsi="Times New Roman" w:eastAsia="宋体" w:cs="Times New Roman"/>
                <w:sz w:val="20"/>
                <w:szCs w:val="21"/>
              </w:rPr>
            </w:pPr>
            <w:r>
              <w:rPr>
                <w:rFonts w:ascii="Times New Roman" w:hAnsi="Times New Roman" w:eastAsia="宋体" w:cs="Times New Roman"/>
                <w:sz w:val="20"/>
                <w:szCs w:val="21"/>
              </w:rPr>
              <w:t>D3</w:t>
            </w:r>
          </w:p>
        </w:tc>
        <w:tc>
          <w:tcPr>
            <w:tcW w:w="1033" w:type="dxa"/>
            <w:vAlign w:val="center"/>
          </w:tcPr>
          <w:p w14:paraId="71658604">
            <w:pPr>
              <w:jc w:val="center"/>
              <w:rPr>
                <w:rFonts w:ascii="Times New Roman" w:hAnsi="Times New Roman" w:eastAsia="宋体" w:cs="Times New Roman"/>
                <w:sz w:val="20"/>
                <w:szCs w:val="21"/>
              </w:rPr>
            </w:pPr>
            <w:r>
              <w:rPr>
                <w:rFonts w:ascii="Times New Roman" w:hAnsi="Times New Roman" w:eastAsia="宋体" w:cs="Times New Roman"/>
                <w:sz w:val="20"/>
                <w:szCs w:val="21"/>
              </w:rPr>
              <w:t>1936年</w:t>
            </w:r>
          </w:p>
        </w:tc>
        <w:tc>
          <w:tcPr>
            <w:tcW w:w="1251" w:type="dxa"/>
            <w:vAlign w:val="center"/>
          </w:tcPr>
          <w:p w14:paraId="5ED34E19">
            <w:pPr>
              <w:jc w:val="center"/>
              <w:rPr>
                <w:rFonts w:ascii="Times New Roman" w:hAnsi="Times New Roman" w:eastAsia="宋体" w:cs="Times New Roman"/>
                <w:sz w:val="20"/>
                <w:szCs w:val="21"/>
              </w:rPr>
            </w:pPr>
            <w:r>
              <w:rPr>
                <w:rFonts w:ascii="Times New Roman" w:hAnsi="Times New Roman" w:eastAsia="宋体" w:cs="Times New Roman"/>
                <w:sz w:val="20"/>
                <w:szCs w:val="21"/>
              </w:rPr>
              <w:t>萨本栋</w:t>
            </w:r>
          </w:p>
        </w:tc>
        <w:tc>
          <w:tcPr>
            <w:tcW w:w="1616" w:type="dxa"/>
            <w:vAlign w:val="center"/>
          </w:tcPr>
          <w:p w14:paraId="6B67FEA7">
            <w:pPr>
              <w:jc w:val="center"/>
              <w:rPr>
                <w:rFonts w:ascii="Times New Roman" w:hAnsi="Times New Roman" w:eastAsia="宋体" w:cs="Times New Roman"/>
                <w:sz w:val="20"/>
                <w:szCs w:val="21"/>
              </w:rPr>
            </w:pPr>
            <w:r>
              <w:rPr>
                <w:rFonts w:ascii="Times New Roman" w:hAnsi="Times New Roman" w:eastAsia="宋体" w:cs="Times New Roman"/>
                <w:sz w:val="20"/>
                <w:szCs w:val="21"/>
              </w:rPr>
              <w:t>并矢电路分析</w:t>
            </w:r>
          </w:p>
        </w:tc>
        <w:tc>
          <w:tcPr>
            <w:tcW w:w="4915" w:type="dxa"/>
            <w:vAlign w:val="center"/>
          </w:tcPr>
          <w:p w14:paraId="0FA14A40">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该文本来源于015年厦门大学出版社出版、石慧霞所著的《</w:t>
            </w:r>
            <w:r>
              <w:rPr>
                <w:rFonts w:ascii="Times New Roman" w:hAnsi="Times New Roman" w:eastAsia="宋体" w:cs="Times New Roman"/>
                <w:sz w:val="20"/>
                <w:szCs w:val="21"/>
              </w:rPr>
              <w:t>萨本栋传——民族危机中的大学校长</w:t>
            </w:r>
            <w:r>
              <w:rPr>
                <w:rFonts w:hint="eastAsia" w:ascii="Times New Roman" w:hAnsi="Times New Roman" w:eastAsia="宋体" w:cs="Times New Roman"/>
                <w:sz w:val="20"/>
                <w:szCs w:val="21"/>
              </w:rPr>
              <w:t>》中的第二章“盛誉清华”中的“一、立足本土 致力科教”一节。</w:t>
            </w:r>
          </w:p>
        </w:tc>
        <w:tc>
          <w:tcPr>
            <w:tcW w:w="4489" w:type="dxa"/>
            <w:vAlign w:val="center"/>
          </w:tcPr>
          <w:p w14:paraId="16611713">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萨本栋将并矢方法应用于电路分析的研究工作，包括他如何引申吉布斯的并矢概念、提出阻抗（或导纳）并矢和等效并矢概念，并将理论应用于三相电路及各类电力设备，最终于1936年在《美国电气工程师学会学报》发表论文《应用于三相电路的并矢代数》并出版英文专著《并矢电路分析》的过程。</w:t>
            </w:r>
          </w:p>
        </w:tc>
      </w:tr>
      <w:tr w14:paraId="412BD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04BFFCDD">
            <w:pPr>
              <w:jc w:val="center"/>
              <w:rPr>
                <w:rFonts w:ascii="Times New Roman" w:hAnsi="Times New Roman" w:eastAsia="宋体" w:cs="Times New Roman"/>
                <w:sz w:val="20"/>
                <w:szCs w:val="21"/>
              </w:rPr>
            </w:pPr>
            <w:r>
              <w:rPr>
                <w:rFonts w:ascii="Times New Roman" w:hAnsi="Times New Roman" w:eastAsia="宋体" w:cs="Times New Roman"/>
                <w:sz w:val="20"/>
                <w:szCs w:val="21"/>
              </w:rPr>
              <w:t>D4</w:t>
            </w:r>
          </w:p>
        </w:tc>
        <w:tc>
          <w:tcPr>
            <w:tcW w:w="1033" w:type="dxa"/>
            <w:vAlign w:val="center"/>
          </w:tcPr>
          <w:p w14:paraId="545457D7">
            <w:pPr>
              <w:jc w:val="center"/>
              <w:rPr>
                <w:rFonts w:ascii="Times New Roman" w:hAnsi="Times New Roman" w:eastAsia="宋体" w:cs="Times New Roman"/>
                <w:sz w:val="20"/>
                <w:szCs w:val="21"/>
              </w:rPr>
            </w:pPr>
            <w:r>
              <w:rPr>
                <w:rFonts w:ascii="Times New Roman" w:hAnsi="Times New Roman" w:eastAsia="宋体" w:cs="Times New Roman"/>
                <w:sz w:val="20"/>
                <w:szCs w:val="21"/>
              </w:rPr>
              <w:t>1937年</w:t>
            </w:r>
          </w:p>
        </w:tc>
        <w:tc>
          <w:tcPr>
            <w:tcW w:w="1251" w:type="dxa"/>
            <w:vAlign w:val="center"/>
          </w:tcPr>
          <w:p w14:paraId="42BABDBB">
            <w:pPr>
              <w:jc w:val="center"/>
              <w:rPr>
                <w:rFonts w:ascii="Times New Roman" w:hAnsi="Times New Roman" w:eastAsia="宋体" w:cs="Times New Roman"/>
                <w:sz w:val="20"/>
                <w:szCs w:val="21"/>
              </w:rPr>
            </w:pPr>
            <w:r>
              <w:rPr>
                <w:rFonts w:ascii="Times New Roman" w:hAnsi="Times New Roman" w:eastAsia="宋体" w:cs="Times New Roman"/>
                <w:sz w:val="20"/>
                <w:szCs w:val="21"/>
              </w:rPr>
              <w:t>卢鹤绂</w:t>
            </w:r>
          </w:p>
        </w:tc>
        <w:tc>
          <w:tcPr>
            <w:tcW w:w="1616" w:type="dxa"/>
            <w:vAlign w:val="center"/>
          </w:tcPr>
          <w:p w14:paraId="110D749F">
            <w:pPr>
              <w:jc w:val="center"/>
              <w:rPr>
                <w:rFonts w:ascii="Times New Roman" w:hAnsi="Times New Roman" w:eastAsia="宋体" w:cs="Times New Roman"/>
                <w:sz w:val="20"/>
                <w:szCs w:val="21"/>
              </w:rPr>
            </w:pPr>
            <w:r>
              <w:rPr>
                <w:rFonts w:ascii="Times New Roman" w:hAnsi="Times New Roman" w:eastAsia="宋体" w:cs="Times New Roman"/>
                <w:sz w:val="20"/>
                <w:szCs w:val="21"/>
              </w:rPr>
              <w:t>时间积分法</w:t>
            </w:r>
          </w:p>
        </w:tc>
        <w:tc>
          <w:tcPr>
            <w:tcW w:w="4915" w:type="dxa"/>
            <w:vAlign w:val="center"/>
          </w:tcPr>
          <w:p w14:paraId="4C3FA864">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该文本来源于2015年复旦大学出版社出版、由蔡沐禅与刘忠坤合著的《卢鹤绂传》中的第二章“称原子重量的中国人”。</w:t>
            </w:r>
          </w:p>
        </w:tc>
        <w:tc>
          <w:tcPr>
            <w:tcW w:w="4489" w:type="dxa"/>
            <w:vAlign w:val="center"/>
          </w:tcPr>
          <w:p w14:paraId="28C4DA25">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卢鹤绂在明尼苏达大学留学期间，受导师泰特教授启发，选定锂7、锂6同位素丰度比这一国际难题作为研究方向的过程。文中具体描述了他通过对比质谱法与光谱法，决定自制180度聚焦型质谱仪，并在长达一年的实验中发明“时间积分法”，最终测得丰度比为12.29，一举否定前人结果并获得国际轰动的完整历程。</w:t>
            </w:r>
          </w:p>
        </w:tc>
      </w:tr>
      <w:tr w14:paraId="67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13265417">
            <w:pPr>
              <w:jc w:val="center"/>
              <w:rPr>
                <w:rFonts w:ascii="Times New Roman" w:hAnsi="Times New Roman" w:eastAsia="宋体" w:cs="Times New Roman"/>
                <w:sz w:val="20"/>
                <w:szCs w:val="21"/>
              </w:rPr>
            </w:pPr>
            <w:r>
              <w:rPr>
                <w:rFonts w:ascii="Times New Roman" w:hAnsi="Times New Roman" w:eastAsia="宋体" w:cs="Times New Roman"/>
                <w:sz w:val="20"/>
                <w:szCs w:val="21"/>
              </w:rPr>
              <w:t>D5</w:t>
            </w:r>
          </w:p>
        </w:tc>
        <w:tc>
          <w:tcPr>
            <w:tcW w:w="1033" w:type="dxa"/>
            <w:vAlign w:val="center"/>
          </w:tcPr>
          <w:p w14:paraId="4074AE7A">
            <w:pPr>
              <w:jc w:val="center"/>
              <w:rPr>
                <w:rFonts w:ascii="Times New Roman" w:hAnsi="Times New Roman" w:eastAsia="宋体" w:cs="Times New Roman"/>
                <w:sz w:val="20"/>
                <w:szCs w:val="21"/>
              </w:rPr>
            </w:pPr>
            <w:r>
              <w:rPr>
                <w:rFonts w:ascii="Times New Roman" w:hAnsi="Times New Roman" w:eastAsia="宋体" w:cs="Times New Roman"/>
                <w:sz w:val="20"/>
                <w:szCs w:val="21"/>
              </w:rPr>
              <w:t>1939年</w:t>
            </w:r>
          </w:p>
        </w:tc>
        <w:tc>
          <w:tcPr>
            <w:tcW w:w="1251" w:type="dxa"/>
            <w:vAlign w:val="center"/>
          </w:tcPr>
          <w:p w14:paraId="57565A08">
            <w:pPr>
              <w:jc w:val="center"/>
              <w:rPr>
                <w:rFonts w:ascii="Times New Roman" w:hAnsi="Times New Roman" w:eastAsia="宋体" w:cs="Times New Roman"/>
                <w:sz w:val="20"/>
                <w:szCs w:val="21"/>
              </w:rPr>
            </w:pPr>
            <w:r>
              <w:rPr>
                <w:rFonts w:ascii="Times New Roman" w:hAnsi="Times New Roman" w:eastAsia="宋体" w:cs="Times New Roman"/>
                <w:sz w:val="20"/>
                <w:szCs w:val="21"/>
              </w:rPr>
              <w:t>钱学森</w:t>
            </w:r>
          </w:p>
        </w:tc>
        <w:tc>
          <w:tcPr>
            <w:tcW w:w="1616" w:type="dxa"/>
            <w:vAlign w:val="center"/>
          </w:tcPr>
          <w:p w14:paraId="26C8CB56">
            <w:pPr>
              <w:jc w:val="center"/>
              <w:rPr>
                <w:rFonts w:ascii="Times New Roman" w:hAnsi="Times New Roman" w:eastAsia="宋体" w:cs="Times New Roman"/>
                <w:sz w:val="20"/>
                <w:szCs w:val="21"/>
              </w:rPr>
            </w:pPr>
            <w:r>
              <w:rPr>
                <w:rFonts w:ascii="Times New Roman" w:hAnsi="Times New Roman" w:eastAsia="宋体" w:cs="Times New Roman"/>
                <w:sz w:val="20"/>
                <w:szCs w:val="21"/>
              </w:rPr>
              <w:t>“卡门—钱近似”公式</w:t>
            </w:r>
          </w:p>
        </w:tc>
        <w:tc>
          <w:tcPr>
            <w:tcW w:w="4915" w:type="dxa"/>
            <w:vAlign w:val="center"/>
          </w:tcPr>
          <w:p w14:paraId="002D6156">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该文本来源于2014年人民出版社出版，奚启新所著的《中国工程院院士传记系列丛书：钱学森传》中的第五章“师从卡门”。</w:t>
            </w:r>
          </w:p>
        </w:tc>
        <w:tc>
          <w:tcPr>
            <w:tcW w:w="4489" w:type="dxa"/>
            <w:vAlign w:val="center"/>
          </w:tcPr>
          <w:p w14:paraId="24BF0AF3">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钱学森在其导师冯·卡门的指导下，将“音障”问题作为博士论文课题，通过广泛研读多语种文献、深入钻研跨学科理论，历经两年多探索，最终与导师共同提出“卡门—钱近似”公式的创新历程。</w:t>
            </w:r>
          </w:p>
        </w:tc>
      </w:tr>
      <w:tr w14:paraId="5307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3767B90F">
            <w:pPr>
              <w:jc w:val="center"/>
              <w:rPr>
                <w:rFonts w:ascii="Times New Roman" w:hAnsi="Times New Roman" w:eastAsia="宋体" w:cs="Times New Roman"/>
                <w:sz w:val="20"/>
                <w:szCs w:val="21"/>
              </w:rPr>
            </w:pPr>
            <w:r>
              <w:rPr>
                <w:rFonts w:ascii="Times New Roman" w:hAnsi="Times New Roman" w:eastAsia="宋体" w:cs="Times New Roman"/>
                <w:sz w:val="20"/>
                <w:szCs w:val="21"/>
              </w:rPr>
              <w:t>D6</w:t>
            </w:r>
          </w:p>
        </w:tc>
        <w:tc>
          <w:tcPr>
            <w:tcW w:w="1033" w:type="dxa"/>
            <w:vAlign w:val="center"/>
          </w:tcPr>
          <w:p w14:paraId="21334466">
            <w:pPr>
              <w:jc w:val="center"/>
              <w:rPr>
                <w:rFonts w:ascii="Times New Roman" w:hAnsi="Times New Roman" w:eastAsia="宋体" w:cs="Times New Roman"/>
                <w:sz w:val="20"/>
                <w:szCs w:val="21"/>
              </w:rPr>
            </w:pPr>
            <w:r>
              <w:rPr>
                <w:rFonts w:ascii="Times New Roman" w:hAnsi="Times New Roman" w:eastAsia="宋体" w:cs="Times New Roman"/>
                <w:sz w:val="20"/>
                <w:szCs w:val="21"/>
              </w:rPr>
              <w:t>1940年</w:t>
            </w:r>
          </w:p>
        </w:tc>
        <w:tc>
          <w:tcPr>
            <w:tcW w:w="1251" w:type="dxa"/>
            <w:vAlign w:val="center"/>
          </w:tcPr>
          <w:p w14:paraId="46D3CFA0">
            <w:pPr>
              <w:jc w:val="center"/>
              <w:rPr>
                <w:rFonts w:ascii="Times New Roman" w:hAnsi="Times New Roman" w:eastAsia="宋体" w:cs="Times New Roman"/>
                <w:sz w:val="20"/>
                <w:szCs w:val="21"/>
              </w:rPr>
            </w:pPr>
            <w:r>
              <w:rPr>
                <w:rFonts w:ascii="Times New Roman" w:hAnsi="Times New Roman" w:eastAsia="宋体" w:cs="Times New Roman"/>
                <w:sz w:val="20"/>
                <w:szCs w:val="21"/>
              </w:rPr>
              <w:t>王大珩</w:t>
            </w:r>
          </w:p>
        </w:tc>
        <w:tc>
          <w:tcPr>
            <w:tcW w:w="1616" w:type="dxa"/>
            <w:vAlign w:val="center"/>
          </w:tcPr>
          <w:p w14:paraId="46D10D68">
            <w:pPr>
              <w:jc w:val="center"/>
              <w:rPr>
                <w:rFonts w:ascii="Times New Roman" w:hAnsi="Times New Roman" w:eastAsia="宋体" w:cs="Times New Roman"/>
                <w:sz w:val="20"/>
                <w:szCs w:val="21"/>
              </w:rPr>
            </w:pPr>
            <w:r>
              <w:rPr>
                <w:rFonts w:ascii="Times New Roman" w:hAnsi="Times New Roman" w:eastAsia="宋体" w:cs="Times New Roman"/>
                <w:sz w:val="20"/>
                <w:szCs w:val="21"/>
              </w:rPr>
              <w:t>确定包含球差的光学系统的最佳焦点</w:t>
            </w:r>
          </w:p>
        </w:tc>
        <w:tc>
          <w:tcPr>
            <w:tcW w:w="4915" w:type="dxa"/>
            <w:vAlign w:val="center"/>
          </w:tcPr>
          <w:p w14:paraId="5CFC3847">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该文本来源于2017年中国科学技术出版社与上海交通大学出版社联合出版、胡晓菁所著的《赤子丹心 中华之光：王大珩传》中第四章“考庚款、赴英伦”中的“崭露头角的一篇光学论文”一节。</w:t>
            </w:r>
          </w:p>
        </w:tc>
        <w:tc>
          <w:tcPr>
            <w:tcW w:w="4489" w:type="dxa"/>
            <w:vAlign w:val="center"/>
          </w:tcPr>
          <w:p w14:paraId="75F04CF8">
            <w:pPr>
              <w:rPr>
                <w:rFonts w:ascii="Times New Roman" w:hAnsi="Times New Roman" w:eastAsia="宋体" w:cs="Times New Roman"/>
                <w:sz w:val="20"/>
                <w:szCs w:val="21"/>
              </w:rPr>
            </w:pPr>
            <w:r>
              <w:rPr>
                <w:rFonts w:hint="eastAsia" w:ascii="Times New Roman" w:hAnsi="Times New Roman" w:eastAsia="宋体" w:cs="Times New Roman"/>
                <w:sz w:val="20"/>
                <w:szCs w:val="21"/>
              </w:rPr>
              <w:t>文本详细记载了王大珩硕士论文《在有球差存在下的最佳焦点》的研究背景、核心论点、创新方法及其学术影响。王大珩日后成为中国光学事业奠基人。</w:t>
            </w:r>
          </w:p>
          <w:p w14:paraId="224B2E4B">
            <w:pPr>
              <w:rPr>
                <w:rFonts w:ascii="Times New Roman" w:hAnsi="Times New Roman" w:eastAsia="宋体" w:cs="Times New Roman"/>
                <w:sz w:val="20"/>
                <w:szCs w:val="21"/>
              </w:rPr>
            </w:pPr>
          </w:p>
        </w:tc>
      </w:tr>
      <w:tr w14:paraId="2C1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18E7DFA4">
            <w:pPr>
              <w:jc w:val="center"/>
              <w:rPr>
                <w:rFonts w:ascii="Times New Roman" w:hAnsi="Times New Roman" w:eastAsia="宋体" w:cs="Times New Roman"/>
                <w:sz w:val="20"/>
                <w:szCs w:val="21"/>
              </w:rPr>
            </w:pPr>
            <w:r>
              <w:rPr>
                <w:rFonts w:ascii="Times New Roman" w:hAnsi="Times New Roman" w:eastAsia="宋体" w:cs="Times New Roman"/>
                <w:sz w:val="20"/>
                <w:szCs w:val="21"/>
              </w:rPr>
              <w:t>D7</w:t>
            </w:r>
          </w:p>
        </w:tc>
        <w:tc>
          <w:tcPr>
            <w:tcW w:w="1033" w:type="dxa"/>
            <w:vAlign w:val="center"/>
          </w:tcPr>
          <w:p w14:paraId="127B5944">
            <w:pPr>
              <w:jc w:val="center"/>
              <w:rPr>
                <w:rFonts w:ascii="Times New Roman" w:hAnsi="Times New Roman" w:eastAsia="宋体" w:cs="Times New Roman"/>
                <w:sz w:val="20"/>
                <w:szCs w:val="21"/>
              </w:rPr>
            </w:pPr>
            <w:r>
              <w:rPr>
                <w:rFonts w:ascii="Times New Roman" w:hAnsi="Times New Roman" w:eastAsia="宋体" w:cs="Times New Roman"/>
                <w:sz w:val="20"/>
                <w:szCs w:val="21"/>
              </w:rPr>
              <w:t>1946年</w:t>
            </w:r>
          </w:p>
        </w:tc>
        <w:tc>
          <w:tcPr>
            <w:tcW w:w="1251" w:type="dxa"/>
            <w:vAlign w:val="center"/>
          </w:tcPr>
          <w:p w14:paraId="211C5282">
            <w:pPr>
              <w:jc w:val="center"/>
              <w:rPr>
                <w:rFonts w:ascii="Times New Roman" w:hAnsi="Times New Roman" w:eastAsia="宋体" w:cs="Times New Roman"/>
                <w:sz w:val="20"/>
                <w:szCs w:val="21"/>
              </w:rPr>
            </w:pPr>
            <w:r>
              <w:rPr>
                <w:rFonts w:ascii="Times New Roman" w:hAnsi="Times New Roman" w:eastAsia="宋体" w:cs="Times New Roman"/>
                <w:sz w:val="20"/>
                <w:szCs w:val="21"/>
              </w:rPr>
              <w:t>钱三强、何泽慧</w:t>
            </w:r>
          </w:p>
        </w:tc>
        <w:tc>
          <w:tcPr>
            <w:tcW w:w="1616" w:type="dxa"/>
            <w:vAlign w:val="center"/>
          </w:tcPr>
          <w:p w14:paraId="5695FFAB">
            <w:pPr>
              <w:jc w:val="center"/>
              <w:rPr>
                <w:rFonts w:ascii="Times New Roman" w:hAnsi="Times New Roman" w:eastAsia="宋体" w:cs="Times New Roman"/>
                <w:sz w:val="20"/>
                <w:szCs w:val="21"/>
              </w:rPr>
            </w:pPr>
            <w:r>
              <w:rPr>
                <w:rFonts w:ascii="Times New Roman" w:hAnsi="Times New Roman" w:eastAsia="宋体" w:cs="Times New Roman"/>
                <w:sz w:val="20"/>
                <w:szCs w:val="21"/>
              </w:rPr>
              <w:t>发现重原子核三分裂</w:t>
            </w:r>
          </w:p>
        </w:tc>
        <w:tc>
          <w:tcPr>
            <w:tcW w:w="4915" w:type="dxa"/>
            <w:vAlign w:val="center"/>
          </w:tcPr>
          <w:p w14:paraId="537E3709">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该文本来源于2013年中国科学技术出版社出版、刘晓所著的传记《卷舒开合任天真：何泽慧传》中第六章“发现重原子核的三分裂和四分裂”中的“寻找三分裂”一节。</w:t>
            </w:r>
          </w:p>
        </w:tc>
        <w:tc>
          <w:tcPr>
            <w:tcW w:w="4489" w:type="dxa"/>
            <w:vAlign w:val="center"/>
          </w:tcPr>
          <w:p w14:paraId="44128F5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这一科学发现的过程，包括1946年钱三强在国际会议上受到格林和李弗西报告的启发而萌生研究兴趣，回到巴黎后与何泽慧及两位法国助手组成研究小组，通过改进核乳胶技术、反复实验观察，最终由何泽慧率先找到关键的三叉径迹证据，并于1946年12月在法国科学院周刊上公布研究成果的完整经过。</w:t>
            </w:r>
          </w:p>
        </w:tc>
      </w:tr>
      <w:tr w14:paraId="55EB4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4FC07E3C">
            <w:pPr>
              <w:jc w:val="center"/>
              <w:rPr>
                <w:rFonts w:ascii="Times New Roman" w:hAnsi="Times New Roman" w:eastAsia="宋体" w:cs="Times New Roman"/>
                <w:sz w:val="20"/>
                <w:szCs w:val="21"/>
              </w:rPr>
            </w:pPr>
            <w:r>
              <w:rPr>
                <w:rFonts w:ascii="Times New Roman" w:hAnsi="Times New Roman" w:eastAsia="宋体" w:cs="Times New Roman"/>
                <w:sz w:val="20"/>
                <w:szCs w:val="21"/>
              </w:rPr>
              <w:t>D8</w:t>
            </w:r>
          </w:p>
        </w:tc>
        <w:tc>
          <w:tcPr>
            <w:tcW w:w="1033" w:type="dxa"/>
            <w:vAlign w:val="center"/>
          </w:tcPr>
          <w:p w14:paraId="26B7ABE0">
            <w:pPr>
              <w:jc w:val="center"/>
              <w:rPr>
                <w:rFonts w:ascii="Times New Roman" w:hAnsi="Times New Roman" w:eastAsia="宋体" w:cs="Times New Roman"/>
                <w:sz w:val="20"/>
                <w:szCs w:val="21"/>
              </w:rPr>
            </w:pPr>
            <w:r>
              <w:rPr>
                <w:rFonts w:ascii="Times New Roman" w:hAnsi="Times New Roman" w:eastAsia="宋体" w:cs="Times New Roman"/>
                <w:sz w:val="20"/>
                <w:szCs w:val="21"/>
              </w:rPr>
              <w:t>1947年</w:t>
            </w:r>
          </w:p>
        </w:tc>
        <w:tc>
          <w:tcPr>
            <w:tcW w:w="1251" w:type="dxa"/>
            <w:vAlign w:val="center"/>
          </w:tcPr>
          <w:p w14:paraId="6F496F50">
            <w:pPr>
              <w:jc w:val="center"/>
              <w:rPr>
                <w:rFonts w:ascii="Times New Roman" w:hAnsi="Times New Roman" w:eastAsia="宋体" w:cs="Times New Roman"/>
                <w:sz w:val="20"/>
                <w:szCs w:val="21"/>
              </w:rPr>
            </w:pPr>
            <w:r>
              <w:rPr>
                <w:rFonts w:ascii="Times New Roman" w:hAnsi="Times New Roman" w:eastAsia="宋体" w:cs="Times New Roman"/>
                <w:sz w:val="20"/>
                <w:szCs w:val="21"/>
              </w:rPr>
              <w:t>何泽慧</w:t>
            </w:r>
          </w:p>
        </w:tc>
        <w:tc>
          <w:tcPr>
            <w:tcW w:w="1616" w:type="dxa"/>
            <w:vAlign w:val="center"/>
          </w:tcPr>
          <w:p w14:paraId="6F404014">
            <w:pPr>
              <w:jc w:val="center"/>
              <w:rPr>
                <w:rFonts w:ascii="Times New Roman" w:hAnsi="Times New Roman" w:eastAsia="宋体" w:cs="Times New Roman"/>
                <w:sz w:val="20"/>
                <w:szCs w:val="21"/>
              </w:rPr>
            </w:pPr>
            <w:r>
              <w:rPr>
                <w:rFonts w:ascii="Times New Roman" w:hAnsi="Times New Roman" w:eastAsia="宋体" w:cs="Times New Roman"/>
                <w:sz w:val="20"/>
                <w:szCs w:val="21"/>
              </w:rPr>
              <w:t>发现重原子核四分裂</w:t>
            </w:r>
          </w:p>
        </w:tc>
        <w:tc>
          <w:tcPr>
            <w:tcW w:w="4915" w:type="dxa"/>
            <w:vAlign w:val="center"/>
          </w:tcPr>
          <w:p w14:paraId="0EE72E63">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该文本来源于2013年中国科学技术出版社出版、刘晓所著的传记《卷舒开合任天真：何泽慧传》中第六章“发现重原子核的三分裂和四分裂”中的“发现首例四分裂”一节。</w:t>
            </w:r>
          </w:p>
        </w:tc>
        <w:tc>
          <w:tcPr>
            <w:tcW w:w="4489" w:type="dxa"/>
            <w:vAlign w:val="center"/>
          </w:tcPr>
          <w:p w14:paraId="47C3964D">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何泽慧在显微镜下观察到四条独特径迹、与钱三强共同分析判断为铀核四分裂、并通过约里奥-居里夫妇在法国科学院报告并发表这一重大发现的完整过程，包括后续第二个事例的观察及与理论预言的比对。</w:t>
            </w:r>
          </w:p>
        </w:tc>
      </w:tr>
      <w:tr w14:paraId="6AE04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27155F52">
            <w:pPr>
              <w:jc w:val="center"/>
              <w:rPr>
                <w:rFonts w:ascii="Times New Roman" w:hAnsi="Times New Roman" w:eastAsia="宋体" w:cs="Times New Roman"/>
                <w:sz w:val="20"/>
                <w:szCs w:val="21"/>
              </w:rPr>
            </w:pPr>
            <w:r>
              <w:rPr>
                <w:rFonts w:ascii="Times New Roman" w:hAnsi="Times New Roman" w:eastAsia="宋体" w:cs="Times New Roman"/>
                <w:sz w:val="20"/>
                <w:szCs w:val="21"/>
              </w:rPr>
              <w:t>D9</w:t>
            </w:r>
          </w:p>
        </w:tc>
        <w:tc>
          <w:tcPr>
            <w:tcW w:w="1033" w:type="dxa"/>
            <w:vAlign w:val="center"/>
          </w:tcPr>
          <w:p w14:paraId="79F6838F">
            <w:pPr>
              <w:jc w:val="center"/>
              <w:rPr>
                <w:rFonts w:ascii="Times New Roman" w:hAnsi="Times New Roman" w:eastAsia="宋体" w:cs="Times New Roman"/>
                <w:sz w:val="20"/>
                <w:szCs w:val="21"/>
              </w:rPr>
            </w:pPr>
            <w:r>
              <w:rPr>
                <w:rFonts w:ascii="Times New Roman" w:hAnsi="Times New Roman" w:eastAsia="宋体" w:cs="Times New Roman"/>
                <w:sz w:val="20"/>
                <w:szCs w:val="21"/>
              </w:rPr>
              <w:t>1949年</w:t>
            </w:r>
          </w:p>
        </w:tc>
        <w:tc>
          <w:tcPr>
            <w:tcW w:w="1251" w:type="dxa"/>
            <w:vAlign w:val="center"/>
          </w:tcPr>
          <w:p w14:paraId="0121FCB0">
            <w:pPr>
              <w:jc w:val="center"/>
              <w:rPr>
                <w:rFonts w:ascii="Times New Roman" w:hAnsi="Times New Roman" w:eastAsia="宋体" w:cs="Times New Roman"/>
                <w:sz w:val="20"/>
                <w:szCs w:val="21"/>
              </w:rPr>
            </w:pPr>
            <w:r>
              <w:rPr>
                <w:rFonts w:ascii="Times New Roman" w:hAnsi="Times New Roman" w:eastAsia="宋体" w:cs="Times New Roman"/>
                <w:sz w:val="20"/>
                <w:szCs w:val="21"/>
              </w:rPr>
              <w:t>林为干</w:t>
            </w:r>
          </w:p>
        </w:tc>
        <w:tc>
          <w:tcPr>
            <w:tcW w:w="1616" w:type="dxa"/>
            <w:vAlign w:val="center"/>
          </w:tcPr>
          <w:p w14:paraId="0FE7A99B">
            <w:pPr>
              <w:jc w:val="center"/>
              <w:rPr>
                <w:rFonts w:ascii="Times New Roman" w:hAnsi="Times New Roman" w:eastAsia="宋体" w:cs="Times New Roman"/>
                <w:sz w:val="20"/>
                <w:szCs w:val="21"/>
              </w:rPr>
            </w:pPr>
            <w:r>
              <w:rPr>
                <w:rFonts w:ascii="Times New Roman" w:hAnsi="Times New Roman" w:eastAsia="宋体" w:cs="Times New Roman"/>
                <w:sz w:val="20"/>
                <w:szCs w:val="21"/>
              </w:rPr>
              <w:t>圆柱形谐振腔多模耦合理论</w:t>
            </w:r>
          </w:p>
        </w:tc>
        <w:tc>
          <w:tcPr>
            <w:tcW w:w="4915" w:type="dxa"/>
            <w:vAlign w:val="center"/>
          </w:tcPr>
          <w:p w14:paraId="45626598">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该文本来源于2013年中国科学技术出版社出版、由田永秀与王安平合著的《做一辈子研究生：林为干传》中第三章“学不成名誓不还”中的“单腔多模”一节。</w:t>
            </w:r>
          </w:p>
        </w:tc>
        <w:tc>
          <w:tcPr>
            <w:tcW w:w="4489" w:type="dxa"/>
            <w:vAlign w:val="center"/>
          </w:tcPr>
          <w:p w14:paraId="3AFD0F3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林为干受雷达小型化需求驱动，针对当时《微波传输电路》丛书提出的单腔两模技术局限，在导师温纳里指导下，通过查阅多国文献、运用数学理论进行深入研究，最终提出单腔多模积分方程等创造性解决方案的完整过程。</w:t>
            </w:r>
          </w:p>
        </w:tc>
      </w:tr>
      <w:tr w14:paraId="61BD3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018FE3C2">
            <w:pPr>
              <w:jc w:val="center"/>
              <w:rPr>
                <w:rFonts w:ascii="Times New Roman" w:hAnsi="Times New Roman" w:eastAsia="宋体" w:cs="Times New Roman"/>
                <w:sz w:val="20"/>
                <w:szCs w:val="21"/>
              </w:rPr>
            </w:pPr>
            <w:r>
              <w:rPr>
                <w:rFonts w:ascii="Times New Roman" w:hAnsi="Times New Roman" w:eastAsia="宋体" w:cs="Times New Roman"/>
                <w:sz w:val="20"/>
                <w:szCs w:val="21"/>
              </w:rPr>
              <w:t>D10</w:t>
            </w:r>
          </w:p>
        </w:tc>
        <w:tc>
          <w:tcPr>
            <w:tcW w:w="1033" w:type="dxa"/>
            <w:vAlign w:val="center"/>
          </w:tcPr>
          <w:p w14:paraId="08214BDE">
            <w:pPr>
              <w:jc w:val="center"/>
              <w:rPr>
                <w:rFonts w:ascii="Times New Roman" w:hAnsi="Times New Roman" w:eastAsia="宋体" w:cs="Times New Roman"/>
                <w:sz w:val="20"/>
                <w:szCs w:val="21"/>
              </w:rPr>
            </w:pPr>
            <w:r>
              <w:rPr>
                <w:rFonts w:ascii="Times New Roman" w:hAnsi="Times New Roman" w:eastAsia="宋体" w:cs="Times New Roman"/>
                <w:sz w:val="20"/>
                <w:szCs w:val="21"/>
              </w:rPr>
              <w:t>1950年代</w:t>
            </w:r>
          </w:p>
        </w:tc>
        <w:tc>
          <w:tcPr>
            <w:tcW w:w="1251" w:type="dxa"/>
            <w:vAlign w:val="center"/>
          </w:tcPr>
          <w:p w14:paraId="00683495">
            <w:pPr>
              <w:jc w:val="center"/>
              <w:rPr>
                <w:rFonts w:ascii="Times New Roman" w:hAnsi="Times New Roman" w:eastAsia="宋体" w:cs="Times New Roman"/>
                <w:sz w:val="20"/>
                <w:szCs w:val="21"/>
              </w:rPr>
            </w:pPr>
            <w:r>
              <w:rPr>
                <w:rFonts w:ascii="Times New Roman" w:hAnsi="Times New Roman" w:eastAsia="宋体" w:cs="Times New Roman"/>
                <w:sz w:val="20"/>
                <w:szCs w:val="21"/>
              </w:rPr>
              <w:t>张兴钤</w:t>
            </w:r>
          </w:p>
        </w:tc>
        <w:tc>
          <w:tcPr>
            <w:tcW w:w="1616" w:type="dxa"/>
            <w:vAlign w:val="center"/>
          </w:tcPr>
          <w:p w14:paraId="38B5E832">
            <w:pPr>
              <w:jc w:val="center"/>
              <w:rPr>
                <w:rFonts w:ascii="Times New Roman" w:hAnsi="Times New Roman" w:eastAsia="宋体" w:cs="Times New Roman"/>
                <w:sz w:val="20"/>
                <w:szCs w:val="21"/>
              </w:rPr>
            </w:pPr>
            <w:r>
              <w:rPr>
                <w:rFonts w:ascii="Times New Roman" w:hAnsi="Times New Roman" w:eastAsia="宋体" w:cs="Times New Roman"/>
                <w:sz w:val="20"/>
                <w:szCs w:val="21"/>
              </w:rPr>
              <w:t>晶界裂纹形成和传播管的模型</w:t>
            </w:r>
          </w:p>
        </w:tc>
        <w:tc>
          <w:tcPr>
            <w:tcW w:w="4915" w:type="dxa"/>
            <w:vAlign w:val="center"/>
          </w:tcPr>
          <w:p w14:paraId="3599A0D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该文本来源于2015年上海交通大学出版社出版、吕旗所著的《钤记：张兴钤传》中的第四章“留学生涯”中的“转投麻省理工”一节。</w:t>
            </w:r>
          </w:p>
        </w:tc>
        <w:tc>
          <w:tcPr>
            <w:tcW w:w="4489" w:type="dxa"/>
            <w:vAlign w:val="center"/>
          </w:tcPr>
          <w:p w14:paraId="7649C9BE">
            <w:pPr>
              <w:rPr>
                <w:rFonts w:ascii="Times New Roman" w:hAnsi="Times New Roman" w:eastAsia="宋体" w:cs="Times New Roman"/>
                <w:sz w:val="20"/>
                <w:szCs w:val="21"/>
              </w:rPr>
            </w:pPr>
            <w:r>
              <w:rPr>
                <w:rFonts w:hint="eastAsia" w:ascii="Times New Roman" w:hAnsi="Times New Roman" w:eastAsia="宋体" w:cs="Times New Roman"/>
                <w:sz w:val="20"/>
                <w:szCs w:val="21"/>
              </w:rPr>
              <w:t>文本详细记载了张兴钤利用课题经费参与制作耐高温长焦距显微镜、建立新的蠕变研究机制、开发在位观察与测量实验方法，并系统探究多晶纯铝及其合金断裂机制的全过程。</w:t>
            </w:r>
          </w:p>
          <w:p w14:paraId="106FC5E7">
            <w:pPr>
              <w:rPr>
                <w:rFonts w:ascii="Times New Roman" w:hAnsi="Times New Roman" w:eastAsia="宋体" w:cs="Times New Roman"/>
                <w:sz w:val="20"/>
                <w:szCs w:val="21"/>
              </w:rPr>
            </w:pPr>
          </w:p>
        </w:tc>
      </w:tr>
      <w:tr w14:paraId="5FF32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02A49EB0">
            <w:pPr>
              <w:jc w:val="center"/>
              <w:rPr>
                <w:rFonts w:ascii="Times New Roman" w:hAnsi="Times New Roman" w:eastAsia="宋体" w:cs="Times New Roman"/>
                <w:sz w:val="20"/>
                <w:szCs w:val="21"/>
              </w:rPr>
            </w:pPr>
            <w:r>
              <w:rPr>
                <w:rFonts w:ascii="Times New Roman" w:hAnsi="Times New Roman" w:eastAsia="宋体" w:cs="Times New Roman"/>
                <w:sz w:val="20"/>
                <w:szCs w:val="21"/>
              </w:rPr>
              <w:t>D11</w:t>
            </w:r>
          </w:p>
        </w:tc>
        <w:tc>
          <w:tcPr>
            <w:tcW w:w="1033" w:type="dxa"/>
            <w:vAlign w:val="center"/>
          </w:tcPr>
          <w:p w14:paraId="00686A82">
            <w:pPr>
              <w:jc w:val="center"/>
              <w:rPr>
                <w:rFonts w:ascii="Times New Roman" w:hAnsi="Times New Roman" w:eastAsia="宋体" w:cs="Times New Roman"/>
                <w:sz w:val="20"/>
                <w:szCs w:val="21"/>
              </w:rPr>
            </w:pPr>
            <w:r>
              <w:rPr>
                <w:rFonts w:ascii="Times New Roman" w:hAnsi="Times New Roman" w:eastAsia="宋体" w:cs="Times New Roman"/>
                <w:sz w:val="20"/>
                <w:szCs w:val="21"/>
              </w:rPr>
              <w:t>1950年代</w:t>
            </w:r>
          </w:p>
        </w:tc>
        <w:tc>
          <w:tcPr>
            <w:tcW w:w="1251" w:type="dxa"/>
            <w:vAlign w:val="center"/>
          </w:tcPr>
          <w:p w14:paraId="40CAA2EB">
            <w:pPr>
              <w:jc w:val="center"/>
              <w:rPr>
                <w:rFonts w:ascii="Times New Roman" w:hAnsi="Times New Roman" w:eastAsia="宋体" w:cs="Times New Roman"/>
                <w:sz w:val="20"/>
                <w:szCs w:val="21"/>
              </w:rPr>
            </w:pPr>
            <w:r>
              <w:rPr>
                <w:rFonts w:ascii="Times New Roman" w:hAnsi="Times New Roman" w:eastAsia="宋体" w:cs="Times New Roman"/>
                <w:sz w:val="20"/>
                <w:szCs w:val="21"/>
              </w:rPr>
              <w:t>李敏华</w:t>
            </w:r>
          </w:p>
        </w:tc>
        <w:tc>
          <w:tcPr>
            <w:tcW w:w="1616" w:type="dxa"/>
            <w:vAlign w:val="center"/>
          </w:tcPr>
          <w:p w14:paraId="38D8E9DB">
            <w:pPr>
              <w:jc w:val="center"/>
              <w:rPr>
                <w:rFonts w:ascii="Times New Roman" w:hAnsi="Times New Roman" w:eastAsia="宋体" w:cs="Times New Roman"/>
                <w:sz w:val="20"/>
                <w:szCs w:val="21"/>
              </w:rPr>
            </w:pPr>
            <w:r>
              <w:rPr>
                <w:rFonts w:ascii="Times New Roman" w:hAnsi="Times New Roman" w:eastAsia="宋体" w:cs="Times New Roman"/>
                <w:sz w:val="20"/>
                <w:szCs w:val="21"/>
              </w:rPr>
              <w:t>轴对称平面应力问题精确解方法</w:t>
            </w:r>
          </w:p>
        </w:tc>
        <w:tc>
          <w:tcPr>
            <w:tcW w:w="4915" w:type="dxa"/>
            <w:vAlign w:val="center"/>
          </w:tcPr>
          <w:p w14:paraId="749053F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该文本来源于2015年中国科学技术出版社出版、由毛天祥与王柏懿合著的《碧空丹心：李敏华传》中第四章“供职美国国家航空咨询委员会”中的“构思独特 方法巧妙 攻克难关”一节。</w:t>
            </w:r>
          </w:p>
        </w:tc>
        <w:tc>
          <w:tcPr>
            <w:tcW w:w="4489" w:type="dxa"/>
            <w:vAlign w:val="center"/>
          </w:tcPr>
          <w:p w14:paraId="678AF99D">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文本详细记载了李敏华对圆形薄膜、圆孔薄圆板和旋转盘这一组轴对称平面应力问题所进行的开创性研究工作，包括其获得准确解、进行大量计算分析、发现内在规律并最终提出通用近似解法的完整过程。</w:t>
            </w:r>
          </w:p>
        </w:tc>
      </w:tr>
      <w:tr w14:paraId="7ACC0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1F5331E6">
            <w:pPr>
              <w:jc w:val="center"/>
              <w:rPr>
                <w:rFonts w:ascii="Times New Roman" w:hAnsi="Times New Roman" w:eastAsia="宋体" w:cs="Times New Roman"/>
                <w:sz w:val="20"/>
                <w:szCs w:val="21"/>
              </w:rPr>
            </w:pPr>
            <w:r>
              <w:rPr>
                <w:rFonts w:ascii="Times New Roman" w:hAnsi="Times New Roman" w:eastAsia="宋体" w:cs="Times New Roman"/>
                <w:sz w:val="20"/>
                <w:szCs w:val="21"/>
              </w:rPr>
              <w:t>D12</w:t>
            </w:r>
          </w:p>
        </w:tc>
        <w:tc>
          <w:tcPr>
            <w:tcW w:w="1033" w:type="dxa"/>
            <w:vAlign w:val="center"/>
          </w:tcPr>
          <w:p w14:paraId="55ADFB54">
            <w:pPr>
              <w:jc w:val="center"/>
              <w:rPr>
                <w:rFonts w:ascii="Times New Roman" w:hAnsi="Times New Roman" w:eastAsia="宋体" w:cs="Times New Roman"/>
                <w:sz w:val="20"/>
                <w:szCs w:val="21"/>
              </w:rPr>
            </w:pPr>
            <w:r>
              <w:rPr>
                <w:rFonts w:ascii="Times New Roman" w:hAnsi="Times New Roman" w:eastAsia="宋体" w:cs="Times New Roman"/>
                <w:sz w:val="20"/>
                <w:szCs w:val="21"/>
              </w:rPr>
              <w:t>1950年代</w:t>
            </w:r>
          </w:p>
        </w:tc>
        <w:tc>
          <w:tcPr>
            <w:tcW w:w="1251" w:type="dxa"/>
            <w:vAlign w:val="center"/>
          </w:tcPr>
          <w:p w14:paraId="0E8F96E4">
            <w:pPr>
              <w:jc w:val="center"/>
              <w:rPr>
                <w:rFonts w:ascii="Times New Roman" w:hAnsi="Times New Roman" w:eastAsia="宋体" w:cs="Times New Roman"/>
                <w:sz w:val="20"/>
                <w:szCs w:val="21"/>
              </w:rPr>
            </w:pPr>
            <w:r>
              <w:rPr>
                <w:rFonts w:ascii="Times New Roman" w:hAnsi="Times New Roman" w:eastAsia="宋体" w:cs="Times New Roman"/>
                <w:sz w:val="20"/>
                <w:szCs w:val="21"/>
              </w:rPr>
              <w:t>应崇福</w:t>
            </w:r>
          </w:p>
        </w:tc>
        <w:tc>
          <w:tcPr>
            <w:tcW w:w="1616" w:type="dxa"/>
            <w:vAlign w:val="center"/>
          </w:tcPr>
          <w:p w14:paraId="359C6658">
            <w:pPr>
              <w:jc w:val="center"/>
              <w:rPr>
                <w:rFonts w:ascii="Times New Roman" w:hAnsi="Times New Roman" w:eastAsia="宋体" w:cs="Times New Roman"/>
                <w:sz w:val="20"/>
                <w:szCs w:val="21"/>
              </w:rPr>
            </w:pPr>
            <w:r>
              <w:rPr>
                <w:rFonts w:ascii="Times New Roman" w:hAnsi="Times New Roman" w:eastAsia="宋体" w:cs="Times New Roman"/>
                <w:sz w:val="20"/>
                <w:szCs w:val="21"/>
              </w:rPr>
              <w:t>固体中的超声散射理论</w:t>
            </w:r>
          </w:p>
        </w:tc>
        <w:tc>
          <w:tcPr>
            <w:tcW w:w="4915" w:type="dxa"/>
            <w:vAlign w:val="center"/>
          </w:tcPr>
          <w:p w14:paraId="4C0F1CAD">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该文本来源于2013年中国科学技术出版社、上海交通大学出版社联合出版，由王传超所著的《大音希声：应崇福传》中第三章“留美八载 结缘超声”中的“三篇论文”一节。</w:t>
            </w:r>
          </w:p>
        </w:tc>
        <w:tc>
          <w:tcPr>
            <w:tcW w:w="4489" w:type="dxa"/>
            <w:vAlign w:val="center"/>
          </w:tcPr>
          <w:p w14:paraId="0C834DF0">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文本详细记载了应崇福从接手实验难题到转向理论研究，最终提出“固体中超声散射理论”的完整过程。</w:t>
            </w:r>
          </w:p>
        </w:tc>
      </w:tr>
      <w:tr w14:paraId="6C5F7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5257E266">
            <w:pPr>
              <w:jc w:val="center"/>
              <w:rPr>
                <w:rFonts w:ascii="Times New Roman" w:hAnsi="Times New Roman" w:eastAsia="宋体" w:cs="Times New Roman"/>
                <w:sz w:val="20"/>
                <w:szCs w:val="21"/>
              </w:rPr>
            </w:pPr>
            <w:r>
              <w:rPr>
                <w:rFonts w:ascii="Times New Roman" w:hAnsi="Times New Roman" w:eastAsia="宋体" w:cs="Times New Roman"/>
                <w:sz w:val="20"/>
                <w:szCs w:val="21"/>
              </w:rPr>
              <w:t>D13</w:t>
            </w:r>
          </w:p>
        </w:tc>
        <w:tc>
          <w:tcPr>
            <w:tcW w:w="1033" w:type="dxa"/>
            <w:vAlign w:val="center"/>
          </w:tcPr>
          <w:p w14:paraId="1095334E">
            <w:pPr>
              <w:jc w:val="center"/>
              <w:rPr>
                <w:rFonts w:ascii="Times New Roman" w:hAnsi="Times New Roman" w:eastAsia="宋体" w:cs="Times New Roman"/>
                <w:sz w:val="20"/>
                <w:szCs w:val="21"/>
              </w:rPr>
            </w:pPr>
            <w:r>
              <w:rPr>
                <w:rFonts w:ascii="Times New Roman" w:hAnsi="Times New Roman" w:eastAsia="宋体" w:cs="Times New Roman"/>
                <w:sz w:val="20"/>
                <w:szCs w:val="21"/>
              </w:rPr>
              <w:t>1951年</w:t>
            </w:r>
          </w:p>
        </w:tc>
        <w:tc>
          <w:tcPr>
            <w:tcW w:w="1251" w:type="dxa"/>
            <w:vAlign w:val="center"/>
          </w:tcPr>
          <w:p w14:paraId="46DDFF6B">
            <w:pPr>
              <w:jc w:val="center"/>
              <w:rPr>
                <w:rFonts w:ascii="Times New Roman" w:hAnsi="Times New Roman" w:eastAsia="宋体" w:cs="Times New Roman"/>
                <w:sz w:val="20"/>
                <w:szCs w:val="21"/>
              </w:rPr>
            </w:pPr>
            <w:r>
              <w:rPr>
                <w:rFonts w:ascii="Times New Roman" w:hAnsi="Times New Roman" w:eastAsia="宋体" w:cs="Times New Roman"/>
                <w:sz w:val="20"/>
                <w:szCs w:val="21"/>
              </w:rPr>
              <w:t>陈能宽</w:t>
            </w:r>
          </w:p>
        </w:tc>
        <w:tc>
          <w:tcPr>
            <w:tcW w:w="1616" w:type="dxa"/>
            <w:vAlign w:val="center"/>
          </w:tcPr>
          <w:p w14:paraId="4D9C7BAB">
            <w:pPr>
              <w:jc w:val="center"/>
              <w:rPr>
                <w:rFonts w:ascii="Times New Roman" w:hAnsi="Times New Roman" w:eastAsia="宋体" w:cs="Times New Roman"/>
                <w:sz w:val="20"/>
                <w:szCs w:val="21"/>
              </w:rPr>
            </w:pPr>
            <w:r>
              <w:rPr>
                <w:rFonts w:ascii="Times New Roman" w:hAnsi="Times New Roman" w:eastAsia="宋体" w:cs="Times New Roman"/>
                <w:sz w:val="20"/>
                <w:szCs w:val="21"/>
              </w:rPr>
              <w:t>钼单晶生长方法</w:t>
            </w:r>
          </w:p>
        </w:tc>
        <w:tc>
          <w:tcPr>
            <w:tcW w:w="4915" w:type="dxa"/>
            <w:vAlign w:val="center"/>
          </w:tcPr>
          <w:p w14:paraId="07413A1F">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该文本来源于2016年出版的，由吴明静、凌晏、逄锦桥合著的《陈能宽：许身为国最难忘》中第三章“留美岁月”中的“位错之美”一节。</w:t>
            </w:r>
          </w:p>
        </w:tc>
        <w:tc>
          <w:tcPr>
            <w:tcW w:w="4489" w:type="dxa"/>
            <w:vAlign w:val="center"/>
          </w:tcPr>
          <w:p w14:paraId="68CFFBA5">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文本详细记载了陈能宽在前人研究的基础上，对高温区熔法生长单晶的炉体结构进行关键性改良，从而成功制备出可用于深入研究的钼单晶，并最终将研究成果发表于《AIME金属学报》的完整过程。</w:t>
            </w:r>
          </w:p>
        </w:tc>
      </w:tr>
      <w:tr w14:paraId="2E4A5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2133D1B7">
            <w:pPr>
              <w:jc w:val="center"/>
              <w:rPr>
                <w:rFonts w:ascii="Times New Roman" w:hAnsi="Times New Roman" w:eastAsia="宋体" w:cs="Times New Roman"/>
                <w:sz w:val="20"/>
                <w:szCs w:val="21"/>
              </w:rPr>
            </w:pPr>
            <w:r>
              <w:rPr>
                <w:rFonts w:ascii="Times New Roman" w:hAnsi="Times New Roman" w:eastAsia="宋体" w:cs="Times New Roman"/>
                <w:sz w:val="20"/>
                <w:szCs w:val="21"/>
              </w:rPr>
              <w:t>D14</w:t>
            </w:r>
          </w:p>
        </w:tc>
        <w:tc>
          <w:tcPr>
            <w:tcW w:w="1033" w:type="dxa"/>
            <w:vAlign w:val="center"/>
          </w:tcPr>
          <w:p w14:paraId="5C012CA6">
            <w:pPr>
              <w:jc w:val="center"/>
              <w:rPr>
                <w:rFonts w:ascii="Times New Roman" w:hAnsi="Times New Roman" w:eastAsia="宋体" w:cs="Times New Roman"/>
                <w:sz w:val="20"/>
                <w:szCs w:val="21"/>
              </w:rPr>
            </w:pPr>
            <w:r>
              <w:rPr>
                <w:rFonts w:ascii="Times New Roman" w:hAnsi="Times New Roman" w:eastAsia="宋体" w:cs="Times New Roman"/>
                <w:sz w:val="20"/>
                <w:szCs w:val="21"/>
              </w:rPr>
              <w:t>1957年</w:t>
            </w:r>
          </w:p>
        </w:tc>
        <w:tc>
          <w:tcPr>
            <w:tcW w:w="1251" w:type="dxa"/>
            <w:vAlign w:val="center"/>
          </w:tcPr>
          <w:p w14:paraId="341ACDF9">
            <w:pPr>
              <w:jc w:val="center"/>
              <w:rPr>
                <w:rFonts w:ascii="Times New Roman" w:hAnsi="Times New Roman" w:eastAsia="宋体" w:cs="Times New Roman"/>
                <w:sz w:val="20"/>
                <w:szCs w:val="21"/>
              </w:rPr>
            </w:pPr>
            <w:r>
              <w:rPr>
                <w:rFonts w:ascii="Times New Roman" w:hAnsi="Times New Roman" w:eastAsia="宋体" w:cs="Times New Roman"/>
                <w:sz w:val="20"/>
                <w:szCs w:val="21"/>
              </w:rPr>
              <w:t>杨振宁、李政道</w:t>
            </w:r>
          </w:p>
        </w:tc>
        <w:tc>
          <w:tcPr>
            <w:tcW w:w="1616" w:type="dxa"/>
            <w:vAlign w:val="center"/>
          </w:tcPr>
          <w:p w14:paraId="035C91FE">
            <w:pPr>
              <w:jc w:val="center"/>
              <w:rPr>
                <w:rFonts w:ascii="Times New Roman" w:hAnsi="Times New Roman" w:eastAsia="宋体" w:cs="Times New Roman"/>
                <w:sz w:val="20"/>
                <w:szCs w:val="21"/>
              </w:rPr>
            </w:pPr>
            <w:r>
              <w:rPr>
                <w:rFonts w:ascii="Times New Roman" w:hAnsi="Times New Roman" w:eastAsia="宋体" w:cs="Times New Roman"/>
                <w:sz w:val="20"/>
                <w:szCs w:val="21"/>
              </w:rPr>
              <w:t>宇称不守恒</w:t>
            </w:r>
          </w:p>
        </w:tc>
        <w:tc>
          <w:tcPr>
            <w:tcW w:w="4915" w:type="dxa"/>
            <w:vAlign w:val="center"/>
          </w:tcPr>
          <w:p w14:paraId="11596A29">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w:t>
            </w:r>
            <w:r>
              <w:rPr>
                <w:rFonts w:ascii="Times New Roman" w:hAnsi="Times New Roman" w:eastAsia="宋体" w:cs="Times New Roman"/>
                <w:sz w:val="20"/>
                <w:szCs w:val="21"/>
              </w:rPr>
              <w:t>来源于两个渠道：</w:t>
            </w:r>
            <w:r>
              <w:rPr>
                <w:rFonts w:hint="eastAsia" w:ascii="Times New Roman" w:hAnsi="Times New Roman" w:eastAsia="宋体" w:cs="Times New Roman"/>
                <w:sz w:val="20"/>
                <w:szCs w:val="21"/>
              </w:rPr>
              <w:t>其一是</w:t>
            </w:r>
            <w:r>
              <w:rPr>
                <w:rFonts w:ascii="Times New Roman" w:hAnsi="Times New Roman" w:eastAsia="宋体" w:cs="Times New Roman"/>
                <w:sz w:val="20"/>
                <w:szCs w:val="21"/>
              </w:rPr>
              <w:t>1992年科学出版社出版、由卢嘉锡主编的《中国现代科学家传记</w:t>
            </w:r>
            <w:r>
              <w:rPr>
                <w:rFonts w:hint="eastAsia" w:ascii="Times New Roman" w:hAnsi="Times New Roman" w:eastAsia="宋体" w:cs="Times New Roman"/>
                <w:sz w:val="20"/>
                <w:szCs w:val="21"/>
              </w:rPr>
              <w:t>第三集</w:t>
            </w:r>
            <w:r>
              <w:rPr>
                <w:rFonts w:ascii="Times New Roman" w:hAnsi="Times New Roman" w:eastAsia="宋体" w:cs="Times New Roman"/>
                <w:sz w:val="20"/>
                <w:szCs w:val="21"/>
              </w:rPr>
              <w:t>》中</w:t>
            </w:r>
            <w:r>
              <w:rPr>
                <w:rFonts w:hint="eastAsia" w:ascii="Times New Roman" w:hAnsi="Times New Roman" w:eastAsia="宋体" w:cs="Times New Roman"/>
                <w:sz w:val="20"/>
                <w:szCs w:val="21"/>
              </w:rPr>
              <w:t>“杨振宁”一节</w:t>
            </w:r>
            <w:r>
              <w:rPr>
                <w:rFonts w:ascii="Times New Roman" w:hAnsi="Times New Roman" w:eastAsia="宋体" w:cs="Times New Roman"/>
                <w:sz w:val="20"/>
                <w:szCs w:val="21"/>
              </w:rPr>
              <w:t>。</w:t>
            </w:r>
            <w:r>
              <w:rPr>
                <w:rFonts w:hint="eastAsia" w:ascii="Times New Roman" w:hAnsi="Times New Roman" w:eastAsia="宋体" w:cs="Times New Roman"/>
                <w:sz w:val="20"/>
                <w:szCs w:val="21"/>
              </w:rPr>
              <w:t>其二是</w:t>
            </w:r>
            <w:r>
              <w:rPr>
                <w:rFonts w:ascii="Times New Roman" w:hAnsi="Times New Roman" w:eastAsia="宋体" w:cs="Times New Roman"/>
                <w:sz w:val="20"/>
                <w:szCs w:val="21"/>
              </w:rPr>
              <w:t>2024年8月15日</w:t>
            </w:r>
            <w:r>
              <w:rPr>
                <w:rFonts w:hint="eastAsia" w:ascii="Times New Roman" w:hAnsi="Times New Roman" w:eastAsia="宋体" w:cs="Times New Roman"/>
                <w:sz w:val="20"/>
                <w:szCs w:val="21"/>
              </w:rPr>
              <w:t>由</w:t>
            </w:r>
            <w:r>
              <w:rPr>
                <w:rFonts w:ascii="Times New Roman" w:hAnsi="Times New Roman" w:eastAsia="宋体" w:cs="Times New Roman"/>
                <w:sz w:val="20"/>
                <w:szCs w:val="21"/>
              </w:rPr>
              <w:t>“中国物理学会期刊网”发布了一篇题为《宇称不守恒是如何发现的？》的专题文章。该文由学者施郁撰写，转载自“知识分子”平台，</w:t>
            </w:r>
            <w:r>
              <w:rPr>
                <w:rFonts w:hint="eastAsia" w:ascii="Times New Roman" w:hAnsi="Times New Roman" w:eastAsia="宋体" w:cs="Times New Roman"/>
                <w:sz w:val="20"/>
                <w:szCs w:val="21"/>
              </w:rPr>
              <w:t>来源网址：</w:t>
            </w:r>
            <w:r>
              <w:fldChar w:fldCharType="begin"/>
            </w:r>
            <w:r>
              <w:instrText xml:space="preserve"> HYPERLINK "https://www.cpsjournals.cn/index/news/detail/51495" </w:instrText>
            </w:r>
            <w:r>
              <w:fldChar w:fldCharType="separate"/>
            </w:r>
            <w:r>
              <w:rPr>
                <w:rStyle w:val="16"/>
                <w:rFonts w:ascii="Times New Roman" w:hAnsi="Times New Roman" w:eastAsia="宋体" w:cs="Times New Roman"/>
                <w:sz w:val="20"/>
                <w:szCs w:val="21"/>
              </w:rPr>
              <w:t>中国物理学会期刊网</w:t>
            </w:r>
            <w:r>
              <w:rPr>
                <w:rStyle w:val="16"/>
                <w:rFonts w:ascii="Times New Roman" w:hAnsi="Times New Roman" w:eastAsia="宋体" w:cs="Times New Roman"/>
                <w:sz w:val="20"/>
                <w:szCs w:val="21"/>
              </w:rPr>
              <w:fldChar w:fldCharType="end"/>
            </w:r>
          </w:p>
        </w:tc>
        <w:tc>
          <w:tcPr>
            <w:tcW w:w="4489" w:type="dxa"/>
            <w:vAlign w:val="center"/>
          </w:tcPr>
          <w:p w14:paraId="2D9F2662">
            <w:pPr>
              <w:rPr>
                <w:rFonts w:hint="eastAsia" w:ascii="Times New Roman" w:hAnsi="Times New Roman" w:eastAsia="宋体" w:cs="Times New Roman"/>
                <w:sz w:val="20"/>
                <w:szCs w:val="21"/>
              </w:rPr>
            </w:pPr>
            <w:r>
              <w:rPr>
                <w:rFonts w:ascii="Times New Roman" w:hAnsi="Times New Roman" w:eastAsia="宋体" w:cs="Times New Roman"/>
                <w:sz w:val="20"/>
                <w:szCs w:val="21"/>
              </w:rPr>
              <w:t>文章</w:t>
            </w:r>
            <w:r>
              <w:rPr>
                <w:rFonts w:hint="eastAsia" w:ascii="Times New Roman" w:hAnsi="Times New Roman" w:eastAsia="宋体" w:cs="Times New Roman"/>
                <w:sz w:val="20"/>
                <w:szCs w:val="21"/>
              </w:rPr>
              <w:t>描述</w:t>
            </w:r>
            <w:r>
              <w:rPr>
                <w:rFonts w:ascii="Times New Roman" w:hAnsi="Times New Roman" w:eastAsia="宋体" w:cs="Times New Roman"/>
                <w:sz w:val="20"/>
                <w:szCs w:val="21"/>
              </w:rPr>
              <w:t>了1956年杨振宁与李政道如何系统审查已有β衰变实验、指出其均未真正检验宇称守恒、并提出用赝标量进行检验的关键理论突破，以及吴健雄如何敏锐把握机遇、设计并完成极化钴-60实验，最终于1957年初证实宇称不守恒的完整故事链。</w:t>
            </w:r>
          </w:p>
        </w:tc>
      </w:tr>
      <w:tr w14:paraId="12162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32B3FBAA">
            <w:pPr>
              <w:jc w:val="center"/>
              <w:rPr>
                <w:rFonts w:ascii="Times New Roman" w:hAnsi="Times New Roman" w:eastAsia="宋体" w:cs="Times New Roman"/>
                <w:sz w:val="20"/>
                <w:szCs w:val="21"/>
              </w:rPr>
            </w:pPr>
            <w:r>
              <w:rPr>
                <w:rFonts w:ascii="Times New Roman" w:hAnsi="Times New Roman" w:eastAsia="宋体" w:cs="Times New Roman"/>
                <w:sz w:val="20"/>
                <w:szCs w:val="21"/>
              </w:rPr>
              <w:t>D15</w:t>
            </w:r>
          </w:p>
        </w:tc>
        <w:tc>
          <w:tcPr>
            <w:tcW w:w="1033" w:type="dxa"/>
            <w:vAlign w:val="center"/>
          </w:tcPr>
          <w:p w14:paraId="3DCA82BF">
            <w:pPr>
              <w:jc w:val="center"/>
              <w:rPr>
                <w:rFonts w:ascii="Times New Roman" w:hAnsi="Times New Roman" w:eastAsia="宋体" w:cs="Times New Roman"/>
                <w:sz w:val="20"/>
                <w:szCs w:val="21"/>
              </w:rPr>
            </w:pPr>
            <w:r>
              <w:rPr>
                <w:rFonts w:ascii="Times New Roman" w:hAnsi="Times New Roman" w:eastAsia="宋体" w:cs="Times New Roman"/>
                <w:sz w:val="20"/>
                <w:szCs w:val="21"/>
              </w:rPr>
              <w:t>1960年代</w:t>
            </w:r>
          </w:p>
        </w:tc>
        <w:tc>
          <w:tcPr>
            <w:tcW w:w="1251" w:type="dxa"/>
            <w:vAlign w:val="center"/>
          </w:tcPr>
          <w:p w14:paraId="1D06B8FF">
            <w:pPr>
              <w:jc w:val="center"/>
              <w:rPr>
                <w:rFonts w:ascii="Times New Roman" w:hAnsi="Times New Roman" w:eastAsia="宋体" w:cs="Times New Roman"/>
                <w:sz w:val="20"/>
                <w:szCs w:val="21"/>
              </w:rPr>
            </w:pPr>
            <w:r>
              <w:rPr>
                <w:rFonts w:ascii="Times New Roman" w:hAnsi="Times New Roman" w:eastAsia="宋体" w:cs="Times New Roman"/>
                <w:sz w:val="20"/>
                <w:szCs w:val="21"/>
              </w:rPr>
              <w:t>潘君骅</w:t>
            </w:r>
          </w:p>
        </w:tc>
        <w:tc>
          <w:tcPr>
            <w:tcW w:w="1616" w:type="dxa"/>
            <w:vAlign w:val="center"/>
          </w:tcPr>
          <w:p w14:paraId="25F3DFC9">
            <w:pPr>
              <w:jc w:val="center"/>
              <w:rPr>
                <w:rFonts w:ascii="Times New Roman" w:hAnsi="Times New Roman" w:eastAsia="宋体" w:cs="Times New Roman"/>
                <w:sz w:val="20"/>
                <w:szCs w:val="21"/>
              </w:rPr>
            </w:pPr>
            <w:r>
              <w:rPr>
                <w:rFonts w:ascii="Times New Roman" w:hAnsi="Times New Roman" w:eastAsia="宋体" w:cs="Times New Roman"/>
                <w:sz w:val="20"/>
                <w:szCs w:val="21"/>
              </w:rPr>
              <w:t>潘氏法</w:t>
            </w:r>
          </w:p>
        </w:tc>
        <w:tc>
          <w:tcPr>
            <w:tcW w:w="4915" w:type="dxa"/>
            <w:vAlign w:val="center"/>
          </w:tcPr>
          <w:p w14:paraId="17DCF0FF">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该文本来源于2019年中国科学技术出版社出版、由叶青与朱晶合著的《聚焦星空潘君骅传》中第四章“留学苏联提出‘潘氏法’”中的“‘潘氏法’及其应用”一节。</w:t>
            </w:r>
          </w:p>
        </w:tc>
        <w:tc>
          <w:tcPr>
            <w:tcW w:w="4489" w:type="dxa"/>
            <w:vAlign w:val="center"/>
          </w:tcPr>
          <w:p w14:paraId="32C85AA2">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文本详细记载了潘君骅如何偏离导师最初关于研究Hindle方法的期望，转而基于反射检验补偿原理，独立推导并最终成功实践新的凸面镜检验方法的完整过程。</w:t>
            </w:r>
          </w:p>
        </w:tc>
      </w:tr>
      <w:tr w14:paraId="6E42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187B82B3">
            <w:pPr>
              <w:jc w:val="center"/>
              <w:rPr>
                <w:rFonts w:ascii="Times New Roman" w:hAnsi="Times New Roman" w:eastAsia="宋体" w:cs="Times New Roman"/>
                <w:sz w:val="20"/>
                <w:szCs w:val="21"/>
              </w:rPr>
            </w:pPr>
            <w:r>
              <w:rPr>
                <w:rFonts w:ascii="Times New Roman" w:hAnsi="Times New Roman" w:eastAsia="宋体" w:cs="Times New Roman"/>
                <w:sz w:val="20"/>
                <w:szCs w:val="21"/>
              </w:rPr>
              <w:t>D16</w:t>
            </w:r>
          </w:p>
        </w:tc>
        <w:tc>
          <w:tcPr>
            <w:tcW w:w="1033" w:type="dxa"/>
            <w:vAlign w:val="center"/>
          </w:tcPr>
          <w:p w14:paraId="5551C8BF">
            <w:pPr>
              <w:jc w:val="center"/>
              <w:rPr>
                <w:rFonts w:ascii="Times New Roman" w:hAnsi="Times New Roman" w:eastAsia="宋体" w:cs="Times New Roman"/>
                <w:sz w:val="20"/>
                <w:szCs w:val="21"/>
              </w:rPr>
            </w:pPr>
            <w:r>
              <w:rPr>
                <w:rFonts w:ascii="Times New Roman" w:hAnsi="Times New Roman" w:eastAsia="宋体" w:cs="Times New Roman"/>
                <w:sz w:val="20"/>
                <w:szCs w:val="21"/>
              </w:rPr>
              <w:t>1956年</w:t>
            </w:r>
          </w:p>
        </w:tc>
        <w:tc>
          <w:tcPr>
            <w:tcW w:w="1251" w:type="dxa"/>
            <w:vAlign w:val="center"/>
          </w:tcPr>
          <w:p w14:paraId="3D8F184F">
            <w:pPr>
              <w:jc w:val="center"/>
              <w:rPr>
                <w:rFonts w:ascii="Times New Roman" w:hAnsi="Times New Roman" w:eastAsia="宋体" w:cs="Times New Roman"/>
                <w:sz w:val="20"/>
                <w:szCs w:val="21"/>
              </w:rPr>
            </w:pPr>
            <w:r>
              <w:rPr>
                <w:rFonts w:ascii="Times New Roman" w:hAnsi="Times New Roman" w:eastAsia="宋体" w:cs="Times New Roman"/>
                <w:sz w:val="20"/>
                <w:szCs w:val="21"/>
              </w:rPr>
              <w:t>洪朝生</w:t>
            </w:r>
          </w:p>
        </w:tc>
        <w:tc>
          <w:tcPr>
            <w:tcW w:w="1616" w:type="dxa"/>
            <w:vAlign w:val="center"/>
          </w:tcPr>
          <w:p w14:paraId="35A46F22">
            <w:pPr>
              <w:jc w:val="center"/>
              <w:rPr>
                <w:rFonts w:ascii="Times New Roman" w:hAnsi="Times New Roman" w:eastAsia="宋体" w:cs="Times New Roman"/>
                <w:sz w:val="20"/>
                <w:szCs w:val="21"/>
              </w:rPr>
            </w:pPr>
            <w:r>
              <w:rPr>
                <w:rFonts w:ascii="Times New Roman" w:hAnsi="Times New Roman" w:eastAsia="宋体" w:cs="Times New Roman"/>
                <w:sz w:val="20"/>
                <w:szCs w:val="21"/>
              </w:rPr>
              <w:t>氢液化器的研制与液氢生产</w:t>
            </w:r>
          </w:p>
        </w:tc>
        <w:tc>
          <w:tcPr>
            <w:tcW w:w="4915" w:type="dxa"/>
            <w:vAlign w:val="center"/>
          </w:tcPr>
          <w:p w14:paraId="00483C6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该文本来源于2017年中国科学技术出版社出版、由秦金哲与冯丰合著的《低温王国拓荒人：洪朝生传》中第五章“回国拓低温”中的“在国内首次实现氢的液化”一节。</w:t>
            </w:r>
          </w:p>
        </w:tc>
        <w:tc>
          <w:tcPr>
            <w:tcW w:w="4489" w:type="dxa"/>
            <w:vAlign w:val="center"/>
          </w:tcPr>
          <w:p w14:paraId="68335858">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文本详细记载了因欧美国家对华禁售氦液化机，洪朝生先生毅然决定并主持自主研制氢液化器的背景、过程与最终成果。</w:t>
            </w:r>
          </w:p>
        </w:tc>
      </w:tr>
      <w:tr w14:paraId="3AD7B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492F7845">
            <w:pPr>
              <w:jc w:val="center"/>
              <w:rPr>
                <w:rFonts w:ascii="Times New Roman" w:hAnsi="Times New Roman" w:eastAsia="宋体" w:cs="Times New Roman"/>
                <w:sz w:val="20"/>
                <w:szCs w:val="21"/>
              </w:rPr>
            </w:pPr>
            <w:r>
              <w:rPr>
                <w:rFonts w:ascii="Times New Roman" w:hAnsi="Times New Roman" w:eastAsia="宋体" w:cs="Times New Roman"/>
                <w:sz w:val="20"/>
                <w:szCs w:val="21"/>
              </w:rPr>
              <w:t>D17</w:t>
            </w:r>
          </w:p>
        </w:tc>
        <w:tc>
          <w:tcPr>
            <w:tcW w:w="1033" w:type="dxa"/>
            <w:vAlign w:val="center"/>
          </w:tcPr>
          <w:p w14:paraId="3D25C7EF">
            <w:pPr>
              <w:jc w:val="center"/>
              <w:rPr>
                <w:rFonts w:ascii="Times New Roman" w:hAnsi="Times New Roman" w:eastAsia="宋体" w:cs="Times New Roman"/>
                <w:sz w:val="20"/>
                <w:szCs w:val="21"/>
              </w:rPr>
            </w:pPr>
            <w:r>
              <w:rPr>
                <w:rFonts w:ascii="Times New Roman" w:hAnsi="Times New Roman" w:eastAsia="宋体" w:cs="Times New Roman"/>
                <w:sz w:val="20"/>
                <w:szCs w:val="21"/>
              </w:rPr>
              <w:t>1958年</w:t>
            </w:r>
          </w:p>
        </w:tc>
        <w:tc>
          <w:tcPr>
            <w:tcW w:w="1251" w:type="dxa"/>
            <w:vAlign w:val="center"/>
          </w:tcPr>
          <w:p w14:paraId="6D73DFA2">
            <w:pPr>
              <w:jc w:val="center"/>
              <w:rPr>
                <w:rFonts w:ascii="Times New Roman" w:hAnsi="Times New Roman" w:eastAsia="宋体" w:cs="Times New Roman"/>
                <w:sz w:val="20"/>
                <w:szCs w:val="21"/>
              </w:rPr>
            </w:pPr>
            <w:r>
              <w:rPr>
                <w:rFonts w:ascii="Times New Roman" w:hAnsi="Times New Roman" w:eastAsia="宋体" w:cs="Times New Roman"/>
                <w:sz w:val="20"/>
                <w:szCs w:val="21"/>
              </w:rPr>
              <w:t>黄祖洽</w:t>
            </w:r>
          </w:p>
        </w:tc>
        <w:tc>
          <w:tcPr>
            <w:tcW w:w="1616" w:type="dxa"/>
            <w:vAlign w:val="center"/>
          </w:tcPr>
          <w:p w14:paraId="11573274">
            <w:pPr>
              <w:jc w:val="center"/>
              <w:rPr>
                <w:rFonts w:ascii="Times New Roman" w:hAnsi="Times New Roman" w:eastAsia="宋体" w:cs="Times New Roman"/>
                <w:sz w:val="20"/>
                <w:szCs w:val="21"/>
              </w:rPr>
            </w:pPr>
            <w:r>
              <w:rPr>
                <w:rFonts w:ascii="Times New Roman" w:hAnsi="Times New Roman" w:eastAsia="宋体" w:cs="Times New Roman"/>
                <w:sz w:val="20"/>
                <w:szCs w:val="21"/>
              </w:rPr>
              <w:t>核反应堆临界尺寸计算理论</w:t>
            </w:r>
          </w:p>
        </w:tc>
        <w:tc>
          <w:tcPr>
            <w:tcW w:w="4915" w:type="dxa"/>
            <w:vAlign w:val="center"/>
          </w:tcPr>
          <w:p w14:paraId="5937557F">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该文本来源于2017年中国科学技术出版社出版、由陈雁所著的《殚思求火种深情寄木铎：黄祖洽传》中第六章“反应堆理论研究”中的“对苏联设计的修正”一节。</w:t>
            </w:r>
          </w:p>
        </w:tc>
        <w:tc>
          <w:tcPr>
            <w:tcW w:w="4489" w:type="dxa"/>
            <w:vAlign w:val="center"/>
          </w:tcPr>
          <w:p w14:paraId="34896DFB">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文本详细记载了黄祖洽在计算反应堆活性区临界尺寸时，运用独特方法得出与苏联原方案不同结论，并坚持己见、最终通过实践验证其正确性的完整过程。</w:t>
            </w:r>
          </w:p>
        </w:tc>
      </w:tr>
      <w:tr w14:paraId="59EA4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5B10AE55">
            <w:pPr>
              <w:jc w:val="center"/>
              <w:rPr>
                <w:rFonts w:ascii="Times New Roman" w:hAnsi="Times New Roman" w:eastAsia="宋体" w:cs="Times New Roman"/>
                <w:sz w:val="20"/>
                <w:szCs w:val="21"/>
              </w:rPr>
            </w:pPr>
            <w:r>
              <w:rPr>
                <w:rFonts w:ascii="Times New Roman" w:hAnsi="Times New Roman" w:eastAsia="宋体" w:cs="Times New Roman"/>
                <w:sz w:val="20"/>
                <w:szCs w:val="21"/>
              </w:rPr>
              <w:t>D18</w:t>
            </w:r>
          </w:p>
        </w:tc>
        <w:tc>
          <w:tcPr>
            <w:tcW w:w="1033" w:type="dxa"/>
            <w:vAlign w:val="center"/>
          </w:tcPr>
          <w:p w14:paraId="29FCE286">
            <w:pPr>
              <w:jc w:val="center"/>
              <w:rPr>
                <w:rFonts w:ascii="Times New Roman" w:hAnsi="Times New Roman" w:eastAsia="宋体" w:cs="Times New Roman"/>
                <w:sz w:val="20"/>
                <w:szCs w:val="21"/>
              </w:rPr>
            </w:pPr>
            <w:r>
              <w:rPr>
                <w:rFonts w:ascii="Times New Roman" w:hAnsi="Times New Roman" w:eastAsia="宋体" w:cs="Times New Roman"/>
                <w:sz w:val="20"/>
                <w:szCs w:val="21"/>
              </w:rPr>
              <w:t>1960年</w:t>
            </w:r>
          </w:p>
        </w:tc>
        <w:tc>
          <w:tcPr>
            <w:tcW w:w="1251" w:type="dxa"/>
            <w:vAlign w:val="center"/>
          </w:tcPr>
          <w:p w14:paraId="658AFAE1">
            <w:pPr>
              <w:jc w:val="center"/>
              <w:rPr>
                <w:rFonts w:ascii="Times New Roman" w:hAnsi="Times New Roman" w:eastAsia="宋体" w:cs="Times New Roman"/>
                <w:sz w:val="20"/>
                <w:szCs w:val="21"/>
              </w:rPr>
            </w:pPr>
            <w:r>
              <w:rPr>
                <w:rFonts w:ascii="Times New Roman" w:hAnsi="Times New Roman" w:eastAsia="宋体" w:cs="Times New Roman"/>
                <w:sz w:val="20"/>
                <w:szCs w:val="21"/>
              </w:rPr>
              <w:t>彭桓武</w:t>
            </w:r>
          </w:p>
        </w:tc>
        <w:tc>
          <w:tcPr>
            <w:tcW w:w="1616" w:type="dxa"/>
            <w:vAlign w:val="center"/>
          </w:tcPr>
          <w:p w14:paraId="1FC77F87">
            <w:pPr>
              <w:jc w:val="center"/>
              <w:rPr>
                <w:rFonts w:ascii="Times New Roman" w:hAnsi="Times New Roman" w:eastAsia="宋体" w:cs="Times New Roman"/>
                <w:sz w:val="20"/>
                <w:szCs w:val="21"/>
              </w:rPr>
            </w:pPr>
            <w:r>
              <w:rPr>
                <w:rFonts w:ascii="Times New Roman" w:hAnsi="Times New Roman" w:eastAsia="宋体" w:cs="Times New Roman"/>
                <w:sz w:val="20"/>
                <w:szCs w:val="21"/>
              </w:rPr>
              <w:t>潜艇核动力方案设计(草案)</w:t>
            </w:r>
          </w:p>
        </w:tc>
        <w:tc>
          <w:tcPr>
            <w:tcW w:w="4915" w:type="dxa"/>
            <w:vAlign w:val="center"/>
          </w:tcPr>
          <w:p w14:paraId="43742633">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该文本来源于2015年中国青年出版社出版、由王霞所著的《彭桓武传》中第四章“一味真心向碧霄”中的“投身反应堆和核潜艇的研制”一节。</w:t>
            </w:r>
          </w:p>
        </w:tc>
        <w:tc>
          <w:tcPr>
            <w:tcW w:w="4489" w:type="dxa"/>
            <w:vAlign w:val="center"/>
          </w:tcPr>
          <w:p w14:paraId="7FA0C80D">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彭桓武受命负责工程后组建科研队伍、强化理论建设、组织系列学术讨论会以提升反应堆运行质量，并与金星南共同培养计算数学队伍，最终领导团队于1960年6月完成《潜艇核动力方案设计（草案）》的全过程。</w:t>
            </w:r>
          </w:p>
        </w:tc>
      </w:tr>
      <w:tr w14:paraId="61463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3049D6D6">
            <w:pPr>
              <w:jc w:val="center"/>
              <w:rPr>
                <w:rFonts w:ascii="Times New Roman" w:hAnsi="Times New Roman" w:eastAsia="宋体" w:cs="Times New Roman"/>
                <w:sz w:val="20"/>
                <w:szCs w:val="21"/>
              </w:rPr>
            </w:pPr>
            <w:r>
              <w:rPr>
                <w:rFonts w:ascii="Times New Roman" w:hAnsi="Times New Roman" w:eastAsia="宋体" w:cs="Times New Roman"/>
                <w:sz w:val="20"/>
                <w:szCs w:val="21"/>
              </w:rPr>
              <w:t>D19</w:t>
            </w:r>
          </w:p>
        </w:tc>
        <w:tc>
          <w:tcPr>
            <w:tcW w:w="1033" w:type="dxa"/>
            <w:vAlign w:val="center"/>
          </w:tcPr>
          <w:p w14:paraId="1BC3950E">
            <w:pPr>
              <w:jc w:val="center"/>
              <w:rPr>
                <w:rFonts w:ascii="Times New Roman" w:hAnsi="Times New Roman" w:eastAsia="宋体" w:cs="Times New Roman"/>
                <w:sz w:val="20"/>
                <w:szCs w:val="21"/>
              </w:rPr>
            </w:pPr>
            <w:r>
              <w:rPr>
                <w:rFonts w:ascii="Times New Roman" w:hAnsi="Times New Roman" w:eastAsia="宋体" w:cs="Times New Roman"/>
                <w:sz w:val="20"/>
                <w:szCs w:val="21"/>
              </w:rPr>
              <w:t>1960年代</w:t>
            </w:r>
          </w:p>
        </w:tc>
        <w:tc>
          <w:tcPr>
            <w:tcW w:w="1251" w:type="dxa"/>
            <w:vAlign w:val="center"/>
          </w:tcPr>
          <w:p w14:paraId="3939EE3D">
            <w:pPr>
              <w:jc w:val="center"/>
              <w:rPr>
                <w:rFonts w:ascii="Times New Roman" w:hAnsi="Times New Roman" w:eastAsia="宋体" w:cs="Times New Roman"/>
                <w:sz w:val="20"/>
                <w:szCs w:val="21"/>
              </w:rPr>
            </w:pPr>
            <w:r>
              <w:rPr>
                <w:rFonts w:ascii="Times New Roman" w:hAnsi="Times New Roman" w:eastAsia="宋体" w:cs="Times New Roman"/>
                <w:sz w:val="20"/>
                <w:szCs w:val="21"/>
              </w:rPr>
              <w:t>程开甲</w:t>
            </w:r>
          </w:p>
        </w:tc>
        <w:tc>
          <w:tcPr>
            <w:tcW w:w="1616" w:type="dxa"/>
            <w:vAlign w:val="center"/>
          </w:tcPr>
          <w:p w14:paraId="7E755DD1">
            <w:pPr>
              <w:jc w:val="center"/>
              <w:rPr>
                <w:rFonts w:ascii="Times New Roman" w:hAnsi="Times New Roman" w:eastAsia="宋体" w:cs="Times New Roman"/>
                <w:sz w:val="20"/>
                <w:szCs w:val="21"/>
              </w:rPr>
            </w:pPr>
            <w:r>
              <w:rPr>
                <w:rFonts w:ascii="Times New Roman" w:hAnsi="Times New Roman" w:eastAsia="宋体" w:cs="Times New Roman"/>
                <w:sz w:val="20"/>
                <w:szCs w:val="21"/>
              </w:rPr>
              <w:t>引爆原子弹的冲击聚焦条件</w:t>
            </w:r>
          </w:p>
        </w:tc>
        <w:tc>
          <w:tcPr>
            <w:tcW w:w="4915" w:type="dxa"/>
            <w:vAlign w:val="center"/>
          </w:tcPr>
          <w:p w14:paraId="779D1BF3">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该文本来源于2016年湖南教育出版社出版的《20世纪中国科学口述史·创新·拼搏·奉献——程开甲口述自传》中第六章“在二机部第九研究所”中的“解决一个大难题”一节。</w:t>
            </w:r>
          </w:p>
        </w:tc>
        <w:tc>
          <w:tcPr>
            <w:tcW w:w="4489" w:type="dxa"/>
            <w:vAlign w:val="center"/>
          </w:tcPr>
          <w:p w14:paraId="46EB393A">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程开甲到所后，面对胡思得、李茂生等年轻成员在求解状态方程时遇到的困难，通过系统讲授托马斯-费米理论、补充固体物理等基础知识、组织跨专业讨论会等方式，全面提升团队理论水平，最终在半年后率先采用合理的TFD模型计算出原子弹引爆所需的弹心压力与温度关键数据的完整过程。</w:t>
            </w:r>
          </w:p>
        </w:tc>
      </w:tr>
      <w:tr w14:paraId="238C8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76EEC78E">
            <w:pPr>
              <w:jc w:val="center"/>
              <w:rPr>
                <w:rFonts w:ascii="Times New Roman" w:hAnsi="Times New Roman" w:eastAsia="宋体" w:cs="Times New Roman"/>
                <w:sz w:val="20"/>
                <w:szCs w:val="21"/>
              </w:rPr>
            </w:pPr>
            <w:r>
              <w:rPr>
                <w:rFonts w:ascii="Times New Roman" w:hAnsi="Times New Roman" w:eastAsia="宋体" w:cs="Times New Roman"/>
                <w:sz w:val="20"/>
                <w:szCs w:val="21"/>
              </w:rPr>
              <w:t>D20</w:t>
            </w:r>
          </w:p>
        </w:tc>
        <w:tc>
          <w:tcPr>
            <w:tcW w:w="1033" w:type="dxa"/>
            <w:vAlign w:val="center"/>
          </w:tcPr>
          <w:p w14:paraId="416A85D3">
            <w:pPr>
              <w:jc w:val="center"/>
              <w:rPr>
                <w:rFonts w:ascii="Times New Roman" w:hAnsi="Times New Roman" w:eastAsia="宋体" w:cs="Times New Roman"/>
                <w:sz w:val="20"/>
                <w:szCs w:val="21"/>
              </w:rPr>
            </w:pPr>
            <w:r>
              <w:rPr>
                <w:rFonts w:ascii="Times New Roman" w:hAnsi="Times New Roman" w:eastAsia="宋体" w:cs="Times New Roman"/>
                <w:sz w:val="20"/>
                <w:szCs w:val="21"/>
              </w:rPr>
              <w:t>1960年代</w:t>
            </w:r>
          </w:p>
        </w:tc>
        <w:tc>
          <w:tcPr>
            <w:tcW w:w="1251" w:type="dxa"/>
            <w:vAlign w:val="center"/>
          </w:tcPr>
          <w:p w14:paraId="2E9CD794">
            <w:pPr>
              <w:jc w:val="center"/>
              <w:rPr>
                <w:rFonts w:ascii="Times New Roman" w:hAnsi="Times New Roman" w:eastAsia="宋体" w:cs="Times New Roman"/>
                <w:sz w:val="20"/>
                <w:szCs w:val="21"/>
              </w:rPr>
            </w:pPr>
            <w:r>
              <w:rPr>
                <w:rFonts w:ascii="Times New Roman" w:hAnsi="Times New Roman" w:eastAsia="宋体" w:cs="Times New Roman"/>
                <w:sz w:val="20"/>
                <w:szCs w:val="21"/>
              </w:rPr>
              <w:t>邓稼先</w:t>
            </w:r>
          </w:p>
        </w:tc>
        <w:tc>
          <w:tcPr>
            <w:tcW w:w="1616" w:type="dxa"/>
            <w:vAlign w:val="center"/>
          </w:tcPr>
          <w:p w14:paraId="52072022">
            <w:pPr>
              <w:jc w:val="center"/>
              <w:rPr>
                <w:rFonts w:ascii="Times New Roman" w:hAnsi="Times New Roman" w:eastAsia="宋体" w:cs="Times New Roman"/>
                <w:sz w:val="20"/>
                <w:szCs w:val="21"/>
              </w:rPr>
            </w:pPr>
            <w:r>
              <w:rPr>
                <w:rFonts w:ascii="Times New Roman" w:hAnsi="Times New Roman" w:eastAsia="宋体" w:cs="Times New Roman"/>
                <w:sz w:val="20"/>
                <w:szCs w:val="21"/>
              </w:rPr>
              <w:t>中国第一颗原子弹的理论方案</w:t>
            </w:r>
          </w:p>
        </w:tc>
        <w:tc>
          <w:tcPr>
            <w:tcW w:w="4915" w:type="dxa"/>
            <w:vAlign w:val="center"/>
          </w:tcPr>
          <w:p w14:paraId="76688A3F">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该文本来源于1991年科学出版社出版、由《科学家传记大辞典》编辑组编纂、卢嘉锡主编的《中国现代科学家传记第一集》中的“邓稼先”一节。</w:t>
            </w:r>
          </w:p>
        </w:tc>
        <w:tc>
          <w:tcPr>
            <w:tcW w:w="4489" w:type="dxa"/>
            <w:vAlign w:val="center"/>
          </w:tcPr>
          <w:p w14:paraId="06151EDC">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在苏联毁约停援的历史背景下，邓稼先如何组织理论队伍，利用仅有的电动和手摇计算机，通过近一年的九次模拟计算获得关键物理图像，于1962年底起草理论方案，并派出工作组深入西北基地与实验紧密结合，最终保障1964年原子弹爆炸成功的全过程。</w:t>
            </w:r>
          </w:p>
        </w:tc>
      </w:tr>
      <w:tr w14:paraId="05A8A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32A3B094">
            <w:pPr>
              <w:jc w:val="center"/>
              <w:rPr>
                <w:rFonts w:ascii="Times New Roman" w:hAnsi="Times New Roman" w:eastAsia="宋体" w:cs="Times New Roman"/>
                <w:sz w:val="20"/>
                <w:szCs w:val="21"/>
              </w:rPr>
            </w:pPr>
            <w:r>
              <w:rPr>
                <w:rFonts w:ascii="Times New Roman" w:hAnsi="Times New Roman" w:eastAsia="宋体" w:cs="Times New Roman"/>
                <w:sz w:val="20"/>
                <w:szCs w:val="21"/>
              </w:rPr>
              <w:t>D21</w:t>
            </w:r>
          </w:p>
        </w:tc>
        <w:tc>
          <w:tcPr>
            <w:tcW w:w="1033" w:type="dxa"/>
            <w:vAlign w:val="center"/>
          </w:tcPr>
          <w:p w14:paraId="4CB9E6AC">
            <w:pPr>
              <w:jc w:val="center"/>
              <w:rPr>
                <w:rFonts w:ascii="Times New Roman" w:hAnsi="Times New Roman" w:eastAsia="宋体" w:cs="Times New Roman"/>
                <w:sz w:val="20"/>
                <w:szCs w:val="21"/>
              </w:rPr>
            </w:pPr>
            <w:r>
              <w:rPr>
                <w:rFonts w:ascii="Times New Roman" w:hAnsi="Times New Roman" w:eastAsia="宋体" w:cs="Times New Roman"/>
                <w:sz w:val="20"/>
                <w:szCs w:val="21"/>
              </w:rPr>
              <w:t>1960年代</w:t>
            </w:r>
          </w:p>
        </w:tc>
        <w:tc>
          <w:tcPr>
            <w:tcW w:w="1251" w:type="dxa"/>
            <w:vAlign w:val="center"/>
          </w:tcPr>
          <w:p w14:paraId="12D32436">
            <w:pPr>
              <w:jc w:val="center"/>
              <w:rPr>
                <w:rFonts w:ascii="Times New Roman" w:hAnsi="Times New Roman" w:eastAsia="宋体" w:cs="Times New Roman"/>
                <w:sz w:val="20"/>
                <w:szCs w:val="21"/>
              </w:rPr>
            </w:pPr>
            <w:r>
              <w:rPr>
                <w:rFonts w:ascii="Times New Roman" w:hAnsi="Times New Roman" w:eastAsia="宋体" w:cs="Times New Roman"/>
                <w:sz w:val="20"/>
                <w:szCs w:val="21"/>
              </w:rPr>
              <w:t>程开甲</w:t>
            </w:r>
          </w:p>
        </w:tc>
        <w:tc>
          <w:tcPr>
            <w:tcW w:w="1616" w:type="dxa"/>
            <w:vAlign w:val="center"/>
          </w:tcPr>
          <w:p w14:paraId="4920E948">
            <w:pPr>
              <w:jc w:val="center"/>
              <w:rPr>
                <w:rFonts w:ascii="Times New Roman" w:hAnsi="Times New Roman" w:eastAsia="宋体" w:cs="Times New Roman"/>
                <w:sz w:val="20"/>
                <w:szCs w:val="21"/>
              </w:rPr>
            </w:pPr>
            <w:r>
              <w:rPr>
                <w:rFonts w:ascii="Times New Roman" w:hAnsi="Times New Roman" w:eastAsia="宋体" w:cs="Times New Roman"/>
                <w:sz w:val="20"/>
                <w:szCs w:val="21"/>
              </w:rPr>
              <w:t>抗辐射抗电磁干扰技术</w:t>
            </w:r>
          </w:p>
        </w:tc>
        <w:tc>
          <w:tcPr>
            <w:tcW w:w="4915" w:type="dxa"/>
            <w:vAlign w:val="center"/>
          </w:tcPr>
          <w:p w14:paraId="0EA25BC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该文本来源于2016年湖南教育出版社出版的《20世纪中国科学口述史·创新·拼搏·奉献——程开甲口述自传》中第十章“推动和发展地下核试验”中的“近区物理测量和抗辐射抗电磁干扰技术”一节。</w:t>
            </w:r>
          </w:p>
        </w:tc>
        <w:tc>
          <w:tcPr>
            <w:tcW w:w="4489" w:type="dxa"/>
            <w:vAlign w:val="center"/>
          </w:tcPr>
          <w:p w14:paraId="01F5260D">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文本详细记载了他从理论分析入手，提出并落实康普顿挡墙、全屏蔽系统等一系列关键技术措施，并通过编写教材、授课指导团队，最终使近区测试技术在后续地下试验中取得无干扰成果的完整过程。</w:t>
            </w:r>
          </w:p>
        </w:tc>
      </w:tr>
      <w:tr w14:paraId="34464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10A56707">
            <w:pPr>
              <w:jc w:val="center"/>
              <w:rPr>
                <w:rFonts w:ascii="Times New Roman" w:hAnsi="Times New Roman" w:eastAsia="宋体" w:cs="Times New Roman"/>
                <w:sz w:val="20"/>
                <w:szCs w:val="21"/>
              </w:rPr>
            </w:pPr>
            <w:r>
              <w:rPr>
                <w:rFonts w:ascii="Times New Roman" w:hAnsi="Times New Roman" w:eastAsia="宋体" w:cs="Times New Roman"/>
                <w:sz w:val="20"/>
                <w:szCs w:val="21"/>
              </w:rPr>
              <w:t>D22</w:t>
            </w:r>
          </w:p>
        </w:tc>
        <w:tc>
          <w:tcPr>
            <w:tcW w:w="1033" w:type="dxa"/>
            <w:vAlign w:val="center"/>
          </w:tcPr>
          <w:p w14:paraId="346E240D">
            <w:pPr>
              <w:jc w:val="center"/>
              <w:rPr>
                <w:rFonts w:ascii="Times New Roman" w:hAnsi="Times New Roman" w:eastAsia="宋体" w:cs="Times New Roman"/>
                <w:sz w:val="20"/>
                <w:szCs w:val="21"/>
              </w:rPr>
            </w:pPr>
            <w:r>
              <w:rPr>
                <w:rFonts w:ascii="Times New Roman" w:hAnsi="Times New Roman" w:eastAsia="宋体" w:cs="Times New Roman"/>
                <w:sz w:val="20"/>
                <w:szCs w:val="21"/>
              </w:rPr>
              <w:t>1960年代</w:t>
            </w:r>
          </w:p>
        </w:tc>
        <w:tc>
          <w:tcPr>
            <w:tcW w:w="1251" w:type="dxa"/>
            <w:vAlign w:val="center"/>
          </w:tcPr>
          <w:p w14:paraId="0069DC85">
            <w:pPr>
              <w:jc w:val="center"/>
              <w:rPr>
                <w:rFonts w:ascii="Times New Roman" w:hAnsi="Times New Roman" w:eastAsia="宋体" w:cs="Times New Roman"/>
                <w:sz w:val="20"/>
                <w:szCs w:val="21"/>
              </w:rPr>
            </w:pPr>
            <w:r>
              <w:rPr>
                <w:rFonts w:ascii="Times New Roman" w:hAnsi="Times New Roman" w:eastAsia="宋体" w:cs="Times New Roman"/>
                <w:sz w:val="20"/>
                <w:szCs w:val="21"/>
              </w:rPr>
              <w:t>朱建士</w:t>
            </w:r>
          </w:p>
        </w:tc>
        <w:tc>
          <w:tcPr>
            <w:tcW w:w="1616" w:type="dxa"/>
            <w:vAlign w:val="center"/>
          </w:tcPr>
          <w:p w14:paraId="783D8CF7">
            <w:pPr>
              <w:jc w:val="center"/>
              <w:rPr>
                <w:rFonts w:ascii="Times New Roman" w:hAnsi="Times New Roman" w:eastAsia="宋体" w:cs="Times New Roman"/>
                <w:sz w:val="20"/>
                <w:szCs w:val="21"/>
              </w:rPr>
            </w:pPr>
            <w:r>
              <w:rPr>
                <w:rFonts w:ascii="Times New Roman" w:hAnsi="Times New Roman" w:eastAsia="宋体" w:cs="Times New Roman"/>
                <w:sz w:val="20"/>
                <w:szCs w:val="21"/>
              </w:rPr>
              <w:t>氢弹扳机技术</w:t>
            </w:r>
          </w:p>
        </w:tc>
        <w:tc>
          <w:tcPr>
            <w:tcW w:w="4915" w:type="dxa"/>
            <w:vAlign w:val="center"/>
          </w:tcPr>
          <w:p w14:paraId="6C55D7D7">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该文本来源于2017年中国科学技术出版社出版、由吕旗与魏玉欣合著的《爆轰人生：朱建士传》。该传记在第六章“情寄核威慑”中的“氢弹‘扳机’研究—给氢弹装上‘扳机’”一节。</w:t>
            </w:r>
          </w:p>
        </w:tc>
        <w:tc>
          <w:tcPr>
            <w:tcW w:w="4489" w:type="dxa"/>
            <w:vAlign w:val="center"/>
          </w:tcPr>
          <w:p w14:paraId="7A3DB519">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文本详细记载了朱建士在氢弹研制关键时刻，通过理论分析、精密实验设计与团队协作，最终解决“扳机”与氢弹主体能量匹配这一核心难题的完整过程。</w:t>
            </w:r>
          </w:p>
        </w:tc>
      </w:tr>
      <w:tr w14:paraId="3F309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64047A08">
            <w:pPr>
              <w:jc w:val="center"/>
              <w:rPr>
                <w:rFonts w:ascii="Times New Roman" w:hAnsi="Times New Roman" w:eastAsia="宋体" w:cs="Times New Roman"/>
                <w:sz w:val="20"/>
                <w:szCs w:val="21"/>
              </w:rPr>
            </w:pPr>
            <w:r>
              <w:rPr>
                <w:rFonts w:ascii="Times New Roman" w:hAnsi="Times New Roman" w:eastAsia="宋体" w:cs="Times New Roman"/>
                <w:sz w:val="20"/>
                <w:szCs w:val="21"/>
              </w:rPr>
              <w:t>D23</w:t>
            </w:r>
          </w:p>
        </w:tc>
        <w:tc>
          <w:tcPr>
            <w:tcW w:w="1033" w:type="dxa"/>
            <w:vAlign w:val="center"/>
          </w:tcPr>
          <w:p w14:paraId="1ACA6DE3">
            <w:pPr>
              <w:jc w:val="center"/>
              <w:rPr>
                <w:rFonts w:ascii="Times New Roman" w:hAnsi="Times New Roman" w:eastAsia="宋体" w:cs="Times New Roman"/>
                <w:sz w:val="20"/>
                <w:szCs w:val="21"/>
              </w:rPr>
            </w:pPr>
            <w:r>
              <w:rPr>
                <w:rFonts w:ascii="Times New Roman" w:hAnsi="Times New Roman" w:eastAsia="宋体" w:cs="Times New Roman"/>
                <w:sz w:val="20"/>
                <w:szCs w:val="21"/>
              </w:rPr>
              <w:t>1960年代</w:t>
            </w:r>
          </w:p>
        </w:tc>
        <w:tc>
          <w:tcPr>
            <w:tcW w:w="1251" w:type="dxa"/>
            <w:vAlign w:val="center"/>
          </w:tcPr>
          <w:p w14:paraId="62E64B52">
            <w:pPr>
              <w:jc w:val="center"/>
              <w:rPr>
                <w:rFonts w:ascii="Times New Roman" w:hAnsi="Times New Roman" w:eastAsia="宋体" w:cs="Times New Roman"/>
                <w:sz w:val="20"/>
                <w:szCs w:val="21"/>
              </w:rPr>
            </w:pPr>
            <w:r>
              <w:rPr>
                <w:rFonts w:ascii="Times New Roman" w:hAnsi="Times New Roman" w:eastAsia="宋体" w:cs="Times New Roman"/>
                <w:sz w:val="20"/>
                <w:szCs w:val="21"/>
              </w:rPr>
              <w:t>宋家树</w:t>
            </w:r>
          </w:p>
        </w:tc>
        <w:tc>
          <w:tcPr>
            <w:tcW w:w="1616" w:type="dxa"/>
            <w:vAlign w:val="center"/>
          </w:tcPr>
          <w:p w14:paraId="37E468EC">
            <w:pPr>
              <w:jc w:val="center"/>
              <w:rPr>
                <w:rFonts w:ascii="Times New Roman" w:hAnsi="Times New Roman" w:eastAsia="宋体" w:cs="Times New Roman"/>
                <w:sz w:val="20"/>
                <w:szCs w:val="21"/>
              </w:rPr>
            </w:pPr>
            <w:r>
              <w:rPr>
                <w:rFonts w:ascii="Times New Roman" w:hAnsi="Times New Roman" w:eastAsia="宋体" w:cs="Times New Roman"/>
                <w:sz w:val="20"/>
                <w:szCs w:val="21"/>
              </w:rPr>
              <w:t>高真空钼片炉</w:t>
            </w:r>
          </w:p>
        </w:tc>
        <w:tc>
          <w:tcPr>
            <w:tcW w:w="4915" w:type="dxa"/>
            <w:vAlign w:val="center"/>
          </w:tcPr>
          <w:p w14:paraId="509A014C">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该文本来源于2021年中国科学技术出版社出版、由张洪武、彭建辉、龚桂秀合著的《铸核控核两相宜：宋家树传》中第五章“初涉核武”中的“攻关核部件”一节。</w:t>
            </w:r>
          </w:p>
        </w:tc>
        <w:tc>
          <w:tcPr>
            <w:tcW w:w="4489" w:type="dxa"/>
            <w:vAlign w:val="center"/>
          </w:tcPr>
          <w:p w14:paraId="0036A6B9">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文本详细记载了宋家树利用自身语言优势进行广泛文献调研与翻译，通过理论计算确定铀杂质控制为首要研究方向，并在缺乏设备条件下，自主设计并领导团队成功组装高真空钼片炉进行实验验证的创新历程。</w:t>
            </w:r>
          </w:p>
        </w:tc>
      </w:tr>
      <w:tr w14:paraId="2E647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0F591916">
            <w:pPr>
              <w:jc w:val="center"/>
              <w:rPr>
                <w:rFonts w:ascii="Times New Roman" w:hAnsi="Times New Roman" w:eastAsia="宋体" w:cs="Times New Roman"/>
                <w:sz w:val="20"/>
                <w:szCs w:val="21"/>
              </w:rPr>
            </w:pPr>
            <w:r>
              <w:rPr>
                <w:rFonts w:ascii="Times New Roman" w:hAnsi="Times New Roman" w:eastAsia="宋体" w:cs="Times New Roman"/>
                <w:sz w:val="20"/>
                <w:szCs w:val="21"/>
              </w:rPr>
              <w:t>D24</w:t>
            </w:r>
          </w:p>
        </w:tc>
        <w:tc>
          <w:tcPr>
            <w:tcW w:w="1033" w:type="dxa"/>
            <w:vAlign w:val="center"/>
          </w:tcPr>
          <w:p w14:paraId="68241464">
            <w:pPr>
              <w:jc w:val="center"/>
              <w:rPr>
                <w:rFonts w:ascii="Times New Roman" w:hAnsi="Times New Roman" w:eastAsia="宋体" w:cs="Times New Roman"/>
                <w:sz w:val="20"/>
                <w:szCs w:val="21"/>
              </w:rPr>
            </w:pPr>
            <w:r>
              <w:rPr>
                <w:rFonts w:ascii="Times New Roman" w:hAnsi="Times New Roman" w:eastAsia="宋体" w:cs="Times New Roman"/>
                <w:sz w:val="20"/>
                <w:szCs w:val="21"/>
              </w:rPr>
              <w:t>1964年</w:t>
            </w:r>
          </w:p>
        </w:tc>
        <w:tc>
          <w:tcPr>
            <w:tcW w:w="1251" w:type="dxa"/>
            <w:vAlign w:val="center"/>
          </w:tcPr>
          <w:p w14:paraId="4B2F3165">
            <w:pPr>
              <w:jc w:val="center"/>
              <w:rPr>
                <w:rFonts w:ascii="Times New Roman" w:hAnsi="Times New Roman" w:eastAsia="宋体" w:cs="Times New Roman"/>
                <w:sz w:val="20"/>
                <w:szCs w:val="21"/>
              </w:rPr>
            </w:pPr>
            <w:r>
              <w:rPr>
                <w:rFonts w:ascii="Times New Roman" w:hAnsi="Times New Roman" w:eastAsia="宋体" w:cs="Times New Roman"/>
                <w:sz w:val="20"/>
                <w:szCs w:val="21"/>
              </w:rPr>
              <w:t>范绪箕</w:t>
            </w:r>
          </w:p>
        </w:tc>
        <w:tc>
          <w:tcPr>
            <w:tcW w:w="1616" w:type="dxa"/>
            <w:vAlign w:val="center"/>
          </w:tcPr>
          <w:p w14:paraId="6C86CD33">
            <w:pPr>
              <w:jc w:val="center"/>
              <w:rPr>
                <w:rFonts w:ascii="Times New Roman" w:hAnsi="Times New Roman" w:eastAsia="宋体" w:cs="Times New Roman"/>
                <w:sz w:val="20"/>
                <w:szCs w:val="21"/>
              </w:rPr>
            </w:pPr>
            <w:r>
              <w:rPr>
                <w:rFonts w:ascii="Times New Roman" w:hAnsi="Times New Roman" w:eastAsia="宋体" w:cs="Times New Roman"/>
                <w:sz w:val="20"/>
                <w:szCs w:val="21"/>
              </w:rPr>
              <w:t>风洞建设</w:t>
            </w:r>
          </w:p>
        </w:tc>
        <w:tc>
          <w:tcPr>
            <w:tcW w:w="4915" w:type="dxa"/>
            <w:vAlign w:val="center"/>
          </w:tcPr>
          <w:p w14:paraId="0A7B11BF">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w:t>
            </w:r>
            <w:r>
              <w:rPr>
                <w:rFonts w:ascii="Times New Roman" w:hAnsi="Times New Roman" w:eastAsia="宋体" w:cs="Times New Roman"/>
                <w:sz w:val="20"/>
                <w:szCs w:val="21"/>
              </w:rPr>
              <w:t>来源</w:t>
            </w:r>
            <w:r>
              <w:rPr>
                <w:rFonts w:hint="eastAsia" w:ascii="Times New Roman" w:hAnsi="Times New Roman" w:eastAsia="宋体" w:cs="Times New Roman"/>
                <w:sz w:val="20"/>
                <w:szCs w:val="21"/>
              </w:rPr>
              <w:t>于</w:t>
            </w:r>
            <w:r>
              <w:rPr>
                <w:rFonts w:ascii="Times New Roman" w:hAnsi="Times New Roman" w:eastAsia="宋体" w:cs="Times New Roman"/>
                <w:sz w:val="20"/>
                <w:szCs w:val="21"/>
              </w:rPr>
              <w:t>2015年上海交通大学出版社、中国科学技术出版社联合出版的《航空报国杏坛追梦（范绪箕传）》</w:t>
            </w:r>
            <w:r>
              <w:rPr>
                <w:rFonts w:hint="eastAsia" w:ascii="Times New Roman" w:hAnsi="Times New Roman" w:eastAsia="宋体" w:cs="Times New Roman"/>
                <w:sz w:val="20"/>
                <w:szCs w:val="21"/>
              </w:rPr>
              <w:t>中</w:t>
            </w:r>
            <w:r>
              <w:rPr>
                <w:rFonts w:ascii="Times New Roman" w:hAnsi="Times New Roman" w:eastAsia="宋体" w:cs="Times New Roman"/>
                <w:sz w:val="20"/>
                <w:szCs w:val="21"/>
              </w:rPr>
              <w:t>第六章“建设南京航空学院”中的“以任务带动科研发展”一节</w:t>
            </w:r>
            <w:r>
              <w:rPr>
                <w:rFonts w:hint="eastAsia" w:ascii="Times New Roman" w:hAnsi="Times New Roman" w:eastAsia="宋体" w:cs="Times New Roman"/>
                <w:sz w:val="20"/>
                <w:szCs w:val="21"/>
              </w:rPr>
              <w:t>。</w:t>
            </w:r>
          </w:p>
        </w:tc>
        <w:tc>
          <w:tcPr>
            <w:tcW w:w="4489" w:type="dxa"/>
            <w:vAlign w:val="center"/>
          </w:tcPr>
          <w:p w14:paraId="54E1CDE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w:t>
            </w:r>
            <w:r>
              <w:rPr>
                <w:rFonts w:ascii="Times New Roman" w:hAnsi="Times New Roman" w:eastAsia="宋体" w:cs="Times New Roman"/>
                <w:sz w:val="20"/>
                <w:szCs w:val="21"/>
              </w:rPr>
              <w:t>详细记载了范绪箕为配合靶机项目，在缺乏参考资料、经费与合格材料的极端困难条件下，主持建成NH-1三音速风洞的艰辛历程，包括对钱学森提供的苏联“沸腾钢”进行创新性处理、因地制宜改进储气罐与风洞总体设计等关键细节。</w:t>
            </w:r>
          </w:p>
        </w:tc>
      </w:tr>
      <w:tr w14:paraId="0D125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15FEFF5B">
            <w:pPr>
              <w:jc w:val="center"/>
              <w:rPr>
                <w:rFonts w:ascii="Times New Roman" w:hAnsi="Times New Roman" w:eastAsia="宋体" w:cs="Times New Roman"/>
                <w:sz w:val="20"/>
                <w:szCs w:val="21"/>
              </w:rPr>
            </w:pPr>
            <w:r>
              <w:rPr>
                <w:rFonts w:ascii="Times New Roman" w:hAnsi="Times New Roman" w:eastAsia="宋体" w:cs="Times New Roman"/>
                <w:sz w:val="20"/>
                <w:szCs w:val="21"/>
              </w:rPr>
              <w:t>D25</w:t>
            </w:r>
          </w:p>
        </w:tc>
        <w:tc>
          <w:tcPr>
            <w:tcW w:w="1033" w:type="dxa"/>
            <w:vAlign w:val="center"/>
          </w:tcPr>
          <w:p w14:paraId="72970C0A">
            <w:pPr>
              <w:jc w:val="center"/>
              <w:rPr>
                <w:rFonts w:ascii="Times New Roman" w:hAnsi="Times New Roman" w:eastAsia="宋体" w:cs="Times New Roman"/>
                <w:sz w:val="20"/>
                <w:szCs w:val="21"/>
              </w:rPr>
            </w:pPr>
            <w:r>
              <w:rPr>
                <w:rFonts w:ascii="Times New Roman" w:hAnsi="Times New Roman" w:eastAsia="宋体" w:cs="Times New Roman"/>
                <w:sz w:val="20"/>
                <w:szCs w:val="21"/>
              </w:rPr>
              <w:t>1965年</w:t>
            </w:r>
          </w:p>
        </w:tc>
        <w:tc>
          <w:tcPr>
            <w:tcW w:w="1251" w:type="dxa"/>
            <w:vAlign w:val="center"/>
          </w:tcPr>
          <w:p w14:paraId="27B5CE80">
            <w:pPr>
              <w:jc w:val="center"/>
              <w:rPr>
                <w:rFonts w:ascii="Times New Roman" w:hAnsi="Times New Roman" w:eastAsia="宋体" w:cs="Times New Roman"/>
                <w:sz w:val="20"/>
                <w:szCs w:val="21"/>
              </w:rPr>
            </w:pPr>
            <w:r>
              <w:rPr>
                <w:rFonts w:ascii="Times New Roman" w:hAnsi="Times New Roman" w:eastAsia="宋体" w:cs="Times New Roman"/>
                <w:sz w:val="20"/>
                <w:szCs w:val="21"/>
              </w:rPr>
              <w:t>于敏</w:t>
            </w:r>
          </w:p>
        </w:tc>
        <w:tc>
          <w:tcPr>
            <w:tcW w:w="1616" w:type="dxa"/>
            <w:vAlign w:val="center"/>
          </w:tcPr>
          <w:p w14:paraId="04BFC983">
            <w:pPr>
              <w:jc w:val="center"/>
              <w:rPr>
                <w:rFonts w:ascii="Times New Roman" w:hAnsi="Times New Roman" w:eastAsia="宋体" w:cs="Times New Roman"/>
                <w:sz w:val="20"/>
                <w:szCs w:val="21"/>
              </w:rPr>
            </w:pPr>
            <w:r>
              <w:rPr>
                <w:rFonts w:ascii="Times New Roman" w:hAnsi="Times New Roman" w:eastAsia="宋体" w:cs="Times New Roman"/>
                <w:sz w:val="20"/>
                <w:szCs w:val="21"/>
              </w:rPr>
              <w:t>两级氢弹的原理和构形的设想</w:t>
            </w:r>
          </w:p>
        </w:tc>
        <w:tc>
          <w:tcPr>
            <w:tcW w:w="4915" w:type="dxa"/>
            <w:vAlign w:val="center"/>
          </w:tcPr>
          <w:p w14:paraId="4CA2653B">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该文本来源于2005年贵州人民出版社出版、由郑绍唐与曾先才合著的《于敏》一书的第四章“研制中国氢弹”中标题同为“研制中国氢弹”的节内。</w:t>
            </w:r>
          </w:p>
        </w:tc>
        <w:tc>
          <w:tcPr>
            <w:tcW w:w="4489" w:type="dxa"/>
            <w:vAlign w:val="center"/>
          </w:tcPr>
          <w:p w14:paraId="7D381607">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于敏为攻克控制和利用原子弹能量的核心难题，通过分析能量形式、构思精巧结构、并进行严密的理论推导与估算，最终在系列学术报告中系统提出两级氢弹原理与构形设想，并领导后续研究小组通过数值模拟与物理分解逐步完善方案的关键过程。</w:t>
            </w:r>
          </w:p>
        </w:tc>
      </w:tr>
      <w:tr w14:paraId="412E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2EAC7558">
            <w:pPr>
              <w:jc w:val="center"/>
              <w:rPr>
                <w:rFonts w:ascii="Times New Roman" w:hAnsi="Times New Roman" w:eastAsia="宋体" w:cs="Times New Roman"/>
                <w:sz w:val="20"/>
                <w:szCs w:val="21"/>
              </w:rPr>
            </w:pPr>
            <w:r>
              <w:rPr>
                <w:rFonts w:ascii="Times New Roman" w:hAnsi="Times New Roman" w:eastAsia="宋体" w:cs="Times New Roman"/>
                <w:sz w:val="20"/>
                <w:szCs w:val="21"/>
              </w:rPr>
              <w:t>D26</w:t>
            </w:r>
          </w:p>
        </w:tc>
        <w:tc>
          <w:tcPr>
            <w:tcW w:w="1033" w:type="dxa"/>
            <w:vAlign w:val="center"/>
          </w:tcPr>
          <w:p w14:paraId="291E80FE">
            <w:pPr>
              <w:jc w:val="center"/>
              <w:rPr>
                <w:rFonts w:ascii="Times New Roman" w:hAnsi="Times New Roman" w:eastAsia="宋体" w:cs="Times New Roman"/>
                <w:sz w:val="20"/>
                <w:szCs w:val="21"/>
              </w:rPr>
            </w:pPr>
            <w:r>
              <w:rPr>
                <w:rFonts w:ascii="Times New Roman" w:hAnsi="Times New Roman" w:eastAsia="宋体" w:cs="Times New Roman"/>
                <w:sz w:val="20"/>
                <w:szCs w:val="21"/>
              </w:rPr>
              <w:t>1966年</w:t>
            </w:r>
          </w:p>
        </w:tc>
        <w:tc>
          <w:tcPr>
            <w:tcW w:w="1251" w:type="dxa"/>
            <w:vAlign w:val="center"/>
          </w:tcPr>
          <w:p w14:paraId="124769D1">
            <w:pPr>
              <w:jc w:val="center"/>
              <w:rPr>
                <w:rFonts w:ascii="Times New Roman" w:hAnsi="Times New Roman" w:eastAsia="宋体" w:cs="Times New Roman"/>
                <w:sz w:val="20"/>
                <w:szCs w:val="21"/>
              </w:rPr>
            </w:pPr>
            <w:r>
              <w:rPr>
                <w:rFonts w:ascii="Times New Roman" w:hAnsi="Times New Roman" w:eastAsia="宋体" w:cs="Times New Roman"/>
                <w:sz w:val="20"/>
                <w:szCs w:val="21"/>
              </w:rPr>
              <w:t>黄纬禄</w:t>
            </w:r>
          </w:p>
        </w:tc>
        <w:tc>
          <w:tcPr>
            <w:tcW w:w="1616" w:type="dxa"/>
            <w:vAlign w:val="center"/>
          </w:tcPr>
          <w:p w14:paraId="58B32CB9">
            <w:pPr>
              <w:jc w:val="center"/>
              <w:rPr>
                <w:rFonts w:ascii="Times New Roman" w:hAnsi="Times New Roman" w:eastAsia="宋体" w:cs="Times New Roman"/>
                <w:sz w:val="20"/>
                <w:szCs w:val="21"/>
              </w:rPr>
            </w:pPr>
            <w:r>
              <w:rPr>
                <w:rFonts w:ascii="Times New Roman" w:hAnsi="Times New Roman" w:eastAsia="宋体" w:cs="Times New Roman"/>
                <w:sz w:val="20"/>
                <w:szCs w:val="21"/>
              </w:rPr>
              <w:t>“东风三号”导弹</w:t>
            </w:r>
          </w:p>
        </w:tc>
        <w:tc>
          <w:tcPr>
            <w:tcW w:w="4915" w:type="dxa"/>
            <w:vAlign w:val="center"/>
          </w:tcPr>
          <w:p w14:paraId="6CC79F14">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该文本来源于2015年2月由中国宇航出版社出版、黄纬禄之女黄道群所著的《黄纬禄院士传记》中第七章“研制液体弹道导弹”中的“独立研制的‘东风三号’”一节。</w:t>
            </w:r>
          </w:p>
        </w:tc>
        <w:tc>
          <w:tcPr>
            <w:tcW w:w="4489" w:type="dxa"/>
            <w:vAlign w:val="center"/>
          </w:tcPr>
          <w:p w14:paraId="27789CF7">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黄纬禄在缺乏完整设计经验的情况下临危受命，带领年轻团队通过组织方案讨论、进行误差分析、严把技术关，并最终在捷联制导理论上取得原创性突破，保障“东风三号”首发试验基本成功的完整历程。</w:t>
            </w:r>
          </w:p>
        </w:tc>
      </w:tr>
      <w:tr w14:paraId="4BE44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0C8E2B03">
            <w:pPr>
              <w:jc w:val="center"/>
              <w:rPr>
                <w:rFonts w:ascii="Times New Roman" w:hAnsi="Times New Roman" w:eastAsia="宋体" w:cs="Times New Roman"/>
                <w:sz w:val="20"/>
                <w:szCs w:val="21"/>
              </w:rPr>
            </w:pPr>
            <w:r>
              <w:rPr>
                <w:rFonts w:ascii="Times New Roman" w:hAnsi="Times New Roman" w:eastAsia="宋体" w:cs="Times New Roman"/>
                <w:sz w:val="20"/>
                <w:szCs w:val="21"/>
              </w:rPr>
              <w:t>D27</w:t>
            </w:r>
          </w:p>
        </w:tc>
        <w:tc>
          <w:tcPr>
            <w:tcW w:w="1033" w:type="dxa"/>
            <w:vAlign w:val="center"/>
          </w:tcPr>
          <w:p w14:paraId="4514D394">
            <w:pPr>
              <w:jc w:val="center"/>
              <w:rPr>
                <w:rFonts w:ascii="Times New Roman" w:hAnsi="Times New Roman" w:eastAsia="宋体" w:cs="Times New Roman"/>
                <w:sz w:val="20"/>
                <w:szCs w:val="21"/>
              </w:rPr>
            </w:pPr>
            <w:r>
              <w:rPr>
                <w:rFonts w:ascii="Times New Roman" w:hAnsi="Times New Roman" w:eastAsia="宋体" w:cs="Times New Roman"/>
                <w:sz w:val="20"/>
                <w:szCs w:val="21"/>
              </w:rPr>
              <w:t>1966年</w:t>
            </w:r>
          </w:p>
        </w:tc>
        <w:tc>
          <w:tcPr>
            <w:tcW w:w="1251" w:type="dxa"/>
            <w:vAlign w:val="center"/>
          </w:tcPr>
          <w:p w14:paraId="4B05A52A">
            <w:pPr>
              <w:jc w:val="center"/>
              <w:rPr>
                <w:rFonts w:ascii="Times New Roman" w:hAnsi="Times New Roman" w:eastAsia="宋体" w:cs="Times New Roman"/>
                <w:sz w:val="20"/>
                <w:szCs w:val="21"/>
              </w:rPr>
            </w:pPr>
            <w:r>
              <w:rPr>
                <w:rFonts w:ascii="Times New Roman" w:hAnsi="Times New Roman" w:eastAsia="宋体" w:cs="Times New Roman"/>
                <w:sz w:val="20"/>
                <w:szCs w:val="21"/>
              </w:rPr>
              <w:t>王立鼎</w:t>
            </w:r>
          </w:p>
        </w:tc>
        <w:tc>
          <w:tcPr>
            <w:tcW w:w="1616" w:type="dxa"/>
            <w:vAlign w:val="center"/>
          </w:tcPr>
          <w:p w14:paraId="329E1247">
            <w:pPr>
              <w:jc w:val="center"/>
              <w:rPr>
                <w:rFonts w:ascii="Times New Roman" w:hAnsi="Times New Roman" w:eastAsia="宋体" w:cs="Times New Roman"/>
                <w:sz w:val="20"/>
                <w:szCs w:val="21"/>
              </w:rPr>
            </w:pPr>
            <w:r>
              <w:rPr>
                <w:rFonts w:ascii="Times New Roman" w:hAnsi="Times New Roman" w:eastAsia="宋体" w:cs="Times New Roman"/>
                <w:sz w:val="20"/>
                <w:szCs w:val="21"/>
              </w:rPr>
              <w:t>首套超精密齿轮</w:t>
            </w:r>
          </w:p>
        </w:tc>
        <w:tc>
          <w:tcPr>
            <w:tcW w:w="4915" w:type="dxa"/>
            <w:vAlign w:val="center"/>
          </w:tcPr>
          <w:p w14:paraId="752FF559">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该文本源自一篇发布于</w:t>
            </w:r>
            <w:r>
              <w:rPr>
                <w:rFonts w:ascii="Times New Roman" w:hAnsi="Times New Roman" w:eastAsia="宋体" w:cs="Times New Roman"/>
                <w:sz w:val="20"/>
                <w:szCs w:val="21"/>
              </w:rPr>
              <w:t>2024年​</w:t>
            </w:r>
            <w:r>
              <w:rPr>
                <w:rFonts w:hint="eastAsia" w:ascii="Times New Roman" w:hAnsi="Times New Roman" w:eastAsia="宋体" w:cs="Times New Roman"/>
                <w:sz w:val="20"/>
                <w:szCs w:val="21"/>
              </w:rPr>
              <w:t>5月24日</w:t>
            </w:r>
            <w:r>
              <w:rPr>
                <w:rFonts w:ascii="Times New Roman" w:hAnsi="Times New Roman" w:eastAsia="宋体" w:cs="Times New Roman"/>
                <w:sz w:val="20"/>
                <w:szCs w:val="21"/>
              </w:rPr>
              <w:t>由中国科学院​官方网站在其“传媒扫描”栏目发布</w:t>
            </w:r>
            <w:r>
              <w:rPr>
                <w:rFonts w:hint="eastAsia" w:ascii="Times New Roman" w:hAnsi="Times New Roman" w:eastAsia="宋体" w:cs="Times New Roman"/>
                <w:sz w:val="20"/>
                <w:szCs w:val="21"/>
              </w:rPr>
              <w:t>的在线新闻报道。</w:t>
            </w:r>
            <w:r>
              <w:rPr>
                <w:rFonts w:ascii="Times New Roman" w:hAnsi="Times New Roman" w:eastAsia="宋体" w:cs="Times New Roman"/>
                <w:sz w:val="20"/>
                <w:szCs w:val="21"/>
              </w:rPr>
              <w:t>文章的完整标题为 《【中国科学报】超精密齿轮工艺：为工业零部件升级，下好“先手棋”》​</w:t>
            </w:r>
            <w:r>
              <w:rPr>
                <w:rFonts w:hint="eastAsia" w:ascii="Times New Roman" w:hAnsi="Times New Roman" w:eastAsia="宋体" w:cs="Times New Roman"/>
                <w:sz w:val="20"/>
                <w:szCs w:val="21"/>
              </w:rPr>
              <w:t>。文章明确标注其内容</w:t>
            </w:r>
            <w:r>
              <w:rPr>
                <w:rFonts w:ascii="Times New Roman" w:hAnsi="Times New Roman" w:eastAsia="宋体" w:cs="Times New Roman"/>
                <w:sz w:val="20"/>
                <w:szCs w:val="21"/>
              </w:rPr>
              <w:t>转载自《中国科学报》​</w:t>
            </w:r>
            <w:r>
              <w:rPr>
                <w:rFonts w:hint="eastAsia" w:ascii="Times New Roman" w:hAnsi="Times New Roman" w:eastAsia="宋体" w:cs="Times New Roman"/>
                <w:sz w:val="20"/>
                <w:szCs w:val="21"/>
              </w:rPr>
              <w:t>，作者为</w:t>
            </w:r>
            <w:r>
              <w:rPr>
                <w:rFonts w:ascii="Times New Roman" w:hAnsi="Times New Roman" w:eastAsia="宋体" w:cs="Times New Roman"/>
                <w:sz w:val="20"/>
                <w:szCs w:val="21"/>
              </w:rPr>
              <w:t>温才</w:t>
            </w:r>
            <w:r>
              <w:rPr>
                <w:rFonts w:hint="eastAsia" w:ascii="Times New Roman" w:hAnsi="Times New Roman" w:eastAsia="宋体" w:cs="Times New Roman"/>
                <w:sz w:val="20"/>
                <w:szCs w:val="21"/>
              </w:rPr>
              <w:t>妃。来源网址为：</w:t>
            </w:r>
            <w:r>
              <w:fldChar w:fldCharType="begin"/>
            </w:r>
            <w:r>
              <w:instrText xml:space="preserve"> HYPERLINK "https://www.cas.cn/cm/202405/t20240524_5015649.shtml" </w:instrText>
            </w:r>
            <w:r>
              <w:fldChar w:fldCharType="separate"/>
            </w:r>
            <w:r>
              <w:rPr>
                <w:rStyle w:val="16"/>
                <w:rFonts w:ascii="Times New Roman" w:hAnsi="Times New Roman" w:eastAsia="宋体" w:cs="Times New Roman"/>
                <w:sz w:val="20"/>
                <w:szCs w:val="21"/>
              </w:rPr>
              <w:t>【中国科学报】超精密齿轮工艺：为工业零部件升级，下好“先手棋”----中国科学院</w:t>
            </w:r>
            <w:r>
              <w:rPr>
                <w:rStyle w:val="16"/>
                <w:rFonts w:ascii="Times New Roman" w:hAnsi="Times New Roman" w:eastAsia="宋体" w:cs="Times New Roman"/>
                <w:sz w:val="20"/>
                <w:szCs w:val="21"/>
              </w:rPr>
              <w:fldChar w:fldCharType="end"/>
            </w:r>
          </w:p>
        </w:tc>
        <w:tc>
          <w:tcPr>
            <w:tcW w:w="4489" w:type="dxa"/>
            <w:vAlign w:val="center"/>
          </w:tcPr>
          <w:p w14:paraId="4C1B23A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w:t>
            </w:r>
            <w:r>
              <w:rPr>
                <w:rFonts w:ascii="Times New Roman" w:hAnsi="Times New Roman" w:eastAsia="宋体" w:cs="Times New Roman"/>
                <w:sz w:val="20"/>
                <w:szCs w:val="21"/>
              </w:rPr>
              <w:t>回顾和报道中国科学院院士王立鼎在20世纪60年代，如何通过自主创新，研制出高精度机床轴系和我国首套超精密齿轮的科研历程与贡献。</w:t>
            </w:r>
          </w:p>
        </w:tc>
      </w:tr>
      <w:tr w14:paraId="2CE9E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12178059">
            <w:pPr>
              <w:jc w:val="center"/>
              <w:rPr>
                <w:rFonts w:ascii="Times New Roman" w:hAnsi="Times New Roman" w:eastAsia="宋体" w:cs="Times New Roman"/>
                <w:sz w:val="20"/>
                <w:szCs w:val="21"/>
              </w:rPr>
            </w:pPr>
            <w:r>
              <w:rPr>
                <w:rFonts w:ascii="Times New Roman" w:hAnsi="Times New Roman" w:eastAsia="宋体" w:cs="Times New Roman"/>
                <w:sz w:val="20"/>
                <w:szCs w:val="21"/>
              </w:rPr>
              <w:t>D28</w:t>
            </w:r>
          </w:p>
        </w:tc>
        <w:tc>
          <w:tcPr>
            <w:tcW w:w="1033" w:type="dxa"/>
            <w:vAlign w:val="center"/>
          </w:tcPr>
          <w:p w14:paraId="2AA39AE5">
            <w:pPr>
              <w:jc w:val="center"/>
              <w:rPr>
                <w:rFonts w:ascii="Times New Roman" w:hAnsi="Times New Roman" w:eastAsia="宋体" w:cs="Times New Roman"/>
                <w:sz w:val="20"/>
                <w:szCs w:val="21"/>
              </w:rPr>
            </w:pPr>
            <w:r>
              <w:rPr>
                <w:rFonts w:ascii="Times New Roman" w:hAnsi="Times New Roman" w:eastAsia="宋体" w:cs="Times New Roman"/>
                <w:sz w:val="20"/>
                <w:szCs w:val="21"/>
              </w:rPr>
              <w:t>1970年代</w:t>
            </w:r>
          </w:p>
        </w:tc>
        <w:tc>
          <w:tcPr>
            <w:tcW w:w="1251" w:type="dxa"/>
            <w:vAlign w:val="center"/>
          </w:tcPr>
          <w:p w14:paraId="6179FE62">
            <w:pPr>
              <w:jc w:val="center"/>
              <w:rPr>
                <w:rFonts w:ascii="Times New Roman" w:hAnsi="Times New Roman" w:eastAsia="宋体" w:cs="Times New Roman"/>
                <w:sz w:val="20"/>
                <w:szCs w:val="21"/>
              </w:rPr>
            </w:pPr>
            <w:r>
              <w:rPr>
                <w:rFonts w:ascii="Times New Roman" w:hAnsi="Times New Roman" w:eastAsia="宋体" w:cs="Times New Roman"/>
                <w:sz w:val="20"/>
                <w:szCs w:val="21"/>
              </w:rPr>
              <w:t>李正武</w:t>
            </w:r>
          </w:p>
        </w:tc>
        <w:tc>
          <w:tcPr>
            <w:tcW w:w="1616" w:type="dxa"/>
            <w:vAlign w:val="center"/>
          </w:tcPr>
          <w:p w14:paraId="2020E27A">
            <w:pPr>
              <w:jc w:val="center"/>
              <w:rPr>
                <w:rFonts w:ascii="Times New Roman" w:hAnsi="Times New Roman" w:eastAsia="宋体" w:cs="Times New Roman"/>
                <w:sz w:val="20"/>
                <w:szCs w:val="21"/>
              </w:rPr>
            </w:pPr>
            <w:r>
              <w:rPr>
                <w:rFonts w:ascii="Times New Roman" w:hAnsi="Times New Roman" w:eastAsia="宋体" w:cs="Times New Roman"/>
                <w:sz w:val="20"/>
                <w:szCs w:val="21"/>
              </w:rPr>
              <w:t>中国环流器一号装置线圈和铁芯连接方式</w:t>
            </w:r>
          </w:p>
        </w:tc>
        <w:tc>
          <w:tcPr>
            <w:tcW w:w="4915" w:type="dxa"/>
            <w:vAlign w:val="center"/>
          </w:tcPr>
          <w:p w14:paraId="289D12E0">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该文本来源于2015年上海交通大学出版社出版、由朱宇光所著的《聚变情怀终不改（李正武传）》中第七章“奋战三线建丰碑”中的“建设中国环流器”一节。</w:t>
            </w:r>
          </w:p>
        </w:tc>
        <w:tc>
          <w:tcPr>
            <w:tcW w:w="4489" w:type="dxa"/>
            <w:vAlign w:val="center"/>
          </w:tcPr>
          <w:p w14:paraId="29777683">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李正武作为工程总体组组长，在面对外国装置设计方案（“桥拱”连接）与国内研究人员提出的“护筒/护环”方案之间的抉择时，如何组织反复研讨、亲自验算，并最终基于科学分析与工程实际，力排众议，果断决定采用优化后的“护环”连接方式的完整过程。</w:t>
            </w:r>
          </w:p>
        </w:tc>
      </w:tr>
      <w:tr w14:paraId="01DAA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4B299324">
            <w:pPr>
              <w:jc w:val="center"/>
              <w:rPr>
                <w:rFonts w:ascii="Times New Roman" w:hAnsi="Times New Roman" w:eastAsia="宋体" w:cs="Times New Roman"/>
                <w:sz w:val="20"/>
                <w:szCs w:val="21"/>
              </w:rPr>
            </w:pPr>
            <w:r>
              <w:rPr>
                <w:rFonts w:ascii="Times New Roman" w:hAnsi="Times New Roman" w:eastAsia="宋体" w:cs="Times New Roman"/>
                <w:sz w:val="20"/>
                <w:szCs w:val="21"/>
              </w:rPr>
              <w:t>D29</w:t>
            </w:r>
          </w:p>
        </w:tc>
        <w:tc>
          <w:tcPr>
            <w:tcW w:w="1033" w:type="dxa"/>
            <w:vAlign w:val="center"/>
          </w:tcPr>
          <w:p w14:paraId="14FE979C">
            <w:pPr>
              <w:jc w:val="center"/>
              <w:rPr>
                <w:rFonts w:ascii="Times New Roman" w:hAnsi="Times New Roman" w:eastAsia="宋体" w:cs="Times New Roman"/>
                <w:sz w:val="20"/>
                <w:szCs w:val="21"/>
              </w:rPr>
            </w:pPr>
            <w:r>
              <w:rPr>
                <w:rFonts w:ascii="Times New Roman" w:hAnsi="Times New Roman" w:eastAsia="宋体" w:cs="Times New Roman"/>
                <w:sz w:val="20"/>
                <w:szCs w:val="21"/>
              </w:rPr>
              <w:t>1970年代</w:t>
            </w:r>
          </w:p>
        </w:tc>
        <w:tc>
          <w:tcPr>
            <w:tcW w:w="1251" w:type="dxa"/>
            <w:vAlign w:val="center"/>
          </w:tcPr>
          <w:p w14:paraId="060AF2BF">
            <w:pPr>
              <w:jc w:val="center"/>
              <w:rPr>
                <w:rFonts w:ascii="Times New Roman" w:hAnsi="Times New Roman" w:eastAsia="宋体" w:cs="Times New Roman"/>
                <w:sz w:val="20"/>
                <w:szCs w:val="21"/>
              </w:rPr>
            </w:pPr>
            <w:r>
              <w:rPr>
                <w:rFonts w:ascii="Times New Roman" w:hAnsi="Times New Roman" w:eastAsia="宋体" w:cs="Times New Roman"/>
                <w:sz w:val="20"/>
                <w:szCs w:val="21"/>
              </w:rPr>
              <w:t>黄旭华</w:t>
            </w:r>
          </w:p>
        </w:tc>
        <w:tc>
          <w:tcPr>
            <w:tcW w:w="1616" w:type="dxa"/>
            <w:vAlign w:val="center"/>
          </w:tcPr>
          <w:p w14:paraId="6D0F5044">
            <w:pPr>
              <w:jc w:val="center"/>
              <w:rPr>
                <w:rFonts w:ascii="Times New Roman" w:hAnsi="Times New Roman" w:eastAsia="宋体" w:cs="Times New Roman"/>
                <w:sz w:val="20"/>
                <w:szCs w:val="21"/>
              </w:rPr>
            </w:pPr>
            <w:r>
              <w:rPr>
                <w:rFonts w:ascii="Times New Roman" w:hAnsi="Times New Roman" w:eastAsia="宋体" w:cs="Times New Roman"/>
                <w:sz w:val="20"/>
                <w:szCs w:val="21"/>
              </w:rPr>
              <w:t>导弹弹舱耐压结构</w:t>
            </w:r>
          </w:p>
        </w:tc>
        <w:tc>
          <w:tcPr>
            <w:tcW w:w="4915" w:type="dxa"/>
            <w:vAlign w:val="center"/>
          </w:tcPr>
          <w:p w14:paraId="7F873A75">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 2017年5月由中国科学技术出版社出版、王艳明所著的《誓言无声铸重器：黄旭华传》中第七章“蛟龙入海”中的“‘092’建造服役”一节。</w:t>
            </w:r>
          </w:p>
        </w:tc>
        <w:tc>
          <w:tcPr>
            <w:tcW w:w="4489" w:type="dxa"/>
            <w:vAlign w:val="center"/>
          </w:tcPr>
          <w:p w14:paraId="122FACFB">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文本详细记载了从1967年11月到1970年10月，黄旭华带领719所设计师完成方案论证与设计，并针对弹舱耐压结构与导弹发射筒布置这两大核心难题进行技术攻关，最终做出关键决策的完整过程。</w:t>
            </w:r>
          </w:p>
        </w:tc>
      </w:tr>
      <w:tr w14:paraId="07A95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29CB325D">
            <w:pPr>
              <w:jc w:val="center"/>
              <w:rPr>
                <w:rFonts w:ascii="Times New Roman" w:hAnsi="Times New Roman" w:eastAsia="宋体" w:cs="Times New Roman"/>
                <w:sz w:val="20"/>
                <w:szCs w:val="21"/>
              </w:rPr>
            </w:pPr>
            <w:r>
              <w:rPr>
                <w:rFonts w:ascii="Times New Roman" w:hAnsi="Times New Roman" w:eastAsia="宋体" w:cs="Times New Roman"/>
                <w:sz w:val="20"/>
                <w:szCs w:val="21"/>
              </w:rPr>
              <w:t>D30</w:t>
            </w:r>
          </w:p>
        </w:tc>
        <w:tc>
          <w:tcPr>
            <w:tcW w:w="1033" w:type="dxa"/>
            <w:vAlign w:val="center"/>
          </w:tcPr>
          <w:p w14:paraId="7357EE14">
            <w:pPr>
              <w:jc w:val="center"/>
              <w:rPr>
                <w:rFonts w:ascii="Times New Roman" w:hAnsi="Times New Roman" w:eastAsia="宋体" w:cs="Times New Roman"/>
                <w:sz w:val="20"/>
                <w:szCs w:val="21"/>
              </w:rPr>
            </w:pPr>
            <w:r>
              <w:rPr>
                <w:rFonts w:ascii="Times New Roman" w:hAnsi="Times New Roman" w:eastAsia="宋体" w:cs="Times New Roman"/>
                <w:sz w:val="20"/>
                <w:szCs w:val="21"/>
              </w:rPr>
              <w:t>1972年</w:t>
            </w:r>
          </w:p>
        </w:tc>
        <w:tc>
          <w:tcPr>
            <w:tcW w:w="1251" w:type="dxa"/>
            <w:vAlign w:val="center"/>
          </w:tcPr>
          <w:p w14:paraId="0F555C5F">
            <w:pPr>
              <w:jc w:val="center"/>
              <w:rPr>
                <w:rFonts w:ascii="Times New Roman" w:hAnsi="Times New Roman" w:eastAsia="宋体" w:cs="Times New Roman"/>
                <w:sz w:val="20"/>
                <w:szCs w:val="21"/>
              </w:rPr>
            </w:pPr>
            <w:r>
              <w:rPr>
                <w:rFonts w:ascii="Times New Roman" w:hAnsi="Times New Roman" w:eastAsia="宋体" w:cs="Times New Roman"/>
                <w:sz w:val="20"/>
                <w:szCs w:val="21"/>
              </w:rPr>
              <w:t>王大珩</w:t>
            </w:r>
          </w:p>
        </w:tc>
        <w:tc>
          <w:tcPr>
            <w:tcW w:w="1616" w:type="dxa"/>
            <w:vAlign w:val="center"/>
          </w:tcPr>
          <w:p w14:paraId="58C55997">
            <w:pPr>
              <w:jc w:val="center"/>
              <w:rPr>
                <w:rFonts w:ascii="Times New Roman" w:hAnsi="Times New Roman" w:eastAsia="宋体" w:cs="Times New Roman"/>
                <w:sz w:val="20"/>
                <w:szCs w:val="21"/>
              </w:rPr>
            </w:pPr>
            <w:r>
              <w:rPr>
                <w:rFonts w:ascii="Times New Roman" w:hAnsi="Times New Roman" w:eastAsia="宋体" w:cs="Times New Roman"/>
                <w:sz w:val="20"/>
                <w:szCs w:val="21"/>
              </w:rPr>
              <w:t>第二代电影经纬仪</w:t>
            </w:r>
          </w:p>
        </w:tc>
        <w:tc>
          <w:tcPr>
            <w:tcW w:w="4915" w:type="dxa"/>
            <w:vAlign w:val="center"/>
          </w:tcPr>
          <w:p w14:paraId="260ACEB9">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该文本来源于2021年上海交通大学出版社出版、胡晓菁所著的《赤子丹心 中华之光：王大珩传》中第九章“国防光学创新篇”中的“‘远望号’上的光学设备”一节。</w:t>
            </w:r>
          </w:p>
        </w:tc>
        <w:tc>
          <w:tcPr>
            <w:tcW w:w="4489" w:type="dxa"/>
            <w:vAlign w:val="center"/>
          </w:tcPr>
          <w:p w14:paraId="450FDA87">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王大珩与唐九华担任总指挥，组织上百名科研骨干，从有限图片资料入手进行推测与论证，针对海上特殊环境提出关键防护措施，并最终于1972年成功研制出集激光、红外、电视等先进技术于一体的第二代电影经纬仪的完整过程。</w:t>
            </w:r>
          </w:p>
        </w:tc>
      </w:tr>
      <w:tr w14:paraId="3B5C1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704572C9">
            <w:pPr>
              <w:jc w:val="center"/>
              <w:rPr>
                <w:rFonts w:ascii="Times New Roman" w:hAnsi="Times New Roman" w:eastAsia="宋体" w:cs="Times New Roman"/>
                <w:sz w:val="20"/>
                <w:szCs w:val="21"/>
              </w:rPr>
            </w:pPr>
            <w:r>
              <w:rPr>
                <w:rFonts w:ascii="Times New Roman" w:hAnsi="Times New Roman" w:eastAsia="宋体" w:cs="Times New Roman"/>
                <w:sz w:val="20"/>
                <w:szCs w:val="21"/>
              </w:rPr>
              <w:t>D31</w:t>
            </w:r>
          </w:p>
        </w:tc>
        <w:tc>
          <w:tcPr>
            <w:tcW w:w="1033" w:type="dxa"/>
            <w:vAlign w:val="center"/>
          </w:tcPr>
          <w:p w14:paraId="33516E8C">
            <w:pPr>
              <w:jc w:val="center"/>
              <w:rPr>
                <w:rFonts w:ascii="Times New Roman" w:hAnsi="Times New Roman" w:eastAsia="宋体" w:cs="Times New Roman"/>
                <w:sz w:val="20"/>
                <w:szCs w:val="21"/>
              </w:rPr>
            </w:pPr>
            <w:r>
              <w:rPr>
                <w:rFonts w:ascii="Times New Roman" w:hAnsi="Times New Roman" w:eastAsia="宋体" w:cs="Times New Roman"/>
                <w:sz w:val="20"/>
                <w:szCs w:val="21"/>
              </w:rPr>
              <w:t>1973年</w:t>
            </w:r>
          </w:p>
        </w:tc>
        <w:tc>
          <w:tcPr>
            <w:tcW w:w="1251" w:type="dxa"/>
            <w:vAlign w:val="center"/>
          </w:tcPr>
          <w:p w14:paraId="560ACF7E">
            <w:pPr>
              <w:jc w:val="center"/>
              <w:rPr>
                <w:rFonts w:ascii="Times New Roman" w:hAnsi="Times New Roman" w:eastAsia="宋体" w:cs="Times New Roman"/>
                <w:sz w:val="20"/>
                <w:szCs w:val="21"/>
              </w:rPr>
            </w:pPr>
            <w:r>
              <w:rPr>
                <w:rFonts w:ascii="Times New Roman" w:hAnsi="Times New Roman" w:eastAsia="宋体" w:cs="Times New Roman"/>
                <w:sz w:val="20"/>
                <w:szCs w:val="21"/>
              </w:rPr>
              <w:t>周光召</w:t>
            </w:r>
          </w:p>
        </w:tc>
        <w:tc>
          <w:tcPr>
            <w:tcW w:w="1616" w:type="dxa"/>
            <w:vAlign w:val="center"/>
          </w:tcPr>
          <w:p w14:paraId="77C6FE6B">
            <w:pPr>
              <w:jc w:val="center"/>
              <w:rPr>
                <w:rFonts w:ascii="Times New Roman" w:hAnsi="Times New Roman" w:eastAsia="宋体" w:cs="Times New Roman"/>
                <w:sz w:val="20"/>
                <w:szCs w:val="21"/>
              </w:rPr>
            </w:pPr>
            <w:r>
              <w:rPr>
                <w:rFonts w:ascii="Times New Roman" w:hAnsi="Times New Roman" w:eastAsia="宋体" w:cs="Times New Roman"/>
                <w:sz w:val="20"/>
                <w:szCs w:val="21"/>
              </w:rPr>
              <w:t>第一代核武器理论设计</w:t>
            </w:r>
          </w:p>
        </w:tc>
        <w:tc>
          <w:tcPr>
            <w:tcW w:w="4915" w:type="dxa"/>
            <w:vAlign w:val="center"/>
          </w:tcPr>
          <w:p w14:paraId="281B536C">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该文本源自</w:t>
            </w:r>
            <w:r>
              <w:rPr>
                <w:rFonts w:ascii="Times New Roman" w:hAnsi="Times New Roman" w:eastAsia="宋体" w:cs="Times New Roman"/>
                <w:sz w:val="20"/>
                <w:szCs w:val="21"/>
              </w:rPr>
              <w:t>2025年2月12日17时43分由“科技导报”这一机构在今日头条官方账号上发布</w:t>
            </w:r>
            <w:r>
              <w:rPr>
                <w:rFonts w:hint="eastAsia" w:ascii="Times New Roman" w:hAnsi="Times New Roman" w:eastAsia="宋体" w:cs="Times New Roman"/>
                <w:sz w:val="20"/>
                <w:szCs w:val="21"/>
              </w:rPr>
              <w:t>的一篇网络文章</w:t>
            </w:r>
            <w:r>
              <w:rPr>
                <w:rFonts w:ascii="Times New Roman" w:hAnsi="Times New Roman" w:eastAsia="宋体" w:cs="Times New Roman"/>
                <w:sz w:val="20"/>
                <w:szCs w:val="21"/>
              </w:rPr>
              <w:t>。文章的标题为 《深谋远虑的战略科学家 如师如兄的领路人——周光召先生领导核武器理论研究二三事》。</w:t>
            </w:r>
            <w:r>
              <w:rPr>
                <w:rFonts w:hint="eastAsia" w:ascii="Times New Roman" w:hAnsi="Times New Roman" w:eastAsia="宋体" w:cs="Times New Roman"/>
                <w:sz w:val="20"/>
                <w:szCs w:val="21"/>
              </w:rPr>
              <w:t>文章明确标注原文发表于《科技导报》2024年第22期，作者为吴明静，北京应用物理与计算数学研究所，高级政工师，研究方向为核武器科技史。来源网址为：</w:t>
            </w:r>
            <w:r>
              <w:fldChar w:fldCharType="begin"/>
            </w:r>
            <w:r>
              <w:instrText xml:space="preserve"> HYPERLINK "https://www.toutiao.com/article/7470465794342699558/" </w:instrText>
            </w:r>
            <w:r>
              <w:fldChar w:fldCharType="separate"/>
            </w:r>
            <w:r>
              <w:rPr>
                <w:rStyle w:val="16"/>
                <w:rFonts w:ascii="Times New Roman" w:hAnsi="Times New Roman" w:eastAsia="宋体" w:cs="Times New Roman"/>
                <w:sz w:val="20"/>
                <w:szCs w:val="21"/>
              </w:rPr>
              <w:t>深谋远虑的战略科学家 如师如兄的领路人——周光召先生领导核武器理论研究二三事 | 科技导报 - 今日头条</w:t>
            </w:r>
            <w:r>
              <w:rPr>
                <w:rStyle w:val="16"/>
                <w:rFonts w:ascii="Times New Roman" w:hAnsi="Times New Roman" w:eastAsia="宋体" w:cs="Times New Roman"/>
                <w:sz w:val="20"/>
                <w:szCs w:val="21"/>
              </w:rPr>
              <w:fldChar w:fldCharType="end"/>
            </w:r>
          </w:p>
        </w:tc>
        <w:tc>
          <w:tcPr>
            <w:tcW w:w="4489" w:type="dxa"/>
            <w:vAlign w:val="center"/>
          </w:tcPr>
          <w:p w14:paraId="726C9F53">
            <w:pPr>
              <w:rPr>
                <w:rFonts w:hint="eastAsia" w:ascii="Times New Roman" w:hAnsi="Times New Roman" w:eastAsia="宋体" w:cs="Times New Roman"/>
                <w:sz w:val="20"/>
                <w:szCs w:val="21"/>
              </w:rPr>
            </w:pPr>
            <w:r>
              <w:rPr>
                <w:rFonts w:ascii="Times New Roman" w:hAnsi="Times New Roman" w:eastAsia="宋体" w:cs="Times New Roman"/>
                <w:sz w:val="20"/>
                <w:szCs w:val="21"/>
              </w:rPr>
              <w:t>主要内容是回忆和阐述周光召先生在1963年至1965年期间，在氢弹理论预研阶段的一系列关键性贡献，以及他在1973年后领导核武器武器化任务的事迹。</w:t>
            </w:r>
          </w:p>
        </w:tc>
      </w:tr>
      <w:tr w14:paraId="4C879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6AB0CE68">
            <w:pPr>
              <w:jc w:val="center"/>
              <w:rPr>
                <w:rFonts w:ascii="Times New Roman" w:hAnsi="Times New Roman" w:eastAsia="宋体" w:cs="Times New Roman"/>
                <w:sz w:val="20"/>
                <w:szCs w:val="21"/>
              </w:rPr>
            </w:pPr>
            <w:r>
              <w:rPr>
                <w:rFonts w:ascii="Times New Roman" w:hAnsi="Times New Roman" w:eastAsia="宋体" w:cs="Times New Roman"/>
                <w:sz w:val="20"/>
                <w:szCs w:val="21"/>
              </w:rPr>
              <w:t>D32</w:t>
            </w:r>
          </w:p>
        </w:tc>
        <w:tc>
          <w:tcPr>
            <w:tcW w:w="1033" w:type="dxa"/>
            <w:vAlign w:val="center"/>
          </w:tcPr>
          <w:p w14:paraId="1BEB5668">
            <w:pPr>
              <w:jc w:val="center"/>
              <w:rPr>
                <w:rFonts w:ascii="Times New Roman" w:hAnsi="Times New Roman" w:eastAsia="宋体" w:cs="Times New Roman"/>
                <w:sz w:val="20"/>
                <w:szCs w:val="21"/>
              </w:rPr>
            </w:pPr>
            <w:r>
              <w:rPr>
                <w:rFonts w:ascii="Times New Roman" w:hAnsi="Times New Roman" w:eastAsia="宋体" w:cs="Times New Roman"/>
                <w:sz w:val="20"/>
                <w:szCs w:val="21"/>
              </w:rPr>
              <w:t>1974年</w:t>
            </w:r>
          </w:p>
        </w:tc>
        <w:tc>
          <w:tcPr>
            <w:tcW w:w="1251" w:type="dxa"/>
            <w:vAlign w:val="center"/>
          </w:tcPr>
          <w:p w14:paraId="2E5E9977">
            <w:pPr>
              <w:jc w:val="center"/>
              <w:rPr>
                <w:rFonts w:ascii="Times New Roman" w:hAnsi="Times New Roman" w:eastAsia="宋体" w:cs="Times New Roman"/>
                <w:sz w:val="20"/>
                <w:szCs w:val="21"/>
              </w:rPr>
            </w:pPr>
            <w:r>
              <w:rPr>
                <w:rFonts w:ascii="Times New Roman" w:hAnsi="Times New Roman" w:eastAsia="宋体" w:cs="Times New Roman"/>
                <w:sz w:val="20"/>
                <w:szCs w:val="21"/>
              </w:rPr>
              <w:t>屠基达</w:t>
            </w:r>
          </w:p>
        </w:tc>
        <w:tc>
          <w:tcPr>
            <w:tcW w:w="1616" w:type="dxa"/>
            <w:vAlign w:val="center"/>
          </w:tcPr>
          <w:p w14:paraId="7E324138">
            <w:pPr>
              <w:jc w:val="center"/>
              <w:rPr>
                <w:rFonts w:ascii="Times New Roman" w:hAnsi="Times New Roman" w:eastAsia="宋体" w:cs="Times New Roman"/>
                <w:sz w:val="20"/>
                <w:szCs w:val="21"/>
              </w:rPr>
            </w:pPr>
            <w:r>
              <w:rPr>
                <w:rFonts w:ascii="Times New Roman" w:hAnsi="Times New Roman" w:eastAsia="宋体" w:cs="Times New Roman"/>
                <w:bCs/>
                <w:sz w:val="20"/>
                <w:szCs w:val="21"/>
              </w:rPr>
              <w:t>完善新型弹射救生系统</w:t>
            </w:r>
          </w:p>
        </w:tc>
        <w:tc>
          <w:tcPr>
            <w:tcW w:w="4915" w:type="dxa"/>
            <w:vAlign w:val="center"/>
          </w:tcPr>
          <w:p w14:paraId="68FCFD20">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该文本来源于2016年上海交通大学出版社、中国科学技术出版社联合出版，周明、李鸣生合著的《蓝天事业的垦荒人屠基达传》中第四章“主持歼7改进改型”中的“主持歼7Ⅱ救生系统大改”一节。</w:t>
            </w:r>
          </w:p>
        </w:tc>
        <w:tc>
          <w:tcPr>
            <w:tcW w:w="4489" w:type="dxa"/>
            <w:vAlign w:val="center"/>
          </w:tcPr>
          <w:p w14:paraId="5F7C6BA8">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文本详细记载了1974年三机部正式下达任务后，屠基达提出“革命加救命”口号，带领团队通过严格攻关程序、自力更生建设试验设备、并完成多达数百项地面与空中试验，最终完善新型弹射救生系统的全过程。</w:t>
            </w:r>
          </w:p>
        </w:tc>
      </w:tr>
      <w:tr w14:paraId="0D3BF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74E4C0D1">
            <w:pPr>
              <w:jc w:val="center"/>
              <w:rPr>
                <w:rFonts w:ascii="Times New Roman" w:hAnsi="Times New Roman" w:eastAsia="宋体" w:cs="Times New Roman"/>
                <w:sz w:val="20"/>
                <w:szCs w:val="21"/>
              </w:rPr>
            </w:pPr>
            <w:r>
              <w:rPr>
                <w:rFonts w:ascii="Times New Roman" w:hAnsi="Times New Roman" w:eastAsia="宋体" w:cs="Times New Roman"/>
                <w:sz w:val="20"/>
                <w:szCs w:val="21"/>
              </w:rPr>
              <w:t>D33</w:t>
            </w:r>
          </w:p>
        </w:tc>
        <w:tc>
          <w:tcPr>
            <w:tcW w:w="1033" w:type="dxa"/>
            <w:vAlign w:val="center"/>
          </w:tcPr>
          <w:p w14:paraId="06C618A7">
            <w:pPr>
              <w:jc w:val="center"/>
              <w:rPr>
                <w:rFonts w:ascii="Times New Roman" w:hAnsi="Times New Roman" w:eastAsia="宋体" w:cs="Times New Roman"/>
                <w:sz w:val="20"/>
                <w:szCs w:val="21"/>
              </w:rPr>
            </w:pPr>
            <w:r>
              <w:rPr>
                <w:rFonts w:ascii="Times New Roman" w:hAnsi="Times New Roman" w:eastAsia="宋体" w:cs="Times New Roman"/>
                <w:sz w:val="20"/>
                <w:szCs w:val="21"/>
              </w:rPr>
              <w:t>1978年</w:t>
            </w:r>
          </w:p>
        </w:tc>
        <w:tc>
          <w:tcPr>
            <w:tcW w:w="1251" w:type="dxa"/>
            <w:vAlign w:val="center"/>
          </w:tcPr>
          <w:p w14:paraId="78AC628E">
            <w:pPr>
              <w:jc w:val="center"/>
              <w:rPr>
                <w:rFonts w:ascii="Times New Roman" w:hAnsi="Times New Roman" w:eastAsia="宋体" w:cs="Times New Roman"/>
                <w:sz w:val="20"/>
                <w:szCs w:val="21"/>
              </w:rPr>
            </w:pPr>
            <w:r>
              <w:rPr>
                <w:rFonts w:ascii="Times New Roman" w:hAnsi="Times New Roman" w:eastAsia="宋体" w:cs="Times New Roman"/>
                <w:sz w:val="20"/>
                <w:szCs w:val="21"/>
              </w:rPr>
              <w:t>高伯龙</w:t>
            </w:r>
          </w:p>
        </w:tc>
        <w:tc>
          <w:tcPr>
            <w:tcW w:w="1616" w:type="dxa"/>
            <w:vAlign w:val="center"/>
          </w:tcPr>
          <w:p w14:paraId="084DE204">
            <w:pPr>
              <w:jc w:val="center"/>
              <w:rPr>
                <w:rFonts w:ascii="Times New Roman" w:hAnsi="Times New Roman" w:eastAsia="宋体" w:cs="Times New Roman"/>
                <w:sz w:val="20"/>
                <w:szCs w:val="21"/>
              </w:rPr>
            </w:pPr>
            <w:r>
              <w:rPr>
                <w:rFonts w:ascii="Times New Roman" w:hAnsi="Times New Roman" w:eastAsia="宋体" w:cs="Times New Roman"/>
                <w:bCs/>
                <w:sz w:val="20"/>
                <w:szCs w:val="21"/>
              </w:rPr>
              <w:t>DF透反仪</w:t>
            </w:r>
          </w:p>
        </w:tc>
        <w:tc>
          <w:tcPr>
            <w:tcW w:w="4915" w:type="dxa"/>
            <w:vAlign w:val="center"/>
          </w:tcPr>
          <w:p w14:paraId="2EE473D1">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w:t>
            </w:r>
            <w:r>
              <w:rPr>
                <w:rFonts w:ascii="Times New Roman" w:hAnsi="Times New Roman" w:eastAsia="宋体" w:cs="Times New Roman"/>
                <w:sz w:val="20"/>
                <w:szCs w:val="21"/>
              </w:rPr>
              <w:t>来源</w:t>
            </w:r>
            <w:r>
              <w:rPr>
                <w:rFonts w:hint="eastAsia" w:ascii="Times New Roman" w:hAnsi="Times New Roman" w:eastAsia="宋体" w:cs="Times New Roman"/>
                <w:sz w:val="20"/>
                <w:szCs w:val="21"/>
              </w:rPr>
              <w:t>于</w:t>
            </w:r>
            <w:r>
              <w:rPr>
                <w:rFonts w:ascii="Times New Roman" w:hAnsi="Times New Roman" w:eastAsia="宋体" w:cs="Times New Roman"/>
                <w:sz w:val="20"/>
                <w:szCs w:val="21"/>
              </w:rPr>
              <w:t>2017年5月由中国科学技术出版社出版、王晓军所著的《至纯至强之光—高伯龙传》</w:t>
            </w:r>
            <w:r>
              <w:rPr>
                <w:rFonts w:hint="eastAsia" w:ascii="Times New Roman" w:hAnsi="Times New Roman" w:eastAsia="宋体" w:cs="Times New Roman"/>
                <w:sz w:val="20"/>
                <w:szCs w:val="21"/>
              </w:rPr>
              <w:t>中</w:t>
            </w:r>
            <w:r>
              <w:rPr>
                <w:rFonts w:ascii="Times New Roman" w:hAnsi="Times New Roman" w:eastAsia="宋体" w:cs="Times New Roman"/>
                <w:sz w:val="20"/>
                <w:szCs w:val="21"/>
              </w:rPr>
              <w:t>第四章“投身激光陀螺研究”中的“研制成功DF透反仪”一节</w:t>
            </w:r>
            <w:r>
              <w:rPr>
                <w:rFonts w:hint="eastAsia" w:ascii="Times New Roman" w:hAnsi="Times New Roman" w:eastAsia="宋体" w:cs="Times New Roman"/>
                <w:sz w:val="20"/>
                <w:szCs w:val="21"/>
              </w:rPr>
              <w:t>。</w:t>
            </w:r>
          </w:p>
        </w:tc>
        <w:tc>
          <w:tcPr>
            <w:tcW w:w="4489" w:type="dxa"/>
            <w:vAlign w:val="center"/>
          </w:tcPr>
          <w:p w14:paraId="4515D33F">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w:t>
            </w:r>
            <w:r>
              <w:rPr>
                <w:rFonts w:ascii="Times New Roman" w:hAnsi="Times New Roman" w:eastAsia="宋体" w:cs="Times New Roman"/>
                <w:sz w:val="20"/>
                <w:szCs w:val="21"/>
              </w:rPr>
              <w:t>详细记载了高伯龙响应钱学森建议，在探索激光陀螺根本问题时敏锐发现镀膜工艺瓶颈，继而决定并领导团队自主研发国内首台定量检测膜片的仪器——DF透反仪，最终取得成功的历程。</w:t>
            </w:r>
          </w:p>
        </w:tc>
      </w:tr>
      <w:tr w14:paraId="79F90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3DDE3B26">
            <w:pPr>
              <w:jc w:val="center"/>
              <w:rPr>
                <w:rFonts w:ascii="Times New Roman" w:hAnsi="Times New Roman" w:eastAsia="宋体" w:cs="Times New Roman"/>
                <w:sz w:val="20"/>
                <w:szCs w:val="21"/>
              </w:rPr>
            </w:pPr>
            <w:r>
              <w:rPr>
                <w:rFonts w:ascii="Times New Roman" w:hAnsi="Times New Roman" w:eastAsia="宋体" w:cs="Times New Roman"/>
                <w:sz w:val="20"/>
                <w:szCs w:val="21"/>
              </w:rPr>
              <w:t>D34</w:t>
            </w:r>
          </w:p>
        </w:tc>
        <w:tc>
          <w:tcPr>
            <w:tcW w:w="1033" w:type="dxa"/>
            <w:vAlign w:val="center"/>
          </w:tcPr>
          <w:p w14:paraId="1190061C">
            <w:pPr>
              <w:jc w:val="center"/>
              <w:rPr>
                <w:rFonts w:ascii="Times New Roman" w:hAnsi="Times New Roman" w:eastAsia="宋体" w:cs="Times New Roman"/>
                <w:sz w:val="20"/>
                <w:szCs w:val="21"/>
              </w:rPr>
            </w:pPr>
            <w:r>
              <w:rPr>
                <w:rFonts w:ascii="Times New Roman" w:hAnsi="Times New Roman" w:eastAsia="宋体" w:cs="Times New Roman"/>
                <w:sz w:val="20"/>
                <w:szCs w:val="21"/>
              </w:rPr>
              <w:t>1977-1988年</w:t>
            </w:r>
          </w:p>
        </w:tc>
        <w:tc>
          <w:tcPr>
            <w:tcW w:w="1251" w:type="dxa"/>
            <w:vAlign w:val="center"/>
          </w:tcPr>
          <w:p w14:paraId="5D4729D3">
            <w:pPr>
              <w:jc w:val="center"/>
              <w:rPr>
                <w:rFonts w:ascii="Times New Roman" w:hAnsi="Times New Roman" w:eastAsia="宋体" w:cs="Times New Roman"/>
                <w:sz w:val="20"/>
                <w:szCs w:val="21"/>
              </w:rPr>
            </w:pPr>
            <w:r>
              <w:rPr>
                <w:rFonts w:ascii="Times New Roman" w:hAnsi="Times New Roman" w:eastAsia="宋体" w:cs="Times New Roman"/>
                <w:sz w:val="20"/>
                <w:szCs w:val="21"/>
              </w:rPr>
              <w:t>陈芳允</w:t>
            </w:r>
          </w:p>
        </w:tc>
        <w:tc>
          <w:tcPr>
            <w:tcW w:w="1616" w:type="dxa"/>
            <w:vAlign w:val="center"/>
          </w:tcPr>
          <w:p w14:paraId="0E1C72B3">
            <w:pPr>
              <w:jc w:val="center"/>
              <w:rPr>
                <w:rFonts w:ascii="Times New Roman" w:hAnsi="Times New Roman" w:eastAsia="宋体" w:cs="Times New Roman"/>
                <w:sz w:val="20"/>
                <w:szCs w:val="21"/>
              </w:rPr>
            </w:pPr>
            <w:r>
              <w:rPr>
                <w:rFonts w:ascii="Times New Roman" w:hAnsi="Times New Roman" w:eastAsia="宋体" w:cs="Times New Roman"/>
                <w:sz w:val="20"/>
                <w:szCs w:val="21"/>
              </w:rPr>
              <w:t>排除“远望号”电磁干扰</w:t>
            </w:r>
          </w:p>
        </w:tc>
        <w:tc>
          <w:tcPr>
            <w:tcW w:w="4915" w:type="dxa"/>
            <w:vAlign w:val="center"/>
          </w:tcPr>
          <w:p w14:paraId="7468F7D8">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该文本来源于2005年贵州人民出版社出版、由马京生所著的《中国当代著名科学家丛书：陈芳允》中第八章“遥控天穹”中的“排除‘远望号’电磁干扰”一节。</w:t>
            </w:r>
          </w:p>
        </w:tc>
        <w:tc>
          <w:tcPr>
            <w:tcW w:w="4489" w:type="dxa"/>
            <w:vAlign w:val="center"/>
          </w:tcPr>
          <w:p w14:paraId="06E5783E">
            <w:pPr>
              <w:rPr>
                <w:rFonts w:ascii="Times New Roman" w:hAnsi="Times New Roman" w:eastAsia="宋体" w:cs="Times New Roman"/>
                <w:sz w:val="20"/>
                <w:szCs w:val="21"/>
              </w:rPr>
            </w:pPr>
            <w:r>
              <w:rPr>
                <w:rFonts w:hint="eastAsia" w:ascii="Times New Roman" w:hAnsi="Times New Roman" w:eastAsia="宋体" w:cs="Times New Roman"/>
                <w:sz w:val="20"/>
                <w:szCs w:val="21"/>
              </w:rPr>
              <w:t>文本详细记载了陈芳允为精简海上测控编队、提出由测量船兼顾通信功能的设想，并亲自登船考察、创立频率分配计算方法，最终通过反复试验解决设备间电磁干扰的完整过程。是工程科学家以创新思维解决国家重大战略需求的标志性成就。</w:t>
            </w:r>
            <w:bookmarkStart w:id="1" w:name="_GoBack"/>
            <w:bookmarkEnd w:id="1"/>
          </w:p>
        </w:tc>
      </w:tr>
      <w:tr w14:paraId="380F4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65116940">
            <w:pPr>
              <w:jc w:val="center"/>
              <w:rPr>
                <w:rFonts w:ascii="Times New Roman" w:hAnsi="Times New Roman" w:eastAsia="宋体" w:cs="Times New Roman"/>
                <w:sz w:val="20"/>
                <w:szCs w:val="21"/>
              </w:rPr>
            </w:pPr>
            <w:r>
              <w:rPr>
                <w:rFonts w:ascii="Times New Roman" w:hAnsi="Times New Roman" w:eastAsia="宋体" w:cs="Times New Roman"/>
                <w:sz w:val="20"/>
                <w:szCs w:val="21"/>
              </w:rPr>
              <w:t>D35</w:t>
            </w:r>
          </w:p>
        </w:tc>
        <w:tc>
          <w:tcPr>
            <w:tcW w:w="1033" w:type="dxa"/>
            <w:vAlign w:val="center"/>
          </w:tcPr>
          <w:p w14:paraId="67FF9FE7">
            <w:pPr>
              <w:jc w:val="center"/>
              <w:rPr>
                <w:rFonts w:ascii="Times New Roman" w:hAnsi="Times New Roman" w:eastAsia="宋体" w:cs="Times New Roman"/>
                <w:sz w:val="20"/>
                <w:szCs w:val="21"/>
              </w:rPr>
            </w:pPr>
            <w:r>
              <w:rPr>
                <w:rFonts w:ascii="Times New Roman" w:hAnsi="Times New Roman" w:eastAsia="宋体" w:cs="Times New Roman"/>
                <w:sz w:val="20"/>
                <w:szCs w:val="21"/>
              </w:rPr>
              <w:t>1980年代</w:t>
            </w:r>
          </w:p>
        </w:tc>
        <w:tc>
          <w:tcPr>
            <w:tcW w:w="1251" w:type="dxa"/>
            <w:vAlign w:val="center"/>
          </w:tcPr>
          <w:p w14:paraId="54A65116">
            <w:pPr>
              <w:jc w:val="center"/>
              <w:rPr>
                <w:rFonts w:ascii="Times New Roman" w:hAnsi="Times New Roman" w:eastAsia="宋体" w:cs="Times New Roman"/>
                <w:sz w:val="20"/>
                <w:szCs w:val="21"/>
              </w:rPr>
            </w:pPr>
            <w:r>
              <w:rPr>
                <w:rFonts w:ascii="Times New Roman" w:hAnsi="Times New Roman" w:eastAsia="宋体" w:cs="Times New Roman"/>
                <w:sz w:val="20"/>
                <w:szCs w:val="21"/>
              </w:rPr>
              <w:t>任新民</w:t>
            </w:r>
          </w:p>
        </w:tc>
        <w:tc>
          <w:tcPr>
            <w:tcW w:w="1616" w:type="dxa"/>
            <w:vAlign w:val="center"/>
          </w:tcPr>
          <w:p w14:paraId="0B818F9D">
            <w:pPr>
              <w:jc w:val="center"/>
              <w:rPr>
                <w:rFonts w:ascii="Times New Roman" w:hAnsi="Times New Roman" w:eastAsia="宋体" w:cs="Times New Roman"/>
                <w:sz w:val="20"/>
                <w:szCs w:val="21"/>
              </w:rPr>
            </w:pPr>
            <w:r>
              <w:rPr>
                <w:rFonts w:ascii="Times New Roman" w:hAnsi="Times New Roman" w:eastAsia="宋体" w:cs="Times New Roman"/>
                <w:sz w:val="20"/>
                <w:szCs w:val="21"/>
              </w:rPr>
              <w:t>纵向耦合振动问题</w:t>
            </w:r>
          </w:p>
        </w:tc>
        <w:tc>
          <w:tcPr>
            <w:tcW w:w="4915" w:type="dxa"/>
            <w:vAlign w:val="center"/>
          </w:tcPr>
          <w:p w14:paraId="046F2C9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w:t>
            </w:r>
            <w:r>
              <w:rPr>
                <w:rFonts w:ascii="Times New Roman" w:hAnsi="Times New Roman" w:eastAsia="宋体" w:cs="Times New Roman"/>
                <w:sz w:val="20"/>
                <w:szCs w:val="21"/>
              </w:rPr>
              <w:t>来源</w:t>
            </w:r>
            <w:r>
              <w:rPr>
                <w:rFonts w:hint="eastAsia" w:ascii="Times New Roman" w:hAnsi="Times New Roman" w:eastAsia="宋体" w:cs="Times New Roman"/>
                <w:sz w:val="20"/>
                <w:szCs w:val="21"/>
              </w:rPr>
              <w:t>于</w:t>
            </w:r>
            <w:r>
              <w:rPr>
                <w:rFonts w:ascii="Times New Roman" w:hAnsi="Times New Roman" w:eastAsia="宋体" w:cs="Times New Roman"/>
                <w:sz w:val="20"/>
                <w:szCs w:val="21"/>
              </w:rPr>
              <w:t>2023年中国科学技术出版社出版，由韩连庆、田大山、章琰合著的《一位“总总师”的航天人生：任新民传》</w:t>
            </w:r>
            <w:r>
              <w:rPr>
                <w:rFonts w:hint="eastAsia" w:ascii="Times New Roman" w:hAnsi="Times New Roman" w:eastAsia="宋体" w:cs="Times New Roman"/>
                <w:sz w:val="20"/>
                <w:szCs w:val="21"/>
              </w:rPr>
              <w:t>中</w:t>
            </w:r>
            <w:r>
              <w:rPr>
                <w:rFonts w:ascii="Times New Roman" w:hAnsi="Times New Roman" w:eastAsia="宋体" w:cs="Times New Roman"/>
                <w:sz w:val="20"/>
                <w:szCs w:val="21"/>
              </w:rPr>
              <w:t>第十一章“‘331工程’的‘总总师’”中的“纵向耦合振动和低频振动环境问题”一节</w:t>
            </w:r>
            <w:r>
              <w:rPr>
                <w:rFonts w:hint="eastAsia" w:ascii="Times New Roman" w:hAnsi="Times New Roman" w:eastAsia="宋体" w:cs="Times New Roman"/>
                <w:sz w:val="20"/>
                <w:szCs w:val="21"/>
              </w:rPr>
              <w:t>。</w:t>
            </w:r>
          </w:p>
        </w:tc>
        <w:tc>
          <w:tcPr>
            <w:tcW w:w="4489" w:type="dxa"/>
            <w:vAlign w:val="center"/>
          </w:tcPr>
          <w:p w14:paraId="0F1A2B5A">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w:t>
            </w:r>
            <w:r>
              <w:rPr>
                <w:rFonts w:ascii="Times New Roman" w:hAnsi="Times New Roman" w:eastAsia="宋体" w:cs="Times New Roman"/>
                <w:sz w:val="20"/>
                <w:szCs w:val="21"/>
              </w:rPr>
              <w:t>详细记载了任新民组织开展POGO专题研究，确定研究方向，通过理论分析与改造试验台进行实证研究，最终决策采用加装皮囊式蓄压器方案并成功解决该问题的完整过程。</w:t>
            </w:r>
          </w:p>
        </w:tc>
      </w:tr>
      <w:tr w14:paraId="7E17D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0E2122D2">
            <w:pPr>
              <w:jc w:val="center"/>
              <w:rPr>
                <w:rFonts w:ascii="Times New Roman" w:hAnsi="Times New Roman" w:eastAsia="宋体" w:cs="Times New Roman"/>
                <w:sz w:val="20"/>
                <w:szCs w:val="21"/>
              </w:rPr>
            </w:pPr>
            <w:r>
              <w:rPr>
                <w:rFonts w:ascii="Times New Roman" w:hAnsi="Times New Roman" w:eastAsia="宋体" w:cs="Times New Roman"/>
                <w:sz w:val="20"/>
                <w:szCs w:val="21"/>
              </w:rPr>
              <w:t>D36</w:t>
            </w:r>
          </w:p>
        </w:tc>
        <w:tc>
          <w:tcPr>
            <w:tcW w:w="1033" w:type="dxa"/>
            <w:vAlign w:val="center"/>
          </w:tcPr>
          <w:p w14:paraId="28417C1A">
            <w:pPr>
              <w:jc w:val="center"/>
              <w:rPr>
                <w:rFonts w:ascii="Times New Roman" w:hAnsi="Times New Roman" w:eastAsia="宋体" w:cs="Times New Roman"/>
                <w:sz w:val="20"/>
                <w:szCs w:val="21"/>
              </w:rPr>
            </w:pPr>
            <w:r>
              <w:rPr>
                <w:rFonts w:ascii="Times New Roman" w:hAnsi="Times New Roman" w:eastAsia="宋体" w:cs="Times New Roman"/>
                <w:sz w:val="20"/>
                <w:szCs w:val="21"/>
              </w:rPr>
              <w:t>1980年代</w:t>
            </w:r>
          </w:p>
        </w:tc>
        <w:tc>
          <w:tcPr>
            <w:tcW w:w="1251" w:type="dxa"/>
            <w:vAlign w:val="center"/>
          </w:tcPr>
          <w:p w14:paraId="7342B28E">
            <w:pPr>
              <w:jc w:val="center"/>
              <w:rPr>
                <w:rFonts w:ascii="Times New Roman" w:hAnsi="Times New Roman" w:eastAsia="宋体" w:cs="Times New Roman"/>
                <w:sz w:val="20"/>
                <w:szCs w:val="21"/>
              </w:rPr>
            </w:pPr>
            <w:r>
              <w:rPr>
                <w:rFonts w:ascii="Times New Roman" w:hAnsi="Times New Roman" w:eastAsia="宋体" w:cs="Times New Roman"/>
                <w:sz w:val="20"/>
                <w:szCs w:val="21"/>
              </w:rPr>
              <w:t>葛庭燧</w:t>
            </w:r>
          </w:p>
        </w:tc>
        <w:tc>
          <w:tcPr>
            <w:tcW w:w="1616" w:type="dxa"/>
            <w:vAlign w:val="center"/>
          </w:tcPr>
          <w:p w14:paraId="60C8EBDE">
            <w:pPr>
              <w:jc w:val="center"/>
              <w:rPr>
                <w:rFonts w:ascii="Times New Roman" w:hAnsi="Times New Roman" w:eastAsia="宋体" w:cs="Times New Roman"/>
                <w:sz w:val="20"/>
                <w:szCs w:val="21"/>
              </w:rPr>
            </w:pPr>
            <w:r>
              <w:rPr>
                <w:rFonts w:ascii="Times New Roman" w:hAnsi="Times New Roman" w:eastAsia="宋体" w:cs="Times New Roman"/>
                <w:sz w:val="20"/>
                <w:szCs w:val="21"/>
              </w:rPr>
              <w:t>建立非线性滞弹性的理论框架</w:t>
            </w:r>
          </w:p>
        </w:tc>
        <w:tc>
          <w:tcPr>
            <w:tcW w:w="4915" w:type="dxa"/>
            <w:vAlign w:val="center"/>
          </w:tcPr>
          <w:p w14:paraId="170D8E46">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该文本源自</w:t>
            </w:r>
            <w:r>
              <w:rPr>
                <w:rFonts w:ascii="Times New Roman" w:hAnsi="Times New Roman" w:eastAsia="宋体" w:cs="Times New Roman"/>
                <w:sz w:val="20"/>
                <w:szCs w:val="21"/>
              </w:rPr>
              <w:t>2012年3月7日​由 中国科学院合肥物质科学研究院固体物理研究所​在其官方网站发布</w:t>
            </w:r>
            <w:r>
              <w:rPr>
                <w:rFonts w:hint="eastAsia" w:ascii="Times New Roman" w:hAnsi="Times New Roman" w:eastAsia="宋体" w:cs="Times New Roman"/>
                <w:sz w:val="20"/>
                <w:szCs w:val="21"/>
              </w:rPr>
              <w:t>的文章</w:t>
            </w:r>
            <w:r>
              <w:rPr>
                <w:rFonts w:ascii="Times New Roman" w:hAnsi="Times New Roman" w:eastAsia="宋体" w:cs="Times New Roman"/>
                <w:sz w:val="20"/>
                <w:szCs w:val="21"/>
              </w:rPr>
              <w:t>。文章位于该网站“建所30周年”专题下的“所庆征文”栏目中。文章的完整标题为《坚韧不拨，不断进取，攀登科学新高峰--方前锋——回顾非线性滞弹性研究历程的感悟》​</w:t>
            </w:r>
            <w:r>
              <w:rPr>
                <w:rFonts w:hint="eastAsia" w:ascii="Times New Roman" w:hAnsi="Times New Roman" w:eastAsia="宋体" w:cs="Times New Roman"/>
                <w:sz w:val="20"/>
                <w:szCs w:val="21"/>
              </w:rPr>
              <w:t>，</w:t>
            </w:r>
            <w:r>
              <w:rPr>
                <w:rFonts w:ascii="Times New Roman" w:hAnsi="Times New Roman" w:eastAsia="宋体" w:cs="Times New Roman"/>
                <w:sz w:val="20"/>
                <w:szCs w:val="21"/>
              </w:rPr>
              <w:t>文章的作者是方前锋​</w:t>
            </w:r>
            <w:r>
              <w:rPr>
                <w:rFonts w:hint="eastAsia" w:ascii="Times New Roman" w:hAnsi="Times New Roman" w:eastAsia="宋体" w:cs="Times New Roman"/>
                <w:sz w:val="20"/>
                <w:szCs w:val="21"/>
              </w:rPr>
              <w:t>。来源网址：</w:t>
            </w:r>
            <w:r>
              <w:fldChar w:fldCharType="begin"/>
            </w:r>
            <w:r>
              <w:instrText xml:space="preserve"> HYPERLINK "https://www.issp.cas.cn/old/glzt/jiansuosanshizhounian/sqzhw/201203/t20120307_88488.html" </w:instrText>
            </w:r>
            <w:r>
              <w:fldChar w:fldCharType="separate"/>
            </w:r>
            <w:r>
              <w:rPr>
                <w:rStyle w:val="16"/>
                <w:rFonts w:ascii="Times New Roman" w:hAnsi="Times New Roman" w:eastAsia="宋体" w:cs="Times New Roman"/>
                <w:sz w:val="20"/>
                <w:szCs w:val="21"/>
              </w:rPr>
              <w:t>坚韧不拨，不断进取，攀登科学新高峰--方前锋 ---- 中国科学院固体物理研究所</w:t>
            </w:r>
            <w:r>
              <w:rPr>
                <w:rStyle w:val="16"/>
                <w:rFonts w:ascii="Times New Roman" w:hAnsi="Times New Roman" w:eastAsia="宋体" w:cs="Times New Roman"/>
                <w:sz w:val="20"/>
                <w:szCs w:val="21"/>
              </w:rPr>
              <w:fldChar w:fldCharType="end"/>
            </w:r>
          </w:p>
        </w:tc>
        <w:tc>
          <w:tcPr>
            <w:tcW w:w="4489" w:type="dxa"/>
            <w:vAlign w:val="center"/>
          </w:tcPr>
          <w:p w14:paraId="18DF1E36">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w:t>
            </w:r>
            <w:r>
              <w:rPr>
                <w:rFonts w:ascii="Times New Roman" w:hAnsi="Times New Roman" w:eastAsia="宋体" w:cs="Times New Roman"/>
                <w:sz w:val="20"/>
                <w:szCs w:val="21"/>
              </w:rPr>
              <w:t>回顾</w:t>
            </w:r>
            <w:r>
              <w:rPr>
                <w:rFonts w:hint="eastAsia" w:ascii="Times New Roman" w:hAnsi="Times New Roman" w:eastAsia="宋体" w:cs="Times New Roman"/>
                <w:sz w:val="20"/>
                <w:szCs w:val="21"/>
              </w:rPr>
              <w:t>了</w:t>
            </w:r>
            <w:r>
              <w:rPr>
                <w:rFonts w:ascii="Times New Roman" w:hAnsi="Times New Roman" w:eastAsia="宋体" w:cs="Times New Roman"/>
                <w:sz w:val="20"/>
                <w:szCs w:val="21"/>
              </w:rPr>
              <w:t>葛庭燧院士在1980年来到合肥创建实验室后，带领研究团队在非线性滞弹性领域进行开创性实验和理论研究的历程与感悟。</w:t>
            </w:r>
          </w:p>
        </w:tc>
      </w:tr>
      <w:tr w14:paraId="034C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178D3E7A">
            <w:pPr>
              <w:jc w:val="center"/>
              <w:rPr>
                <w:rFonts w:ascii="Times New Roman" w:hAnsi="Times New Roman" w:eastAsia="宋体" w:cs="Times New Roman"/>
                <w:sz w:val="20"/>
                <w:szCs w:val="21"/>
              </w:rPr>
            </w:pPr>
            <w:r>
              <w:rPr>
                <w:rFonts w:ascii="Times New Roman" w:hAnsi="Times New Roman" w:eastAsia="宋体" w:cs="Times New Roman"/>
                <w:sz w:val="20"/>
                <w:szCs w:val="21"/>
              </w:rPr>
              <w:t>D37</w:t>
            </w:r>
          </w:p>
        </w:tc>
        <w:tc>
          <w:tcPr>
            <w:tcW w:w="1033" w:type="dxa"/>
            <w:vAlign w:val="center"/>
          </w:tcPr>
          <w:p w14:paraId="20A280AD">
            <w:pPr>
              <w:jc w:val="center"/>
              <w:rPr>
                <w:rFonts w:ascii="Times New Roman" w:hAnsi="Times New Roman" w:eastAsia="宋体" w:cs="Times New Roman"/>
                <w:sz w:val="20"/>
                <w:szCs w:val="21"/>
              </w:rPr>
            </w:pPr>
            <w:r>
              <w:rPr>
                <w:rFonts w:ascii="Times New Roman" w:hAnsi="Times New Roman" w:eastAsia="宋体" w:cs="Times New Roman"/>
                <w:sz w:val="20"/>
                <w:szCs w:val="21"/>
              </w:rPr>
              <w:t>1980年代</w:t>
            </w:r>
          </w:p>
        </w:tc>
        <w:tc>
          <w:tcPr>
            <w:tcW w:w="1251" w:type="dxa"/>
            <w:vAlign w:val="center"/>
          </w:tcPr>
          <w:p w14:paraId="152F22B9">
            <w:pPr>
              <w:jc w:val="center"/>
              <w:rPr>
                <w:rFonts w:ascii="Times New Roman" w:hAnsi="Times New Roman" w:eastAsia="宋体" w:cs="Times New Roman"/>
                <w:sz w:val="20"/>
                <w:szCs w:val="21"/>
              </w:rPr>
            </w:pPr>
            <w:r>
              <w:rPr>
                <w:rFonts w:ascii="Times New Roman" w:hAnsi="Times New Roman" w:eastAsia="宋体" w:cs="Times New Roman"/>
                <w:sz w:val="20"/>
                <w:szCs w:val="21"/>
              </w:rPr>
              <w:t>黄昆</w:t>
            </w:r>
          </w:p>
        </w:tc>
        <w:tc>
          <w:tcPr>
            <w:tcW w:w="1616" w:type="dxa"/>
            <w:vAlign w:val="center"/>
          </w:tcPr>
          <w:p w14:paraId="4C53DDAF">
            <w:pPr>
              <w:jc w:val="center"/>
              <w:rPr>
                <w:rFonts w:ascii="Times New Roman" w:hAnsi="Times New Roman" w:eastAsia="宋体" w:cs="Times New Roman"/>
                <w:sz w:val="20"/>
                <w:szCs w:val="21"/>
              </w:rPr>
            </w:pPr>
            <w:r>
              <w:rPr>
                <w:rFonts w:ascii="Times New Roman" w:hAnsi="Times New Roman" w:eastAsia="宋体" w:cs="Times New Roman"/>
                <w:sz w:val="20"/>
                <w:szCs w:val="21"/>
              </w:rPr>
              <w:t>半导体超晶格的理论研究</w:t>
            </w:r>
          </w:p>
        </w:tc>
        <w:tc>
          <w:tcPr>
            <w:tcW w:w="4915" w:type="dxa"/>
            <w:vAlign w:val="center"/>
          </w:tcPr>
          <w:p w14:paraId="486C718B">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该文本来源于1991年科学出版社出版、由《科学家传记大辞典》编辑组编纂、卢嘉锡主编的《中国现代科学家传记第一集》中的“黄昆”一节</w:t>
            </w:r>
            <w:r>
              <w:rPr>
                <w:rFonts w:ascii="Times New Roman" w:hAnsi="Times New Roman" w:eastAsia="宋体" w:cs="Times New Roman"/>
                <w:sz w:val="20"/>
                <w:szCs w:val="21"/>
              </w:rPr>
              <w:t>中</w:t>
            </w:r>
            <w:r>
              <w:rPr>
                <w:rFonts w:hint="eastAsia" w:ascii="Times New Roman" w:hAnsi="Times New Roman" w:eastAsia="宋体" w:cs="Times New Roman"/>
                <w:sz w:val="20"/>
                <w:szCs w:val="21"/>
              </w:rPr>
              <w:t>。</w:t>
            </w:r>
          </w:p>
        </w:tc>
        <w:tc>
          <w:tcPr>
            <w:tcW w:w="4489" w:type="dxa"/>
            <w:vAlign w:val="center"/>
          </w:tcPr>
          <w:p w14:paraId="2BB2A4C5">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详细记载了黄昆在半导体异质结与超晶格技术兴起之际，敏锐引领中国科学院半导体研究所开展该领域研究，并亲自领导理论研究团队，在超晶格电子态计算、激子吸收理论以及长波光学振动模式等核心问题上取得系列原创性成果的历程。</w:t>
            </w:r>
          </w:p>
        </w:tc>
      </w:tr>
      <w:tr w14:paraId="37916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6F8EA76D">
            <w:pPr>
              <w:jc w:val="center"/>
              <w:rPr>
                <w:rFonts w:ascii="Times New Roman" w:hAnsi="Times New Roman" w:eastAsia="宋体" w:cs="Times New Roman"/>
                <w:sz w:val="20"/>
                <w:szCs w:val="21"/>
              </w:rPr>
            </w:pPr>
            <w:r>
              <w:rPr>
                <w:rFonts w:ascii="Times New Roman" w:hAnsi="Times New Roman" w:eastAsia="宋体" w:cs="Times New Roman"/>
                <w:sz w:val="20"/>
                <w:szCs w:val="21"/>
              </w:rPr>
              <w:t>D38</w:t>
            </w:r>
          </w:p>
        </w:tc>
        <w:tc>
          <w:tcPr>
            <w:tcW w:w="1033" w:type="dxa"/>
            <w:vAlign w:val="center"/>
          </w:tcPr>
          <w:p w14:paraId="4EB9E779">
            <w:pPr>
              <w:jc w:val="center"/>
              <w:rPr>
                <w:rFonts w:ascii="Times New Roman" w:hAnsi="Times New Roman" w:eastAsia="宋体" w:cs="Times New Roman"/>
                <w:sz w:val="20"/>
                <w:szCs w:val="21"/>
              </w:rPr>
            </w:pPr>
            <w:r>
              <w:rPr>
                <w:rFonts w:ascii="Times New Roman" w:hAnsi="Times New Roman" w:eastAsia="宋体" w:cs="Times New Roman"/>
                <w:sz w:val="20"/>
                <w:szCs w:val="21"/>
              </w:rPr>
              <w:t>1988年</w:t>
            </w:r>
          </w:p>
        </w:tc>
        <w:tc>
          <w:tcPr>
            <w:tcW w:w="1251" w:type="dxa"/>
            <w:vAlign w:val="center"/>
          </w:tcPr>
          <w:p w14:paraId="4CF1F5EE">
            <w:pPr>
              <w:jc w:val="center"/>
              <w:rPr>
                <w:rFonts w:ascii="Times New Roman" w:hAnsi="Times New Roman" w:eastAsia="宋体" w:cs="Times New Roman"/>
                <w:sz w:val="20"/>
                <w:szCs w:val="21"/>
              </w:rPr>
            </w:pPr>
            <w:r>
              <w:rPr>
                <w:rFonts w:ascii="Times New Roman" w:hAnsi="Times New Roman" w:eastAsia="宋体" w:cs="Times New Roman"/>
                <w:sz w:val="20"/>
                <w:szCs w:val="21"/>
              </w:rPr>
              <w:t>潘家麟</w:t>
            </w:r>
          </w:p>
        </w:tc>
        <w:tc>
          <w:tcPr>
            <w:tcW w:w="1616" w:type="dxa"/>
            <w:vAlign w:val="center"/>
          </w:tcPr>
          <w:p w14:paraId="797497A7">
            <w:pPr>
              <w:jc w:val="center"/>
              <w:rPr>
                <w:rFonts w:ascii="Times New Roman" w:hAnsi="Times New Roman" w:eastAsia="宋体" w:cs="Times New Roman"/>
                <w:sz w:val="20"/>
                <w:szCs w:val="21"/>
              </w:rPr>
            </w:pPr>
            <w:r>
              <w:rPr>
                <w:rFonts w:ascii="Times New Roman" w:hAnsi="Times New Roman" w:eastAsia="宋体" w:cs="Times New Roman"/>
                <w:sz w:val="20"/>
                <w:szCs w:val="21"/>
              </w:rPr>
              <w:t>建造北京正负极电子对撞机</w:t>
            </w:r>
          </w:p>
        </w:tc>
        <w:tc>
          <w:tcPr>
            <w:tcW w:w="4915" w:type="dxa"/>
            <w:vAlign w:val="center"/>
          </w:tcPr>
          <w:p w14:paraId="08EAECF7">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该文本整合自两篇官方发布的权威文献。其一是</w:t>
            </w:r>
            <w:r>
              <w:rPr>
                <w:rFonts w:ascii="Times New Roman" w:hAnsi="Times New Roman" w:eastAsia="宋体" w:cs="Times New Roman"/>
                <w:sz w:val="20"/>
                <w:szCs w:val="21"/>
              </w:rPr>
              <w:t xml:space="preserve"> 2021年12月14日，由中国科学院宁波材料技术与工程研究所（NIMTE）​在其官方网站发布的专题文章，标题为《谢家麟：“中国加速器物理之第一人”》​。</w:t>
            </w:r>
            <w:r>
              <w:rPr>
                <w:rFonts w:hint="eastAsia" w:ascii="Times New Roman" w:hAnsi="Times New Roman" w:eastAsia="宋体" w:cs="Times New Roman"/>
                <w:sz w:val="20"/>
                <w:szCs w:val="21"/>
              </w:rPr>
              <w:t>来源网址：</w:t>
            </w:r>
            <w:r>
              <w:fldChar w:fldCharType="begin"/>
            </w:r>
            <w:r>
              <w:instrText xml:space="preserve"> HYPERLINK "https://cnitech.cas.cn/culture/topic/party100/mcgq/202112/t20211214_6298717.html" </w:instrText>
            </w:r>
            <w:r>
              <w:fldChar w:fldCharType="separate"/>
            </w:r>
            <w:r>
              <w:rPr>
                <w:rStyle w:val="16"/>
                <w:rFonts w:ascii="Times New Roman" w:hAnsi="Times New Roman" w:eastAsia="宋体" w:cs="Times New Roman"/>
                <w:sz w:val="20"/>
                <w:szCs w:val="21"/>
              </w:rPr>
              <w:t>谢家麟：“中国加速器物理之第一人” - 首页-中国科学院宁波材料技术与工程研究所</w:t>
            </w:r>
            <w:r>
              <w:rPr>
                <w:rStyle w:val="16"/>
                <w:rFonts w:ascii="Times New Roman" w:hAnsi="Times New Roman" w:eastAsia="宋体" w:cs="Times New Roman"/>
                <w:sz w:val="20"/>
                <w:szCs w:val="21"/>
              </w:rPr>
              <w:fldChar w:fldCharType="end"/>
            </w:r>
            <w:r>
              <w:rPr>
                <w:rFonts w:hint="eastAsia" w:ascii="Times New Roman" w:hAnsi="Times New Roman" w:eastAsia="宋体" w:cs="Times New Roman"/>
                <w:sz w:val="20"/>
                <w:szCs w:val="21"/>
              </w:rPr>
              <w:t>。其二是</w:t>
            </w:r>
            <w:r>
              <w:rPr>
                <w:rFonts w:ascii="Times New Roman" w:hAnsi="Times New Roman" w:eastAsia="宋体" w:cs="Times New Roman"/>
                <w:sz w:val="20"/>
                <w:szCs w:val="21"/>
              </w:rPr>
              <w:t xml:space="preserve"> 2024年3月25日，由中国科学院在其官方网站“传媒扫描”栏目转载自《中国科学报》​的报道，标题为《【中国科学报】中国首个大科学装置诞生记》​。</w:t>
            </w:r>
            <w:r>
              <w:rPr>
                <w:rFonts w:hint="eastAsia" w:ascii="Times New Roman" w:hAnsi="Times New Roman" w:eastAsia="宋体" w:cs="Times New Roman"/>
                <w:sz w:val="20"/>
                <w:szCs w:val="21"/>
              </w:rPr>
              <w:t>报道明确标注了此报道原载于《中国科学报》 2024-03-25第4版专题，作者为倪思洁。来源网址：</w:t>
            </w:r>
            <w:r>
              <w:fldChar w:fldCharType="begin"/>
            </w:r>
            <w:r>
              <w:instrText xml:space="preserve"> HYPERLINK "https://www.cas.cn/cm/202403/t20240325_5009752.shtml" </w:instrText>
            </w:r>
            <w:r>
              <w:fldChar w:fldCharType="separate"/>
            </w:r>
            <w:r>
              <w:rPr>
                <w:rStyle w:val="16"/>
                <w:rFonts w:ascii="Times New Roman" w:hAnsi="Times New Roman" w:eastAsia="宋体" w:cs="Times New Roman"/>
                <w:sz w:val="20"/>
                <w:szCs w:val="21"/>
              </w:rPr>
              <w:t>【中国科学报】中国首个大科学装置诞生记----中国科学院</w:t>
            </w:r>
            <w:r>
              <w:rPr>
                <w:rStyle w:val="16"/>
                <w:rFonts w:ascii="Times New Roman" w:hAnsi="Times New Roman" w:eastAsia="宋体" w:cs="Times New Roman"/>
                <w:sz w:val="20"/>
                <w:szCs w:val="21"/>
              </w:rPr>
              <w:fldChar w:fldCharType="end"/>
            </w:r>
          </w:p>
        </w:tc>
        <w:tc>
          <w:tcPr>
            <w:tcW w:w="4489" w:type="dxa"/>
            <w:vAlign w:val="center"/>
          </w:tcPr>
          <w:p w14:paraId="4F2E8E44">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文本描述</w:t>
            </w:r>
            <w:r>
              <w:rPr>
                <w:rFonts w:ascii="Times New Roman" w:hAnsi="Times New Roman" w:eastAsia="宋体" w:cs="Times New Roman"/>
                <w:sz w:val="20"/>
                <w:szCs w:val="21"/>
              </w:rPr>
              <w:t>了北京正负电子对撞机作为中国首个大科学装置的立项、争论、研制和成功的完整历史，其中包含了谢家麟先生确定方案、提出“一机两用”、确立设计原则等</w:t>
            </w:r>
            <w:r>
              <w:rPr>
                <w:rFonts w:hint="eastAsia" w:ascii="Times New Roman" w:hAnsi="Times New Roman" w:eastAsia="宋体" w:cs="Times New Roman"/>
                <w:sz w:val="20"/>
                <w:szCs w:val="21"/>
              </w:rPr>
              <w:t>详细过程</w:t>
            </w:r>
            <w:r>
              <w:rPr>
                <w:rFonts w:ascii="Times New Roman" w:hAnsi="Times New Roman" w:eastAsia="宋体" w:cs="Times New Roman"/>
                <w:sz w:val="20"/>
                <w:szCs w:val="21"/>
              </w:rPr>
              <w:t>。</w:t>
            </w:r>
          </w:p>
        </w:tc>
      </w:tr>
      <w:tr w14:paraId="241D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22B674A9">
            <w:pPr>
              <w:jc w:val="center"/>
              <w:rPr>
                <w:rFonts w:ascii="Times New Roman" w:hAnsi="Times New Roman" w:eastAsia="宋体" w:cs="Times New Roman"/>
                <w:sz w:val="20"/>
                <w:szCs w:val="21"/>
              </w:rPr>
            </w:pPr>
            <w:r>
              <w:rPr>
                <w:rFonts w:ascii="Times New Roman" w:hAnsi="Times New Roman" w:eastAsia="宋体" w:cs="Times New Roman"/>
                <w:sz w:val="20"/>
                <w:szCs w:val="21"/>
              </w:rPr>
              <w:t>D39</w:t>
            </w:r>
          </w:p>
        </w:tc>
        <w:tc>
          <w:tcPr>
            <w:tcW w:w="1033" w:type="dxa"/>
            <w:vAlign w:val="center"/>
          </w:tcPr>
          <w:p w14:paraId="4CA64492">
            <w:pPr>
              <w:jc w:val="center"/>
              <w:rPr>
                <w:rFonts w:ascii="Times New Roman" w:hAnsi="Times New Roman" w:eastAsia="宋体" w:cs="Times New Roman"/>
                <w:sz w:val="20"/>
                <w:szCs w:val="21"/>
              </w:rPr>
            </w:pPr>
            <w:r>
              <w:rPr>
                <w:rFonts w:ascii="Times New Roman" w:hAnsi="Times New Roman" w:eastAsia="宋体" w:cs="Times New Roman"/>
                <w:sz w:val="20"/>
                <w:szCs w:val="21"/>
              </w:rPr>
              <w:t>2013年</w:t>
            </w:r>
          </w:p>
        </w:tc>
        <w:tc>
          <w:tcPr>
            <w:tcW w:w="1251" w:type="dxa"/>
            <w:vAlign w:val="center"/>
          </w:tcPr>
          <w:p w14:paraId="21A17254">
            <w:pPr>
              <w:jc w:val="center"/>
              <w:rPr>
                <w:rFonts w:ascii="Times New Roman" w:hAnsi="Times New Roman" w:eastAsia="宋体" w:cs="Times New Roman"/>
                <w:sz w:val="20"/>
                <w:szCs w:val="21"/>
              </w:rPr>
            </w:pPr>
            <w:r>
              <w:rPr>
                <w:rFonts w:ascii="Times New Roman" w:hAnsi="Times New Roman" w:eastAsia="宋体" w:cs="Times New Roman"/>
                <w:sz w:val="20"/>
                <w:szCs w:val="21"/>
              </w:rPr>
              <w:t>薛其坤</w:t>
            </w:r>
          </w:p>
        </w:tc>
        <w:tc>
          <w:tcPr>
            <w:tcW w:w="1616" w:type="dxa"/>
            <w:vAlign w:val="center"/>
          </w:tcPr>
          <w:p w14:paraId="49ABB976">
            <w:pPr>
              <w:jc w:val="center"/>
              <w:rPr>
                <w:rFonts w:ascii="Times New Roman" w:hAnsi="Times New Roman" w:eastAsia="宋体" w:cs="Times New Roman"/>
                <w:sz w:val="20"/>
                <w:szCs w:val="21"/>
              </w:rPr>
            </w:pPr>
            <w:r>
              <w:rPr>
                <w:rFonts w:ascii="Times New Roman" w:hAnsi="Times New Roman" w:eastAsia="宋体" w:cs="Times New Roman"/>
                <w:sz w:val="20"/>
                <w:szCs w:val="21"/>
              </w:rPr>
              <w:t>量子反常霍尔效应</w:t>
            </w:r>
          </w:p>
        </w:tc>
        <w:tc>
          <w:tcPr>
            <w:tcW w:w="4915" w:type="dxa"/>
            <w:vAlign w:val="center"/>
          </w:tcPr>
          <w:p w14:paraId="5BF6BF81">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该文本源自</w:t>
            </w:r>
            <w:r>
              <w:rPr>
                <w:rFonts w:ascii="Times New Roman" w:hAnsi="Times New Roman" w:eastAsia="宋体" w:cs="Times New Roman"/>
                <w:sz w:val="20"/>
                <w:szCs w:val="21"/>
              </w:rPr>
              <w:t>2019年1月11日</w:t>
            </w:r>
            <w:r>
              <w:rPr>
                <w:rFonts w:hint="eastAsia" w:ascii="Times New Roman" w:hAnsi="Times New Roman" w:eastAsia="宋体" w:cs="Times New Roman"/>
                <w:sz w:val="20"/>
                <w:szCs w:val="21"/>
              </w:rPr>
              <w:t>由</w:t>
            </w:r>
            <w:r>
              <w:rPr>
                <w:rFonts w:ascii="Times New Roman" w:hAnsi="Times New Roman" w:eastAsia="宋体" w:cs="Times New Roman"/>
                <w:sz w:val="20"/>
                <w:szCs w:val="21"/>
              </w:rPr>
              <w:t>清华大学在其官方网站上发布的专题报道。该报道的标题为 《十年的突破与坚守——记量子反常霍尔效应的“诞生”与“成长”》​，此文属于清华大学官网“清华映像”栏目下的内容</w:t>
            </w:r>
            <w:r>
              <w:rPr>
                <w:rFonts w:hint="eastAsia" w:ascii="Times New Roman" w:hAnsi="Times New Roman" w:eastAsia="宋体" w:cs="Times New Roman"/>
                <w:sz w:val="20"/>
                <w:szCs w:val="21"/>
              </w:rPr>
              <w:t>。来源网址：</w:t>
            </w:r>
            <w:r>
              <w:fldChar w:fldCharType="begin"/>
            </w:r>
            <w:r>
              <w:instrText xml:space="preserve"> HYPERLINK "https://www.tsinghua.edu.cn/info/1368/81739.htm" </w:instrText>
            </w:r>
            <w:r>
              <w:fldChar w:fldCharType="separate"/>
            </w:r>
            <w:r>
              <w:rPr>
                <w:rStyle w:val="16"/>
                <w:rFonts w:ascii="Times New Roman" w:hAnsi="Times New Roman" w:eastAsia="宋体" w:cs="Times New Roman"/>
                <w:sz w:val="20"/>
                <w:szCs w:val="21"/>
              </w:rPr>
              <w:t>十年的突破与坚守——记量子反常霍尔效应的“诞生”与“成长”-清华大学</w:t>
            </w:r>
            <w:r>
              <w:rPr>
                <w:rStyle w:val="16"/>
                <w:rFonts w:ascii="Times New Roman" w:hAnsi="Times New Roman" w:eastAsia="宋体" w:cs="Times New Roman"/>
                <w:sz w:val="20"/>
                <w:szCs w:val="21"/>
              </w:rPr>
              <w:fldChar w:fldCharType="end"/>
            </w:r>
          </w:p>
        </w:tc>
        <w:tc>
          <w:tcPr>
            <w:tcW w:w="4489" w:type="dxa"/>
            <w:vAlign w:val="center"/>
          </w:tcPr>
          <w:p w14:paraId="5CC12AC0">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w:t>
            </w:r>
            <w:r>
              <w:rPr>
                <w:rFonts w:ascii="Times New Roman" w:hAnsi="Times New Roman" w:eastAsia="宋体" w:cs="Times New Roman"/>
                <w:sz w:val="20"/>
                <w:szCs w:val="21"/>
              </w:rPr>
              <w:t>详细回顾薛其坤院士团队自2008年启动拓扑绝缘体研究，历经多年攻关，最终在2012年首次于实验上观测到量子反常霍尔效应，并于2013年在《科学》杂志上发表这一重大成果的全过程的深度新闻报道。</w:t>
            </w:r>
          </w:p>
        </w:tc>
      </w:tr>
      <w:tr w14:paraId="50205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3C62ACC0">
            <w:pPr>
              <w:jc w:val="center"/>
              <w:rPr>
                <w:rFonts w:ascii="Times New Roman" w:hAnsi="Times New Roman" w:eastAsia="宋体" w:cs="Times New Roman"/>
                <w:sz w:val="20"/>
                <w:szCs w:val="21"/>
              </w:rPr>
            </w:pPr>
            <w:r>
              <w:rPr>
                <w:rFonts w:ascii="Times New Roman" w:hAnsi="Times New Roman" w:eastAsia="宋体" w:cs="Times New Roman"/>
                <w:sz w:val="20"/>
                <w:szCs w:val="21"/>
              </w:rPr>
              <w:t>D40</w:t>
            </w:r>
          </w:p>
        </w:tc>
        <w:tc>
          <w:tcPr>
            <w:tcW w:w="1033" w:type="dxa"/>
            <w:vAlign w:val="center"/>
          </w:tcPr>
          <w:p w14:paraId="308A149F">
            <w:pPr>
              <w:jc w:val="center"/>
              <w:rPr>
                <w:rFonts w:ascii="Times New Roman" w:hAnsi="Times New Roman" w:eastAsia="宋体" w:cs="Times New Roman"/>
                <w:sz w:val="20"/>
                <w:szCs w:val="21"/>
              </w:rPr>
            </w:pPr>
            <w:r>
              <w:rPr>
                <w:rFonts w:ascii="Times New Roman" w:hAnsi="Times New Roman" w:eastAsia="宋体" w:cs="Times New Roman"/>
                <w:sz w:val="20"/>
                <w:szCs w:val="21"/>
              </w:rPr>
              <w:t>2023年</w:t>
            </w:r>
          </w:p>
        </w:tc>
        <w:tc>
          <w:tcPr>
            <w:tcW w:w="1251" w:type="dxa"/>
            <w:vAlign w:val="center"/>
          </w:tcPr>
          <w:p w14:paraId="3C45ED8E">
            <w:pPr>
              <w:jc w:val="center"/>
              <w:rPr>
                <w:rFonts w:ascii="Times New Roman" w:hAnsi="Times New Roman" w:eastAsia="宋体" w:cs="Times New Roman"/>
                <w:sz w:val="20"/>
                <w:szCs w:val="21"/>
              </w:rPr>
            </w:pPr>
            <w:r>
              <w:rPr>
                <w:rFonts w:ascii="Times New Roman" w:hAnsi="Times New Roman" w:eastAsia="宋体" w:cs="Times New Roman"/>
                <w:sz w:val="20"/>
                <w:szCs w:val="21"/>
              </w:rPr>
              <w:t>姚道新</w:t>
            </w:r>
          </w:p>
        </w:tc>
        <w:tc>
          <w:tcPr>
            <w:tcW w:w="1616" w:type="dxa"/>
            <w:vAlign w:val="center"/>
          </w:tcPr>
          <w:p w14:paraId="61B73999">
            <w:pPr>
              <w:jc w:val="center"/>
              <w:rPr>
                <w:rFonts w:ascii="Times New Roman" w:hAnsi="Times New Roman" w:eastAsia="宋体" w:cs="Times New Roman"/>
                <w:sz w:val="20"/>
                <w:szCs w:val="21"/>
              </w:rPr>
            </w:pPr>
            <w:r>
              <w:rPr>
                <w:rFonts w:ascii="Times New Roman" w:hAnsi="Times New Roman" w:eastAsia="宋体" w:cs="Times New Roman"/>
                <w:sz w:val="20"/>
                <w:szCs w:val="21"/>
              </w:rPr>
              <w:t>镍基超导体理论研究</w:t>
            </w:r>
          </w:p>
        </w:tc>
        <w:tc>
          <w:tcPr>
            <w:tcW w:w="4915" w:type="dxa"/>
            <w:vAlign w:val="center"/>
          </w:tcPr>
          <w:p w14:paraId="4D299AB1">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该文本源自</w:t>
            </w:r>
            <w:r>
              <w:rPr>
                <w:rFonts w:ascii="Times New Roman" w:hAnsi="Times New Roman" w:eastAsia="宋体" w:cs="Times New Roman"/>
                <w:sz w:val="20"/>
                <w:szCs w:val="21"/>
              </w:rPr>
              <w:t>2023年11月3日由“科学网”发布的新闻报道。该报道的标题为《实验与理论双突破，中山大学的学者做到了！》</w:t>
            </w:r>
            <w:r>
              <w:rPr>
                <w:rFonts w:hint="eastAsia" w:ascii="Times New Roman" w:hAnsi="Times New Roman" w:eastAsia="宋体" w:cs="Times New Roman"/>
                <w:sz w:val="20"/>
                <w:szCs w:val="21"/>
              </w:rPr>
              <w:t>。文章明确标注了其</w:t>
            </w:r>
            <w:r>
              <w:rPr>
                <w:rFonts w:ascii="Times New Roman" w:hAnsi="Times New Roman" w:eastAsia="宋体" w:cs="Times New Roman"/>
                <w:sz w:val="20"/>
                <w:szCs w:val="21"/>
              </w:rPr>
              <w:t>来源为《中国科学报》</w:t>
            </w:r>
            <w:r>
              <w:rPr>
                <w:rFonts w:hint="eastAsia" w:ascii="Times New Roman" w:hAnsi="Times New Roman" w:eastAsia="宋体" w:cs="Times New Roman"/>
                <w:sz w:val="20"/>
                <w:szCs w:val="21"/>
              </w:rPr>
              <w:t>，作者为</w:t>
            </w:r>
            <w:r>
              <w:rPr>
                <w:rFonts w:ascii="Times New Roman" w:hAnsi="Times New Roman" w:eastAsia="宋体" w:cs="Times New Roman"/>
                <w:sz w:val="20"/>
                <w:szCs w:val="21"/>
              </w:rPr>
              <w:t>朱汉斌、朱嘉豪。</w:t>
            </w:r>
            <w:r>
              <w:rPr>
                <w:rFonts w:hint="eastAsia" w:ascii="Times New Roman" w:hAnsi="Times New Roman" w:eastAsia="宋体" w:cs="Times New Roman"/>
                <w:sz w:val="20"/>
                <w:szCs w:val="21"/>
              </w:rPr>
              <w:t>来源网址：</w:t>
            </w:r>
            <w:r>
              <w:fldChar w:fldCharType="begin"/>
            </w:r>
            <w:r>
              <w:instrText xml:space="preserve"> HYPERLINK "https://paper.sciencenet.cn/htmlnews/2023/11/511593.shtm" </w:instrText>
            </w:r>
            <w:r>
              <w:fldChar w:fldCharType="separate"/>
            </w:r>
            <w:r>
              <w:rPr>
                <w:rStyle w:val="16"/>
                <w:rFonts w:ascii="Times New Roman" w:hAnsi="Times New Roman" w:eastAsia="宋体" w:cs="Times New Roman"/>
                <w:sz w:val="20"/>
                <w:szCs w:val="21"/>
              </w:rPr>
              <w:t>实验与理论双突破，中山大学的学者做到了！—新闻—科学网</w:t>
            </w:r>
            <w:r>
              <w:rPr>
                <w:rStyle w:val="16"/>
                <w:rFonts w:ascii="Times New Roman" w:hAnsi="Times New Roman" w:eastAsia="宋体" w:cs="Times New Roman"/>
                <w:sz w:val="20"/>
                <w:szCs w:val="21"/>
              </w:rPr>
              <w:fldChar w:fldCharType="end"/>
            </w:r>
          </w:p>
        </w:tc>
        <w:tc>
          <w:tcPr>
            <w:tcW w:w="4489" w:type="dxa"/>
            <w:vAlign w:val="center"/>
          </w:tcPr>
          <w:p w14:paraId="6DC4614D">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w:t>
            </w:r>
            <w:r>
              <w:rPr>
                <w:rFonts w:ascii="Times New Roman" w:hAnsi="Times New Roman" w:eastAsia="宋体" w:cs="Times New Roman"/>
                <w:sz w:val="20"/>
                <w:szCs w:val="21"/>
              </w:rPr>
              <w:t>详细</w:t>
            </w:r>
            <w:r>
              <w:rPr>
                <w:rFonts w:hint="eastAsia" w:ascii="Times New Roman" w:hAnsi="Times New Roman" w:eastAsia="宋体" w:cs="Times New Roman"/>
                <w:sz w:val="20"/>
                <w:szCs w:val="21"/>
              </w:rPr>
              <w:t>描述</w:t>
            </w:r>
            <w:r>
              <w:rPr>
                <w:rFonts w:ascii="Times New Roman" w:hAnsi="Times New Roman" w:eastAsia="宋体" w:cs="Times New Roman"/>
                <w:sz w:val="20"/>
                <w:szCs w:val="21"/>
              </w:rPr>
              <w:t>了在中山大学王猛团队于2023年初在《自然》杂志上发布液氮温区镍基超导体实验发现后，该校姚道新团队如何迅速展开跟进的理论研究，并最终取得国际领先理论突破的完整过程。</w:t>
            </w:r>
          </w:p>
        </w:tc>
      </w:tr>
      <w:tr w14:paraId="045C8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jc w:val="center"/>
        </w:trPr>
        <w:tc>
          <w:tcPr>
            <w:tcW w:w="644" w:type="dxa"/>
            <w:vAlign w:val="center"/>
          </w:tcPr>
          <w:p w14:paraId="6B97F597">
            <w:pPr>
              <w:jc w:val="center"/>
              <w:rPr>
                <w:rFonts w:ascii="Times New Roman" w:hAnsi="Times New Roman" w:eastAsia="宋体" w:cs="Times New Roman"/>
                <w:sz w:val="20"/>
                <w:szCs w:val="21"/>
              </w:rPr>
            </w:pPr>
            <w:r>
              <w:rPr>
                <w:rFonts w:ascii="Times New Roman" w:hAnsi="Times New Roman" w:eastAsia="宋体" w:cs="Times New Roman"/>
                <w:sz w:val="20"/>
                <w:szCs w:val="21"/>
              </w:rPr>
              <w:t>D41</w:t>
            </w:r>
          </w:p>
        </w:tc>
        <w:tc>
          <w:tcPr>
            <w:tcW w:w="1033" w:type="dxa"/>
            <w:vAlign w:val="center"/>
          </w:tcPr>
          <w:p w14:paraId="3FB58848">
            <w:pPr>
              <w:jc w:val="center"/>
              <w:rPr>
                <w:rFonts w:ascii="Times New Roman" w:hAnsi="Times New Roman" w:eastAsia="宋体" w:cs="Times New Roman"/>
                <w:sz w:val="20"/>
                <w:szCs w:val="21"/>
              </w:rPr>
            </w:pPr>
            <w:r>
              <w:rPr>
                <w:rFonts w:ascii="Times New Roman" w:hAnsi="Times New Roman" w:eastAsia="宋体" w:cs="Times New Roman"/>
                <w:sz w:val="20"/>
                <w:szCs w:val="21"/>
              </w:rPr>
              <w:t>2025年</w:t>
            </w:r>
          </w:p>
        </w:tc>
        <w:tc>
          <w:tcPr>
            <w:tcW w:w="1251" w:type="dxa"/>
            <w:vAlign w:val="center"/>
          </w:tcPr>
          <w:p w14:paraId="323A17AF">
            <w:pPr>
              <w:jc w:val="center"/>
              <w:rPr>
                <w:rFonts w:ascii="Times New Roman" w:hAnsi="Times New Roman" w:eastAsia="宋体" w:cs="Times New Roman"/>
                <w:sz w:val="20"/>
                <w:szCs w:val="21"/>
              </w:rPr>
            </w:pPr>
            <w:r>
              <w:rPr>
                <w:rFonts w:ascii="Times New Roman" w:hAnsi="Times New Roman" w:eastAsia="宋体" w:cs="Times New Roman"/>
                <w:sz w:val="20"/>
                <w:szCs w:val="21"/>
              </w:rPr>
              <w:t>潘建伟</w:t>
            </w:r>
          </w:p>
        </w:tc>
        <w:tc>
          <w:tcPr>
            <w:tcW w:w="1616" w:type="dxa"/>
            <w:vAlign w:val="center"/>
          </w:tcPr>
          <w:p w14:paraId="79AB7321">
            <w:pPr>
              <w:jc w:val="center"/>
              <w:rPr>
                <w:rFonts w:ascii="Times New Roman" w:hAnsi="Times New Roman" w:eastAsia="宋体" w:cs="Times New Roman"/>
                <w:sz w:val="20"/>
                <w:szCs w:val="21"/>
              </w:rPr>
            </w:pPr>
            <w:r>
              <w:rPr>
                <w:rFonts w:ascii="Times New Roman" w:hAnsi="Times New Roman" w:eastAsia="宋体" w:cs="Times New Roman"/>
                <w:sz w:val="20"/>
                <w:szCs w:val="21"/>
              </w:rPr>
              <w:t>反冲狭缝思想实验</w:t>
            </w:r>
          </w:p>
        </w:tc>
        <w:tc>
          <w:tcPr>
            <w:tcW w:w="4915" w:type="dxa"/>
            <w:vAlign w:val="center"/>
          </w:tcPr>
          <w:p w14:paraId="416CC208">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该文本源自</w:t>
            </w:r>
            <w:r>
              <w:rPr>
                <w:rFonts w:ascii="Times New Roman" w:hAnsi="Times New Roman" w:eastAsia="宋体" w:cs="Times New Roman"/>
                <w:sz w:val="20"/>
                <w:szCs w:val="21"/>
              </w:rPr>
              <w:t>2025年12月4日由“环球网资讯”在“网易号”​平台（网易旗下的自媒体平台）上发布</w:t>
            </w:r>
            <w:r>
              <w:rPr>
                <w:rFonts w:hint="eastAsia" w:ascii="Times New Roman" w:hAnsi="Times New Roman" w:eastAsia="宋体" w:cs="Times New Roman"/>
                <w:sz w:val="20"/>
                <w:szCs w:val="21"/>
              </w:rPr>
              <w:t>的一篇报道</w:t>
            </w:r>
            <w:r>
              <w:rPr>
                <w:rFonts w:ascii="Times New Roman" w:hAnsi="Times New Roman" w:eastAsia="宋体" w:cs="Times New Roman"/>
                <w:sz w:val="20"/>
                <w:szCs w:val="21"/>
              </w:rPr>
              <w:t>。报道的标题为《我国科学家实现反冲狭缝思想实验》​。该报道注明其信息来源于“新华网”​。</w:t>
            </w:r>
            <w:r>
              <w:rPr>
                <w:rFonts w:hint="eastAsia" w:ascii="Times New Roman" w:hAnsi="Times New Roman" w:eastAsia="宋体" w:cs="Times New Roman"/>
                <w:sz w:val="20"/>
                <w:szCs w:val="21"/>
              </w:rPr>
              <w:t>来源网址：</w:t>
            </w:r>
            <w:r>
              <w:fldChar w:fldCharType="begin"/>
            </w:r>
            <w:r>
              <w:instrText xml:space="preserve"> HYPERLINK "https://m.163.com/dy/article/KFU3P8R10514R9OJ.html?spss=adap_pc" </w:instrText>
            </w:r>
            <w:r>
              <w:fldChar w:fldCharType="separate"/>
            </w:r>
            <w:r>
              <w:rPr>
                <w:rStyle w:val="16"/>
                <w:rFonts w:ascii="Times New Roman" w:hAnsi="Times New Roman" w:eastAsia="宋体" w:cs="Times New Roman"/>
                <w:sz w:val="20"/>
                <w:szCs w:val="21"/>
              </w:rPr>
              <w:t>我国科学家实现反冲狭缝思想实验|光子|动量|原子|思想实验|新型高温超导体|爱因斯坦|量子_手机网易网</w:t>
            </w:r>
            <w:r>
              <w:rPr>
                <w:rStyle w:val="16"/>
                <w:rFonts w:ascii="Times New Roman" w:hAnsi="Times New Roman" w:eastAsia="宋体" w:cs="Times New Roman"/>
                <w:sz w:val="20"/>
                <w:szCs w:val="21"/>
              </w:rPr>
              <w:fldChar w:fldCharType="end"/>
            </w:r>
          </w:p>
        </w:tc>
        <w:tc>
          <w:tcPr>
            <w:tcW w:w="4489" w:type="dxa"/>
            <w:vAlign w:val="center"/>
          </w:tcPr>
          <w:p w14:paraId="1C8411EE">
            <w:pPr>
              <w:rPr>
                <w:rFonts w:hint="eastAsia" w:ascii="Times New Roman" w:hAnsi="Times New Roman" w:eastAsia="宋体" w:cs="Times New Roman"/>
                <w:sz w:val="20"/>
                <w:szCs w:val="21"/>
              </w:rPr>
            </w:pPr>
            <w:r>
              <w:rPr>
                <w:rFonts w:hint="eastAsia" w:ascii="Times New Roman" w:hAnsi="Times New Roman" w:eastAsia="宋体" w:cs="Times New Roman"/>
                <w:sz w:val="20"/>
                <w:szCs w:val="21"/>
              </w:rPr>
              <w:t>文本描述了</w:t>
            </w:r>
            <w:r>
              <w:rPr>
                <w:rFonts w:ascii="Times New Roman" w:hAnsi="Times New Roman" w:eastAsia="宋体" w:cs="Times New Roman"/>
                <w:sz w:val="20"/>
                <w:szCs w:val="21"/>
              </w:rPr>
              <w:t>中国科学技术大学潘建伟、陆朝阳、陈明城等组成的研究团队，利用光镊等技术，在全球首次完整实现了物理学史上著名的“反冲狭缝”思想实验，并将相关成果发表于国际顶级期刊《物理评论快报》。</w:t>
            </w:r>
          </w:p>
        </w:tc>
      </w:tr>
      <w:bookmarkEnd w:id="0"/>
    </w:tbl>
    <w:p w14:paraId="185C6AD7">
      <w:pPr>
        <w:rPr>
          <w:rFonts w:ascii="Times New Roman" w:hAnsi="Times New Roman" w:cs="Times New Roman"/>
        </w:rPr>
      </w:pPr>
    </w:p>
    <w:p w14:paraId="4730B915">
      <w:pPr>
        <w:rPr>
          <w:rFonts w:ascii="Times New Roman" w:hAnsi="Times New Roman" w:cs="Times New Roman"/>
        </w:rPr>
      </w:pPr>
    </w:p>
    <w:sectPr>
      <w:pgSz w:w="16838" w:h="11906" w:orient="landscape"/>
      <w:pgMar w:top="1800" w:right="1440" w:bottom="1800" w:left="144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083C"/>
    <w:rsid w:val="00006457"/>
    <w:rsid w:val="00027FEC"/>
    <w:rsid w:val="000402C1"/>
    <w:rsid w:val="000469F5"/>
    <w:rsid w:val="0005083C"/>
    <w:rsid w:val="00061774"/>
    <w:rsid w:val="0009180C"/>
    <w:rsid w:val="000C340C"/>
    <w:rsid w:val="000C7454"/>
    <w:rsid w:val="000D61EB"/>
    <w:rsid w:val="001222A6"/>
    <w:rsid w:val="00124101"/>
    <w:rsid w:val="001669D5"/>
    <w:rsid w:val="00186F24"/>
    <w:rsid w:val="001954AD"/>
    <w:rsid w:val="001C12DC"/>
    <w:rsid w:val="0025293C"/>
    <w:rsid w:val="00285D1E"/>
    <w:rsid w:val="0029029D"/>
    <w:rsid w:val="002A5FA5"/>
    <w:rsid w:val="002B2729"/>
    <w:rsid w:val="002C3554"/>
    <w:rsid w:val="002F27FA"/>
    <w:rsid w:val="00357384"/>
    <w:rsid w:val="003B43E5"/>
    <w:rsid w:val="003B76BB"/>
    <w:rsid w:val="00400732"/>
    <w:rsid w:val="00414596"/>
    <w:rsid w:val="004225C3"/>
    <w:rsid w:val="004473DD"/>
    <w:rsid w:val="0045012E"/>
    <w:rsid w:val="00463D1D"/>
    <w:rsid w:val="004A1C00"/>
    <w:rsid w:val="004F032F"/>
    <w:rsid w:val="00503D04"/>
    <w:rsid w:val="005575BB"/>
    <w:rsid w:val="00562E7A"/>
    <w:rsid w:val="00575CA1"/>
    <w:rsid w:val="005C011B"/>
    <w:rsid w:val="005D35C1"/>
    <w:rsid w:val="005F70ED"/>
    <w:rsid w:val="0061468F"/>
    <w:rsid w:val="00667D3A"/>
    <w:rsid w:val="006817F7"/>
    <w:rsid w:val="006F0AC4"/>
    <w:rsid w:val="006F4B97"/>
    <w:rsid w:val="00707D1F"/>
    <w:rsid w:val="007252A3"/>
    <w:rsid w:val="00726F46"/>
    <w:rsid w:val="00744B4E"/>
    <w:rsid w:val="00757172"/>
    <w:rsid w:val="007A19D9"/>
    <w:rsid w:val="007B3B33"/>
    <w:rsid w:val="007F2B11"/>
    <w:rsid w:val="00850126"/>
    <w:rsid w:val="00881B39"/>
    <w:rsid w:val="008C5752"/>
    <w:rsid w:val="008D093A"/>
    <w:rsid w:val="008F1E48"/>
    <w:rsid w:val="008F481A"/>
    <w:rsid w:val="00901C52"/>
    <w:rsid w:val="0093794C"/>
    <w:rsid w:val="00943E2E"/>
    <w:rsid w:val="0097481D"/>
    <w:rsid w:val="00995F3D"/>
    <w:rsid w:val="009A0BD8"/>
    <w:rsid w:val="009B539E"/>
    <w:rsid w:val="00A31C56"/>
    <w:rsid w:val="00A53C67"/>
    <w:rsid w:val="00A800AF"/>
    <w:rsid w:val="00A87F8D"/>
    <w:rsid w:val="00AC71ED"/>
    <w:rsid w:val="00AD283C"/>
    <w:rsid w:val="00AD734F"/>
    <w:rsid w:val="00B121E9"/>
    <w:rsid w:val="00B2362F"/>
    <w:rsid w:val="00B23775"/>
    <w:rsid w:val="00B61105"/>
    <w:rsid w:val="00B7505B"/>
    <w:rsid w:val="00B94C69"/>
    <w:rsid w:val="00B96303"/>
    <w:rsid w:val="00BC606C"/>
    <w:rsid w:val="00BF6E2D"/>
    <w:rsid w:val="00C01227"/>
    <w:rsid w:val="00C07BDE"/>
    <w:rsid w:val="00C374DB"/>
    <w:rsid w:val="00C97026"/>
    <w:rsid w:val="00CA3CF9"/>
    <w:rsid w:val="00CB49C6"/>
    <w:rsid w:val="00CB61E7"/>
    <w:rsid w:val="00D62D05"/>
    <w:rsid w:val="00D72AD5"/>
    <w:rsid w:val="00D85D35"/>
    <w:rsid w:val="00DC10F4"/>
    <w:rsid w:val="00DD66E7"/>
    <w:rsid w:val="00DE701F"/>
    <w:rsid w:val="00DF0348"/>
    <w:rsid w:val="00DF1B8A"/>
    <w:rsid w:val="00E0665B"/>
    <w:rsid w:val="00E24052"/>
    <w:rsid w:val="00E90FC6"/>
    <w:rsid w:val="00E959F0"/>
    <w:rsid w:val="00EA0AFB"/>
    <w:rsid w:val="00EA4EF1"/>
    <w:rsid w:val="00ED3DBA"/>
    <w:rsid w:val="00F111D4"/>
    <w:rsid w:val="00F34F01"/>
    <w:rsid w:val="00F51EAD"/>
    <w:rsid w:val="00F7303C"/>
    <w:rsid w:val="00FA48CA"/>
    <w:rsid w:val="00FB302F"/>
    <w:rsid w:val="00FD050F"/>
    <w:rsid w:val="00FE06F3"/>
    <w:rsid w:val="153656F6"/>
    <w:rsid w:val="29A95915"/>
    <w:rsid w:val="477041E8"/>
    <w:rsid w:val="598F04FE"/>
    <w:rsid w:val="60BC71C2"/>
    <w:rsid w:val="75C458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8"/>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0"/>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1"/>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2"/>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3"/>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6"/>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5">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11">
    <w:name w:val="Subtitle"/>
    <w:basedOn w:val="1"/>
    <w:next w:val="1"/>
    <w:link w:val="28"/>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Title"/>
    <w:basedOn w:val="1"/>
    <w:next w:val="1"/>
    <w:link w:val="27"/>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14">
    <w:name w:val="Table Grid"/>
    <w:basedOn w:val="13"/>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uiPriority w:val="99"/>
    <w:rPr>
      <w:color w:val="467886" w:themeColor="hyperlink"/>
      <w:u w:val="single"/>
      <w14:textFill>
        <w14:solidFill>
          <w14:schemeClr w14:val="hlink"/>
        </w14:solidFill>
      </w14:textFill>
    </w:rPr>
  </w:style>
  <w:style w:type="character" w:customStyle="1" w:styleId="17">
    <w:name w:val="Book Title"/>
    <w:basedOn w:val="15"/>
    <w:qFormat/>
    <w:uiPriority w:val="33"/>
    <w:rPr>
      <w:rFonts w:ascii="Times New Roman" w:hAnsi="Times New Roman" w:eastAsia="宋体"/>
      <w:bCs/>
      <w:iCs/>
      <w:spacing w:val="5"/>
      <w:sz w:val="21"/>
    </w:rPr>
  </w:style>
  <w:style w:type="character" w:customStyle="1" w:styleId="18">
    <w:name w:val="标题 1 字符"/>
    <w:basedOn w:val="15"/>
    <w:link w:val="2"/>
    <w:qFormat/>
    <w:uiPriority w:val="9"/>
    <w:rPr>
      <w:rFonts w:asciiTheme="majorHAnsi" w:hAnsiTheme="majorHAnsi" w:eastAsiaTheme="majorEastAsia" w:cstheme="majorBidi"/>
      <w:color w:val="104862" w:themeColor="accent1" w:themeShade="BF"/>
      <w:sz w:val="48"/>
      <w:szCs w:val="48"/>
    </w:rPr>
  </w:style>
  <w:style w:type="character" w:customStyle="1" w:styleId="19">
    <w:name w:val="标题 2 字符"/>
    <w:basedOn w:val="15"/>
    <w:link w:val="3"/>
    <w:semiHidden/>
    <w:uiPriority w:val="9"/>
    <w:rPr>
      <w:rFonts w:asciiTheme="majorHAnsi" w:hAnsiTheme="majorHAnsi" w:eastAsiaTheme="majorEastAsia" w:cstheme="majorBidi"/>
      <w:color w:val="104862" w:themeColor="accent1" w:themeShade="BF"/>
      <w:sz w:val="40"/>
      <w:szCs w:val="40"/>
    </w:rPr>
  </w:style>
  <w:style w:type="character" w:customStyle="1" w:styleId="20">
    <w:name w:val="标题 3 字符"/>
    <w:basedOn w:val="15"/>
    <w:link w:val="4"/>
    <w:semiHidden/>
    <w:uiPriority w:val="9"/>
    <w:rPr>
      <w:rFonts w:asciiTheme="majorHAnsi" w:hAnsiTheme="majorHAnsi" w:eastAsiaTheme="majorEastAsia" w:cstheme="majorBidi"/>
      <w:color w:val="104862" w:themeColor="accent1" w:themeShade="BF"/>
      <w:sz w:val="32"/>
      <w:szCs w:val="32"/>
    </w:rPr>
  </w:style>
  <w:style w:type="character" w:customStyle="1" w:styleId="21">
    <w:name w:val="标题 4 字符"/>
    <w:basedOn w:val="15"/>
    <w:link w:val="5"/>
    <w:semiHidden/>
    <w:uiPriority w:val="9"/>
    <w:rPr>
      <w:rFonts w:cstheme="majorBidi"/>
      <w:color w:val="104862" w:themeColor="accent1" w:themeShade="BF"/>
      <w:sz w:val="28"/>
      <w:szCs w:val="28"/>
    </w:rPr>
  </w:style>
  <w:style w:type="character" w:customStyle="1" w:styleId="22">
    <w:name w:val="标题 5 字符"/>
    <w:basedOn w:val="15"/>
    <w:link w:val="6"/>
    <w:semiHidden/>
    <w:uiPriority w:val="9"/>
    <w:rPr>
      <w:rFonts w:cstheme="majorBidi"/>
      <w:color w:val="104862" w:themeColor="accent1" w:themeShade="BF"/>
      <w:sz w:val="24"/>
      <w:szCs w:val="24"/>
    </w:rPr>
  </w:style>
  <w:style w:type="character" w:customStyle="1" w:styleId="23">
    <w:name w:val="标题 6 字符"/>
    <w:basedOn w:val="15"/>
    <w:link w:val="7"/>
    <w:semiHidden/>
    <w:uiPriority w:val="9"/>
    <w:rPr>
      <w:rFonts w:cstheme="majorBidi"/>
      <w:b/>
      <w:bCs/>
      <w:color w:val="104862" w:themeColor="accent1" w:themeShade="BF"/>
    </w:rPr>
  </w:style>
  <w:style w:type="character" w:customStyle="1" w:styleId="24">
    <w:name w:val="标题 7 字符"/>
    <w:basedOn w:val="15"/>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5">
    <w:name w:val="标题 8 字符"/>
    <w:basedOn w:val="15"/>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6">
    <w:name w:val="标题 9 字符"/>
    <w:basedOn w:val="15"/>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标题 字符"/>
    <w:basedOn w:val="15"/>
    <w:link w:val="12"/>
    <w:uiPriority w:val="10"/>
    <w:rPr>
      <w:rFonts w:asciiTheme="majorHAnsi" w:hAnsiTheme="majorHAnsi" w:eastAsiaTheme="majorEastAsia" w:cstheme="majorBidi"/>
      <w:spacing w:val="-10"/>
      <w:kern w:val="28"/>
      <w:sz w:val="56"/>
      <w:szCs w:val="56"/>
    </w:rPr>
  </w:style>
  <w:style w:type="character" w:customStyle="1" w:styleId="28">
    <w:name w:val="副标题 字符"/>
    <w:basedOn w:val="15"/>
    <w:link w:val="11"/>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引用 字符"/>
    <w:basedOn w:val="15"/>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5"/>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明显引用 字符"/>
    <w:basedOn w:val="15"/>
    <w:link w:val="33"/>
    <w:uiPriority w:val="30"/>
    <w:rPr>
      <w:i/>
      <w:iCs/>
      <w:color w:val="104862" w:themeColor="accent1" w:themeShade="BF"/>
    </w:rPr>
  </w:style>
  <w:style w:type="character" w:customStyle="1" w:styleId="35">
    <w:name w:val="Intense Reference"/>
    <w:basedOn w:val="15"/>
    <w:qFormat/>
    <w:uiPriority w:val="32"/>
    <w:rPr>
      <w:b/>
      <w:bCs/>
      <w:smallCaps/>
      <w:color w:val="104862" w:themeColor="accent1" w:themeShade="BF"/>
      <w:spacing w:val="5"/>
    </w:rPr>
  </w:style>
  <w:style w:type="character" w:customStyle="1" w:styleId="36">
    <w:name w:val="Unresolved Mention"/>
    <w:basedOn w:val="15"/>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8268</Words>
  <Characters>8769</Characters>
  <Lines>69</Lines>
  <Paragraphs>19</Paragraphs>
  <TotalTime>514</TotalTime>
  <ScaleCrop>false</ScaleCrop>
  <LinksUpToDate>false</LinksUpToDate>
  <CharactersWithSpaces>8793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2026-02-13T07:54:00Z</dcterms:created>
  <dc:creator>LL Y</dc:creator>
  <cp:lastModifiedBy>little 吴</cp:lastModifiedBy>
  <dcterms:modified xsi:type="dcterms:W3CDTF">2026-02-28T06:07:19Z</dcterms:modified>
  <cp:revision>47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eyJoZGlkIjoiNjQ5YWQ0ZTUxZTQ5ZmQ0OWM1YTZmYmRjNGM0ZjU2ZGQiLCJ1c2VySWQiOiIzMTc1NDkwMTgifQ==</vt:lpwstr>
  </property>
  <property fmtid="{D5CDD505-2E9C-101B-9397-08002B2CF9AE}" pid="3" name="KSOProductBuildVer">
    <vt:lpwstr>2052-12.1.0.25225</vt:lpwstr>
  </property>
  <property fmtid="{D5CDD505-2E9C-101B-9397-08002B2CF9AE}" pid="4" name="ICV">
    <vt:lpwstr>306D2E0BB0C648AF8A0E550060128DE5_12</vt:lpwstr>
  </property>
</Properties>
</file>