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/>
        <w:jc w:val="center"/>
      </w:pPr>
      <w:r>
        <w:rPr>
          <w:rFonts w:ascii="SimSun" w:cs="SimSun" w:eastAsia="SimSun" w:hAnsi="SimSun"/>
          <w:b/>
          <w:bCs/>
          <w:color w:val="1F4E79"/>
          <w:sz w:val="44"/>
          <w:szCs w:val="44"/>
        </w:rPr>
        <w:t xml:space="preserve">AI消费决策依赖等级量表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AI Consumer Decision Delegation Scale (ACDDS)</w:t>
      </w:r>
    </w:p>
    <w:p>
      <w:pPr>
        <w:spacing w:after="60" w:before="60"/>
      </w:pPr>
    </w:p>
    <w:p>
      <w:pPr>
        <w:pBdr>
          <w:top w:val="single" w:color="2E75B6" w:sz="3" w:space="8"/>
          <w:bottom w:val="single" w:color="2E75B6" w:sz="3" w:space="8"/>
        </w:pBdr>
        <w:spacing w:after="60"/>
        <w:jc w:val="center"/>
      </w:pPr>
      <w:r>
        <w:rPr>
          <w:rFonts w:ascii="SimSun" w:cs="SimSun" w:eastAsia="SimSun" w:hAnsi="SimSun"/>
          <w:color w:val="2E75B6"/>
          <w:sz w:val="26"/>
          <w:szCs w:val="26"/>
        </w:rPr>
        <w:t xml:space="preserve">L1-L5消费者AI依赖等级测量工具</w:t>
      </w:r>
    </w:p>
    <w:p>
      <w:pPr>
        <w:spacing w:after="60" w:before="60"/>
      </w:pPr>
    </w:p>
    <w:p>
      <w:pPr>
        <w:spacing w:after="60" w:before="60"/>
      </w:pPr>
    </w:p>
    <w:p>
      <w:pPr>
        <w:spacing w:after="80"/>
        <w:jc w:val="center"/>
      </w:pPr>
      <w:r>
        <w:rPr>
          <w:rFonts w:ascii="SimSun" w:cs="SimSun" w:eastAsia="SimSun" w:hAnsi="SimSun"/>
          <w:b/>
          <w:bCs/>
          <w:color w:val="444444"/>
          <w:sz w:val="22"/>
          <w:szCs w:val="22"/>
        </w:rPr>
        <w:t xml:space="preserve">理论基础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Technology Acceptance Model (Davis, 1989)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Trust in Automation (Lee &amp; See, 2004)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Algorithm Aversion (Dietvorst et al., 2015; Castelo et al., 2019)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Algorithm Appreciation (Logg et al., 2019)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The Feeling Economy (Huang et al., 2019)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SimSun" w:cs="SimSun" w:eastAsia="SimSun" w:hAnsi="SimSun"/>
          <w:color w:val="444444"/>
          <w:sz w:val="22"/>
          <w:szCs w:val="22"/>
        </w:rPr>
        <w:t xml:space="preserve">量表共6个维度，26个题项</w:t>
      </w:r>
    </w:p>
    <w:p>
      <w:pPr>
        <w:jc w:val="center"/>
      </w:pPr>
      <w:r>
        <w:rPr>
          <w:rFonts w:ascii="SimSun" w:cs="SimSun" w:eastAsia="SimSun" w:hAnsi="SimSun"/>
          <w:color w:val="444444"/>
          <w:sz w:val="22"/>
          <w:szCs w:val="22"/>
        </w:rPr>
        <w:t xml:space="preserve">采用7点Likert量表计分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75B6" w:sz="6" w:space="4"/>
        </w:pBdr>
        <w:spacing w:after="200" w:before="360"/>
      </w:pPr>
      <w:r>
        <w:rPr>
          <w:rFonts w:ascii="SimSun" w:cs="SimSun" w:eastAsia="SimSun" w:hAnsi="SimSun"/>
          <w:b/>
          <w:bCs/>
          <w:color w:val="1F4E79"/>
          <w:sz w:val="28"/>
          <w:szCs w:val="28"/>
        </w:rPr>
        <w:t xml:space="preserve">第一部分  量表概述</w:t>
      </w:r>
    </w:p>
    <w:p>
      <w:pPr>
        <w:spacing w:after="60" w:before="6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AI消费决策依赖等级量表（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AI Consumer Decision Delegation Scale, ACDDS</w:t>
      </w:r>
      <w:r>
        <w:rPr>
          <w:rFonts w:ascii="SimSun" w:cs="SimSun" w:eastAsia="SimSun" w:hAnsi="SimSun"/>
          <w:sz w:val="21"/>
          <w:szCs w:val="21"/>
        </w:rPr>
        <w:t xml:space="preserve">）是一套基于多个经典理论框架开发的心理测量工具，旨在测量消费者在消费决策过程中对AI推荐系统的依赖程度，并据此将消费者分类为L1至L5五个依赖等级。</w:t>
      </w:r>
    </w:p>
    <w:p>
      <w:pPr>
        <w:spacing w:after="160" w:before="280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1.1  L1-L5等级定义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226"/>
        <w:gridCol w:w="26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类型名称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行为特征描述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消费者特质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L1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完全自主型
(Autonomous)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完全依靠个人判断和经验做出消费决策，不使用或忽视AI推荐。自主搜索和比较替代方案，决策时间最长，考虑替代品数量最多。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控制需求高
技术接受度低
信任倾向低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L2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信息辅助型
(Info Assisted)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主要依靠自己的判断，但会参考AI建议作为辅助信息。对AI推荐采取人工审核（约70%概率接受），仍进行自主搜索。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技术接受度中等
信任倾向中等
控制需求中等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L3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半委托型
(Semi Delegated)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AI和个人判断各占一半权重，形成均衡的决策模式。对AI推荐采取规则约束选择（约80%概率接受）。状态最稳定，不容易改变。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各特质相对平衡
既不过度信任
也不过度怀疑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L4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高度依赖型
(Highly Dependent)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高度依赖AI推荐，个人判断仅作微调。直接采纳AI推荐的产品，决策时间最短，信息搜索深度最低。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技术接受度高
信任倾向高
认知惰性高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L5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完全代理型
(Fully Delegated)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完全交给AI代理做决定，不进行人工审核。完全依赖AI推荐，不进行独立的信息搜索。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技术接受度最高
信任倾向最高
控制需求最低</w:t>
            </w:r>
          </w:p>
        </w:tc>
      </w:tr>
    </w:tbl>
    <w:p>
      <w:pPr>
        <w:spacing w:after="160" w:before="280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1.2  理论框架与文献基础</w:t>
      </w:r>
    </w:p>
    <w:p>
      <w:pPr>
        <w:spacing w:after="60" w:before="6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本量表的开发整合了以下六个核心理论与实证研究成果：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100"/>
        <w:gridCol w:w="3726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理论框架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核心文献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关键构念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主要发现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技术接受模型
(TAM)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Davis (1989)
MIS Quarterly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感知有用性（PU）
感知易用性（PEOU）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PU和PEOU是预测技术使用意愿的两个核心变量，Cronbach's α通常&gt;0.80，解释力达55%-75%。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自动化信任理论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Lee &amp; See (2004)
Human Factors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能力信任、可靠性感知
透明度、校准信任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信任通过分析、类比和情感三个层次形成；区分了信任不足(Disuse)和过度信任(Misuse)。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算法厌恶理论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Dietvorst et al. (2015)
J. Exp. Psych.: General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错误敏感性
信心损失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人们在看到算法犯错后迅速失去信心，且对算法错误的容忍度低于对人类错误的容忍度。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任务适配性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Castelo et al. (2019)
J. Marketing Research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主观性感知
能力信任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任务越主观，消费者越避免信任算法；增加感知客观性可提升算法信任。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算法欣赏理论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Logg et al. (2019)
Org. Behav. Hum. Dec. Proc.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算法偏好
建议接纳度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在数值估计和预测任务中，人们更倾向于遵循算法建议而非人类建议。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感知经济理论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Huang et al. (2019)
California Mgmt. Review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人机协作
任务分配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AI能力从机械任务扩展到分析任务，预测感知经济将成为主导范式。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200" w:before="360"/>
      </w:pPr>
      <w:r>
        <w:rPr>
          <w:rFonts w:ascii="SimSun" w:cs="SimSun" w:eastAsia="SimSun" w:hAnsi="SimSun"/>
          <w:b/>
          <w:bCs/>
          <w:color w:val="1F4E79"/>
          <w:sz w:val="28"/>
          <w:szCs w:val="28"/>
        </w:rPr>
        <w:t xml:space="preserve">第二部分  量表题项详情</w:t>
      </w:r>
    </w:p>
    <w:p>
      <w:pPr>
        <w:spacing w:after="60" w:before="6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本量表共包含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6个维度、26个题项</w:t>
      </w:r>
      <w:r>
        <w:rPr>
          <w:rFonts w:ascii="SimSun" w:cs="SimSun" w:eastAsia="SimSun" w:hAnsi="SimSun"/>
          <w:sz w:val="21"/>
          <w:szCs w:val="21"/>
        </w:rPr>
        <w:t xml:space="preserve">，全部采用7点Likert量表计分（1=非常不同意，7=非常同意）。标注“R”的题项为反向计分。</w:t>
      </w:r>
    </w:p>
    <w:p>
      <w:pPr>
        <w:spacing w:after="160" w:before="280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维度A：感知有用性（Perceived Usefulness, PU）</w:t>
      </w:r>
    </w:p>
    <w:p>
      <w:pPr>
        <w:spacing w:after="80" w:before="40"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来源：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Davis, F. D. (1989). Perceived Usefulness, Perceived Ease of Use, and User Acceptance of Information Technology. MIS Quarterly, 13(3), 319-340.</w:t>
      </w:r>
    </w:p>
    <w:p>
      <w:pPr>
        <w:spacing w:after="60" w:before="6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测量消费者认为AI推荐系统能够提升其消费决策质量和效率的程度。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26"/>
        <w:gridCol w:w="2200"/>
        <w:gridCol w:w="8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题项内容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文献来源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计分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PU1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使用AI推荐能帮助我做出更好的消费决策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Davis, 1989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PU2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AI推荐提高了我的购物效率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Davis, 1989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PU3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AI推荐能帮我发现更符合需求的产品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Davis, 1989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PU4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依赖AI推荐能显著节省我的时间和精力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Davis, 1989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PU5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AI推荐提升了我消费决策的整体质量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Davis, 1989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PU6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AI推荐增强了我对购买选择的信心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Davis, 1989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PU7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总体而言，AI推荐系统对我的消费决策非常有用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Davis, 1989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280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维度B：感知易用性（Perceived Ease of Use, PEOU）</w:t>
      </w:r>
    </w:p>
    <w:p>
      <w:pPr>
        <w:spacing w:after="80" w:before="40"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来源：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Davis, F. D. (1989). MIS Quarterly, 13(3), 319-340.</w:t>
      </w:r>
    </w:p>
    <w:p>
      <w:pPr>
        <w:spacing w:after="60" w:before="6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测量消费者认为使用AI推荐系统的便利性和无需过多认知努力的程度。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26"/>
        <w:gridCol w:w="2200"/>
        <w:gridCol w:w="8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题项内容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文献来源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计分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PEOU1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学习使用AI推荐系统对我来说很容易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Davis, 1989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PEOU2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使用AI推荐进行消费决策无需太多思考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Davis, 1989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PEOU3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AI推荐系统的交互界面清晰易懂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Davis, 1989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PEOU4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理解AI给出的推荐理由对我来说很容易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Davis, 1989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PEOU5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使用AI推荐不需要复杂的操作步骤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Davis, 1989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PEOU6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总体而言，AI推荐系统使用起来很简便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Davis, 1989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280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维度C：AI信任（Trust in AI）</w:t>
      </w:r>
    </w:p>
    <w:p>
      <w:pPr>
        <w:spacing w:after="80" w:before="40"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来源：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Lee, J. D., &amp; See, K. A. (2004). Trust in Automation: Designing for Appropriate Reliance. Human Factors, 46(1), 50-80.</w:t>
      </w:r>
    </w:p>
    <w:p>
      <w:pPr>
        <w:spacing w:after="60" w:before="6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测量消费者对AI推荐系统在能力、可靠性、透明度等方面的信任水平。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26"/>
        <w:gridCol w:w="2200"/>
        <w:gridCol w:w="8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题项内容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文献来源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计分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TR1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我相信AI推荐系统具有做出准确推荐的能力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Lee &amp; See, 2004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TR2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AI推荐系统的建议通常是可靠的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Lee &amp; See, 2004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TR3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我能够判断何时应该依赖AI推荐、何时应该自主决策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Lee &amp; See, 2004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TR4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AI推荐系统的推荐逻辑是透明可理解的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Lee &amp; See, 2004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维度D：算法态度（Algorithm Attitude）</w:t>
      </w:r>
    </w:p>
    <w:p>
      <w:pPr>
        <w:spacing w:after="80" w:before="40"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来源：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Dietvorst et al. (2015); Castelo et al. (2019); Logg et al. (2019)</w:t>
      </w:r>
    </w:p>
    <w:p>
      <w:pPr>
        <w:spacing w:after="60" w:before="6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综合测量消费者对算法的厌恶与欣赏程度，包括错误敏感性和任务适配性。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26"/>
        <w:gridCol w:w="2200"/>
        <w:gridCol w:w="8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题项内容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文献来源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计分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AA1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当AI推荐出现错误时，我对它的信任会大幅降低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Dietvorst et al., 2015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CC3333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AA2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相比人类推荐，我更难以容忍AI推荐的失误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Castelo et al., 2019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CC3333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AA3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我认为AI比人类更擅长处理消费决策中的信息分析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Logg et al., 2019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AA4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在需要客观判断的消费场景中，我更倾向于相信AI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Castelo et al., 2019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280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维度E：自主性与控制（Autonomy &amp; Control）</w:t>
      </w:r>
    </w:p>
    <w:p>
      <w:pPr>
        <w:spacing w:after="80" w:before="40"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来源：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Lee &amp; See (2004); Huang et al. (2019)</w:t>
      </w:r>
    </w:p>
    <w:p>
      <w:pPr>
        <w:spacing w:after="60" w:before="6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测量消费者对决策控制权的需求程度及其将决策委托给AI的意愿。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26"/>
        <w:gridCol w:w="2200"/>
        <w:gridCol w:w="8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题项内容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文献来源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计分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AC1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在消费决策中保持个人控制权对我非常重要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Lee &amp; See, 2004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CC3333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AC2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我愿意将日常消费决策完全交给AI处理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Huang et al., 2019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AC3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即使AI推荐了产品，我仍需要亲自比较和确认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Lee &amp; See, 2004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CC3333"/>
                <w:sz w:val="20"/>
                <w:szCs w:val="20"/>
              </w:rPr>
              <w:t xml:space="preserve">R</w:t>
            </w:r>
          </w:p>
        </w:tc>
      </w:tr>
    </w:tbl>
    <w:p>
      <w:pPr>
        <w:spacing w:after="160" w:before="280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维度F：社会影响与风险感知（Social Influence &amp; Risk Perception）</w:t>
      </w:r>
    </w:p>
    <w:p>
      <w:pPr>
        <w:spacing w:after="80" w:before="40"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来源：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Venkatesh &amp; Davis (2000) TAM2; Lee &amp; See (2004); Huang et al. (2019)</w:t>
      </w:r>
    </w:p>
    <w:p>
      <w:pPr>
        <w:spacing w:after="60" w:before="6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测量社会环境对消费者AI使用的影响，以及消费者对AI依赖风险的感知。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26"/>
        <w:gridCol w:w="2200"/>
        <w:gridCol w:w="8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题项内容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文献来源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计分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SI1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我周围的人对AI推荐的使用态度影响了我的选择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TAM2; Venkatesh &amp; Davis, 2000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RP1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过度依赖AI推荐可能导致不满意的购买决策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Lee &amp; See, 2004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CC3333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RP2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AI推荐可能会限制我接触到的产品多样性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Huang et al., 2019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CC3333"/>
                <w:sz w:val="20"/>
                <w:szCs w:val="20"/>
              </w:rPr>
              <w:t xml:space="preserve">R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200" w:before="360"/>
      </w:pPr>
      <w:r>
        <w:rPr>
          <w:rFonts w:ascii="SimSun" w:cs="SimSun" w:eastAsia="SimSun" w:hAnsi="SimSun"/>
          <w:b/>
          <w:bCs/>
          <w:color w:val="1F4E79"/>
          <w:sz w:val="28"/>
          <w:szCs w:val="28"/>
        </w:rPr>
        <w:t xml:space="preserve">第三部分  计分方法与等级划分</w:t>
      </w:r>
    </w:p>
    <w:p>
      <w:pPr>
        <w:spacing w:after="160" w:before="280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3.1  反向计分</w:t>
      </w:r>
    </w:p>
    <w:p>
      <w:pPr>
        <w:spacing w:after="60" w:before="6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以下6个题项需要反向计分（得分 = 8 - 原始分）：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题项编号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题项内容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AA1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当AI推荐出现错误时，我对它的信任会大幅降低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AA2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相比人类推荐，我更难以容忍AI推荐的失误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AC1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在消费决策中保持个人控制权对我非常重要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AC3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即使AI推荐了产品，我仍需要亲自比较和确认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RP1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过度依赖AI推荐可能导致不满意的购买决策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RP2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AI推荐可能会限制我接触到的产品多样性</w:t>
            </w:r>
          </w:p>
        </w:tc>
      </w:tr>
    </w:tbl>
    <w:p>
      <w:pPr>
        <w:spacing w:after="160" w:before="280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3.2  维度得分计算</w:t>
      </w:r>
    </w:p>
    <w:p>
      <w:pPr>
        <w:spacing w:after="60" w:before="6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各维度得分为该维度下所有题项（反向计分后）的算术平均值：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计算公式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权重 (w)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PU̅ (感知有用性)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(PU1 + PU2 + PU3 + PU4 + PU5 + PU6 + PU7) / 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PEOU̅ (感知易用性)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(PEOU1 + PEOU2 + PEOU3 + PEOU4 + PEOU5 + PEOU6) / 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0.20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TR̅ (AI信任)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(TR1 + TR2 + TR3 + TR4) / 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0.20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AA̅ (算法态度)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(AA1R + AA2R + AA3 + AA4) / 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0.15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AC̅ (自主性与控制)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(AC1R + AC2 + AC3R) / 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0.10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SF̅ (社会影响与风险)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(SI1 + RP1R + RP2R) / 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0.10</w:t>
            </w:r>
          </w:p>
        </w:tc>
      </w:tr>
    </w:tbl>
    <w:p>
      <w:pPr>
        <w:spacing w:after="60" w:before="60" w:line="360"/>
      </w:pPr>
      <w:r>
        <w:rPr>
          <w:rFonts w:ascii="SimSun" w:cs="SimSun" w:eastAsia="SimSun" w:hAnsi="SimSun"/>
          <w:i/>
          <w:iCs/>
          <w:color w:val="666666"/>
          <w:sz w:val="19"/>
          <w:szCs w:val="19"/>
        </w:rPr>
        <w:t xml:space="preserve">注：上标R表示该题项已进行反向计分处理。</w:t>
      </w:r>
    </w:p>
    <w:p>
      <w:pPr>
        <w:spacing w:after="160" w:before="280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3.3  总依赖度指数</w:t>
      </w:r>
    </w:p>
    <w:p>
      <w:pPr>
        <w:spacing w:after="60" w:before="6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总依赖度指数（Delegation Index, DI）的计算公式为：</w:t>
      </w:r>
    </w:p>
    <w:p>
      <w:pPr>
        <w:spacing w:after="60" w:before="60"/>
      </w:pPr>
    </w:p>
    <w:p>
      <w:pPr>
        <w:pBdr>
          <w:top w:val="single" w:color="CCCCCC" w:sz="1" w:space="6"/>
          <w:bottom w:val="single" w:color="CCCCCC" w:sz="1" w:space="6"/>
        </w:pBd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DI</w:t>
      </w:r>
      <w:r>
        <w:rPr>
          <w:rFonts w:ascii="SimSun" w:cs="SimSun" w:eastAsia="SimSun" w:hAnsi="SimSun"/>
          <w:sz w:val="22"/>
          <w:szCs w:val="22"/>
        </w:rPr>
        <w:t xml:space="preserve"> = 0.25×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PU̅</w:t>
      </w:r>
      <w:r>
        <w:rPr>
          <w:rFonts w:ascii="SimSun" w:cs="SimSun" w:eastAsia="SimSun" w:hAnsi="SimSun"/>
          <w:sz w:val="22"/>
          <w:szCs w:val="22"/>
        </w:rPr>
        <w:t xml:space="preserve"> + 0.20×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PEOU̅</w:t>
      </w:r>
      <w:r>
        <w:rPr>
          <w:rFonts w:ascii="SimSun" w:cs="SimSun" w:eastAsia="SimSun" w:hAnsi="SimSun"/>
          <w:sz w:val="22"/>
          <w:szCs w:val="22"/>
        </w:rPr>
        <w:t xml:space="preserve"> + 0.20×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TR̅</w:t>
      </w:r>
      <w:r>
        <w:rPr>
          <w:rFonts w:ascii="SimSun" w:cs="SimSun" w:eastAsia="SimSun" w:hAnsi="SimSun"/>
          <w:sz w:val="22"/>
          <w:szCs w:val="22"/>
        </w:rPr>
        <w:t xml:space="preserve"> + 0.15×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AA̅</w:t>
      </w:r>
      <w:r>
        <w:rPr>
          <w:rFonts w:ascii="SimSun" w:cs="SimSun" w:eastAsia="SimSun" w:hAnsi="SimSun"/>
          <w:sz w:val="22"/>
          <w:szCs w:val="22"/>
        </w:rPr>
        <w:t xml:space="preserve"> + 0.10×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AC̅</w:t>
      </w:r>
      <w:r>
        <w:rPr>
          <w:rFonts w:ascii="SimSun" w:cs="SimSun" w:eastAsia="SimSun" w:hAnsi="SimSun"/>
          <w:sz w:val="22"/>
          <w:szCs w:val="22"/>
        </w:rPr>
        <w:t xml:space="preserve"> + 0.10×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SF̅</w:t>
      </w:r>
    </w:p>
    <w:p>
      <w:pPr>
        <w:spacing w:after="60" w:before="60"/>
      </w:pPr>
    </w:p>
    <w:p>
      <w:pPr>
        <w:spacing w:after="60" w:before="6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归一化依赖度指数（Normalized DI, NDI）转换到[0, 1]区间：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NDI</w:t>
      </w:r>
      <w:r>
        <w:rPr>
          <w:rFonts w:ascii="SimSun" w:cs="SimSun" w:eastAsia="SimSun" w:hAnsi="SimSun"/>
          <w:sz w:val="22"/>
          <w:szCs w:val="22"/>
        </w:rPr>
        <w:t xml:space="preserve"> = 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</w:t>
      </w:r>
      <w:r>
        <w:rPr>
          <w:rFonts w:ascii="SimSun" w:cs="SimSun" w:eastAsia="SimSun" w:hAnsi="SimSun"/>
          <w:sz w:val="22"/>
          <w:szCs w:val="22"/>
        </w:rPr>
        <w:t xml:space="preserve"> − 1) / 6</w:t>
      </w:r>
    </w:p>
    <w:p>
      <w:pPr>
        <w:spacing w:after="160" w:before="280"/>
      </w:pPr>
      <w:r>
        <w:rPr>
          <w:rFonts w:ascii="SimSun" w:cs="SimSun" w:eastAsia="SimSun" w:hAnsi="SimSun"/>
          <w:b/>
          <w:bCs/>
          <w:color w:val="2E75B6"/>
          <w:sz w:val="24"/>
          <w:szCs w:val="24"/>
        </w:rPr>
        <w:t xml:space="preserve">3.4  等级划分标准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500"/>
        <w:gridCol w:w="1800"/>
        <w:gridCol w:w="34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NDI区间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DI原始分区间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行为特征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L1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完全自主型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[0.00, 0.20)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1.00 – 2.20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完全自主决策，不使用AI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L2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信息辅助型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[0.20, 0.40)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2.20 – 3.40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参考AI建议，自主判断为主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L3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半委托型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[0.40, 0.60)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3.40 – 4.60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AI与个人判断均衡协作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L4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高度依赖型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[0.60, 0.80)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4.60 – 5.80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高度依赖AI，个人仅微调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L5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完全代理型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[0.80, 1.00]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5.80 – 7.00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9"/>
                <w:szCs w:val="19"/>
              </w:rPr>
              <w:t xml:space="preserve">完全委托AI决策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200" w:before="360"/>
      </w:pPr>
      <w:r>
        <w:rPr>
          <w:rFonts w:ascii="SimSun" w:cs="SimSun" w:eastAsia="SimSun" w:hAnsi="SimSun"/>
          <w:b/>
          <w:bCs/>
          <w:color w:val="1F4E79"/>
          <w:sz w:val="28"/>
          <w:szCs w:val="28"/>
        </w:rPr>
        <w:t xml:space="preserve">第四部分  正式问卷</w:t>
      </w:r>
    </w:p>
    <w:p>
      <w:pPr>
        <w:spacing w:after="60" w:before="60"/>
      </w:pPr>
    </w:p>
    <w:p>
      <w:pPr>
        <w:spacing w:after="200"/>
        <w:jc w:val="center"/>
      </w:pPr>
      <w:r>
        <w:rPr>
          <w:rFonts w:ascii="SimSun" w:cs="SimSun" w:eastAsia="SimSun" w:hAnsi="SimSun"/>
          <w:b/>
          <w:bCs/>
          <w:color w:val="1F4E79"/>
          <w:sz w:val="32"/>
          <w:szCs w:val="32"/>
        </w:rPr>
        <w:t xml:space="preserve">AI消费决策依赖等级问卷</w:t>
      </w:r>
    </w:p>
    <w:p>
      <w:pPr>
        <w:spacing w:after="60" w:before="60" w:line="360"/>
      </w:pPr>
      <w:r>
        <w:rPr>
          <w:rFonts w:ascii="SimSun" w:cs="SimSun" w:eastAsia="SimSun" w:hAnsi="SimSun"/>
          <w:sz w:val="20"/>
          <w:szCs w:val="20"/>
        </w:rPr>
        <w:t xml:space="preserve">尊敬的受访者：您好！感谢您参与本次调查。本问卷旨在了解您在消费决策中对AI推荐系统的使用态度和行为。问卷采用匿名方式，所有数据仅用于学术研究，请根据您的真实感受作答。每个题项采用1-7分制：1=非常不同意，4=中立，7=非常同意。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26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题项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1
非常
不同意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2
不同意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3
有点
不同意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4
中立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5
有点
同意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6
同意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7
非常
同意</w:t>
            </w:r>
          </w:p>
        </w:tc>
      </w:tr>
      <w:tr>
        <w:tc>
          <w:tcPr>
            <w:gridSpan w:val="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2E75B6"/>
                <w:sz w:val="20"/>
                <w:szCs w:val="20"/>
              </w:rPr>
              <w:t xml:space="preserve">维度A：感知有用性（PU）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PU1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使用AI推荐能帮助我做出更好的消费决策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PU2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AI推荐提高了我的购物效率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PU3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AI推荐能帮我发现更符合需求的产品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PU4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依赖AI推荐能显著节省我的时间和精力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PU5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AI推荐提升了我消费决策的整体质量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PU6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AI推荐增强了我对购买选择的信心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PU7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总体而言，AI推荐系统对我的消费决策非常有用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gridSpan w:val="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2E75B6"/>
                <w:sz w:val="20"/>
                <w:szCs w:val="20"/>
              </w:rPr>
              <w:t xml:space="preserve">维度B：感知易用性（PEOU）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PEOU1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学习使用AI推荐系统对我来说很容易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PEOU2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使用AI推荐进行消费决策无需太多思考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PEOU3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AI推荐系统的交互界面清晰易懂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PEOU4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理解AI给出的推荐理由对我来说很容易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PEOU5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使用AI推荐不需要复杂的操作步骤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PEOU6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总体而言，AI推荐系统使用起来很简便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gridSpan w:val="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2E75B6"/>
                <w:sz w:val="20"/>
                <w:szCs w:val="20"/>
              </w:rPr>
              <w:t xml:space="preserve">维度C：AI信任（TR）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TR1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我相信AI推荐系统具有做出准确推荐的能力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TR2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AI推荐系统的建议通常是可靠的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TR3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我能够判断何时应该依赖AI推荐、何时应该自主决策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TR4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AI推荐系统的推荐逻辑是透明可理解的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gridSpan w:val="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2E75B6"/>
                <w:sz w:val="20"/>
                <w:szCs w:val="20"/>
              </w:rPr>
              <w:t xml:space="preserve">维度D：算法态度（AA）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AA1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当AI推荐出现错误时，我对它的信任会大幅降低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AA2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相比人类推荐，我更难以容忍AI推荐的失误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AA3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我认为AI比人类更擅长处理消费决策中的信息分析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AA4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在需要客观判断的消费场景中，我更倾向于相信AI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gridSpan w:val="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2E75B6"/>
                <w:sz w:val="20"/>
                <w:szCs w:val="20"/>
              </w:rPr>
              <w:t xml:space="preserve">维度E：自主性与控制（AC）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AC1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在消费决策中保持个人控制权对我非常重要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AC2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我愿意将日常消费决策完全交给AI处理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AC3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即使AI推荐了产品，我仍需要亲自比较和确认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gridSpan w:val="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2E75B6"/>
                <w:sz w:val="20"/>
                <w:szCs w:val="20"/>
              </w:rPr>
              <w:t xml:space="preserve">维度F：社会影响与风险感知（SF）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SI1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我周围的人对AI推荐的使用态度影响了我的选择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RP1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过度依赖AI推荐可能导致不满意的购买决策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RP2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18"/>
                <w:szCs w:val="18"/>
              </w:rPr>
              <w:t xml:space="preserve">AI推荐可能会限制我接触到的产品多样性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200" w:before="360"/>
      </w:pPr>
      <w:r>
        <w:rPr>
          <w:rFonts w:ascii="SimSun" w:cs="SimSun" w:eastAsia="SimSun" w:hAnsi="SimSun"/>
          <w:b/>
          <w:bCs/>
          <w:color w:val="1F4E79"/>
          <w:sz w:val="28"/>
          <w:szCs w:val="28"/>
        </w:rPr>
        <w:t xml:space="preserve">第五部分  参考文献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Castelo, N., Bos, M. W., &amp; Lehmann, D. R. (2019). Task-dependent algorithm aversion. Journal of Marketing Research, 56(5), 809-825.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Davis, F. D. (1989). Perceived usefulness, perceived ease of use, and user acceptance of information technology. MIS Quarterly, 13(3), 319-340.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Dietvorst, B. J., Simmons, J. P., &amp; Massey, C. (2015). Algorithm aversion: People erroneously avoid algorithms after seeing them err. Journal of Experimental Psychology: General, 144(1), 114-126.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Huang, M. H., Rust, R., &amp; Maksimovic, V. (2019). The feeling economy: Managing in the next generation of artificial intelligence (AI). California Management Review, 61(4), 43-65.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Lee, J. D., &amp; See, K. A. (2004). Trust in automation: Designing for appropriate reliance. Human Factors, 46(1), 50-80.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Logg, J. M., Minson, J. A., &amp; Moore, D. A. (2019). Algorithm appreciation: People prefer algorithmic to human judgment. Organizational Behavior and Human Decision Processes, 151, 90-103.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Venkatesh, V., &amp; Davis, F. D. (2000). A theoretical extension of the technology acceptance model: Four longitudinal field studies. Management Science, 46(2), 186-204.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- </w:t>
    </w:r>
    <w:r>
      <w:rPr>
        <w:rFonts w:ascii="Times New Roman" w:cs="Times New Roman" w:eastAsia="Times New Roman" w:hAnsi="Times New Roma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SimSun" w:cs="SimSun" w:eastAsia="SimSun" w:hAnsi="SimSun"/>
        <w:color w:val="999999"/>
        <w:sz w:val="16"/>
        <w:szCs w:val="16"/>
      </w:rPr>
      <w:t xml:space="preserve">AI消费决策依赖等级量表 (ACDDS)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2026-03-27T11:11:42.292Z</dcterms:created>
  <dcterms:modified xsi:type="dcterms:W3CDTF">2026-03-27T11:11:42.292Z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