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89FD5" w14:textId="77777777" w:rsidR="00477301" w:rsidRPr="005C5FDC" w:rsidRDefault="00477301" w:rsidP="00D530E2">
      <w:pPr>
        <w:pStyle w:val="Heading1"/>
        <w:rPr>
          <w:sz w:val="40"/>
          <w:szCs w:val="40"/>
        </w:rPr>
      </w:pPr>
      <w:bookmarkStart w:id="0" w:name="_Toc196618454"/>
      <w:r w:rsidRPr="005C5FDC">
        <w:rPr>
          <w:sz w:val="40"/>
          <w:szCs w:val="40"/>
        </w:rPr>
        <w:t>Gender Classification based on Image and Generative Modeling</w:t>
      </w:r>
      <w:bookmarkEnd w:id="0"/>
    </w:p>
    <w:p w14:paraId="3DA99CDC" w14:textId="77777777" w:rsidR="005C5FDC" w:rsidRDefault="005C5FDC" w:rsidP="005C5FDC"/>
    <w:p w14:paraId="4FD5E05F" w14:textId="77777777" w:rsidR="005C5FDC" w:rsidRDefault="005C5FDC" w:rsidP="005C5FDC"/>
    <w:p w14:paraId="2F06666B" w14:textId="77777777" w:rsidR="005C5FDC" w:rsidRPr="005C5FDC" w:rsidRDefault="005C5FDC" w:rsidP="005C5FDC"/>
    <w:sdt>
      <w:sdtPr>
        <w:id w:val="-1084452068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2"/>
          <w:szCs w:val="22"/>
        </w:rPr>
      </w:sdtEndPr>
      <w:sdtContent>
        <w:p w14:paraId="49FDBDE0" w14:textId="6735E0F7" w:rsidR="00B96053" w:rsidRDefault="00B96053">
          <w:pPr>
            <w:pStyle w:val="TOCHeading"/>
          </w:pPr>
          <w:r>
            <w:t>Table of Contents</w:t>
          </w:r>
        </w:p>
        <w:p w14:paraId="275BD01C" w14:textId="5A537966" w:rsidR="00A76E3B" w:rsidRDefault="00B96053">
          <w:pPr>
            <w:pStyle w:val="TOC1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A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6618454" w:history="1">
            <w:r w:rsidR="00A76E3B" w:rsidRPr="00C46885">
              <w:rPr>
                <w:rStyle w:val="Hyperlink"/>
                <w:noProof/>
              </w:rPr>
              <w:t>Gender Classification based on Image and Generative Modeling</w:t>
            </w:r>
            <w:r w:rsidR="00A76E3B">
              <w:rPr>
                <w:noProof/>
                <w:webHidden/>
              </w:rPr>
              <w:tab/>
            </w:r>
            <w:r w:rsidR="00A76E3B">
              <w:rPr>
                <w:noProof/>
                <w:webHidden/>
              </w:rPr>
              <w:fldChar w:fldCharType="begin"/>
            </w:r>
            <w:r w:rsidR="00A76E3B">
              <w:rPr>
                <w:noProof/>
                <w:webHidden/>
              </w:rPr>
              <w:instrText xml:space="preserve"> PAGEREF _Toc196618454 \h </w:instrText>
            </w:r>
            <w:r w:rsidR="00A76E3B">
              <w:rPr>
                <w:noProof/>
                <w:webHidden/>
              </w:rPr>
            </w:r>
            <w:r w:rsidR="00A76E3B">
              <w:rPr>
                <w:noProof/>
                <w:webHidden/>
              </w:rPr>
              <w:fldChar w:fldCharType="separate"/>
            </w:r>
            <w:r w:rsidR="00A76E3B">
              <w:rPr>
                <w:noProof/>
                <w:webHidden/>
              </w:rPr>
              <w:t>1</w:t>
            </w:r>
            <w:r w:rsidR="00A76E3B">
              <w:rPr>
                <w:noProof/>
                <w:webHidden/>
              </w:rPr>
              <w:fldChar w:fldCharType="end"/>
            </w:r>
          </w:hyperlink>
        </w:p>
        <w:p w14:paraId="084B8B3B" w14:textId="03C8A9F3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55" w:history="1">
            <w:r w:rsidRPr="00C46885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90DBB" w14:textId="43433CB2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56" w:history="1">
            <w:r w:rsidRPr="00C46885">
              <w:rPr>
                <w:rStyle w:val="Hyperlink"/>
                <w:noProof/>
              </w:rPr>
              <w:t>2.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09AB9" w14:textId="3030C467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57" w:history="1">
            <w:r w:rsidRPr="00C46885">
              <w:rPr>
                <w:rStyle w:val="Hyperlink"/>
                <w:noProof/>
              </w:rPr>
              <w:t>3.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723D" w14:textId="4C6B12E5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58" w:history="1">
            <w:r w:rsidRPr="00C46885">
              <w:rPr>
                <w:rStyle w:val="Hyperlink"/>
                <w:noProof/>
              </w:rPr>
              <w:t>4. Model Architecture and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6F7E" w14:textId="54D28322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59" w:history="1">
            <w:r w:rsidRPr="00C46885">
              <w:rPr>
                <w:rStyle w:val="Hyperlink"/>
                <w:noProof/>
              </w:rPr>
              <w:t>5. Evaluation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0CBE" w14:textId="190EC50D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60" w:history="1">
            <w:r w:rsidRPr="00C46885">
              <w:rPr>
                <w:rStyle w:val="Hyperlink"/>
                <w:noProof/>
              </w:rPr>
              <w:t>6. Interpretability with Grad-CAM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E91F1" w14:textId="6FC0B84E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61" w:history="1">
            <w:r w:rsidRPr="00C46885">
              <w:rPr>
                <w:rStyle w:val="Hyperlink"/>
                <w:noProof/>
              </w:rPr>
              <w:t>7. Generative Modeling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97E1" w14:textId="1CC548FE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62" w:history="1">
            <w:r w:rsidRPr="00C46885">
              <w:rPr>
                <w:rStyle w:val="Hyperlink"/>
                <w:noProof/>
              </w:rPr>
              <w:t>8. User Interaction and Meta Llama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5799" w14:textId="0EC68723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63" w:history="1">
            <w:r w:rsidRPr="00C46885">
              <w:rPr>
                <w:rStyle w:val="Hyperlink"/>
                <w:noProof/>
              </w:rPr>
              <w:t>9.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5FA7" w14:textId="02B1E4B4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64" w:history="1">
            <w:r w:rsidRPr="00C46885">
              <w:rPr>
                <w:rStyle w:val="Hyperlink"/>
                <w:noProof/>
              </w:rPr>
              <w:t>10. 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73FB2" w14:textId="27511B26" w:rsidR="00A76E3B" w:rsidRDefault="00A76E3B">
          <w:pPr>
            <w:pStyle w:val="TOC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196618465" w:history="1">
            <w:r w:rsidRPr="00C46885">
              <w:rPr>
                <w:rStyle w:val="Hyperlink"/>
                <w:noProof/>
              </w:rPr>
              <w:t>11.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_Toc196618465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180A" w14:textId="7F7341B6" w:rsidR="00B96053" w:rsidRDefault="00B96053">
          <w:r>
            <w:rPr>
              <w:b/>
              <w:bCs/>
              <w:noProof/>
            </w:rPr>
            <w:fldChar w:fldCharType="end"/>
          </w:r>
        </w:p>
      </w:sdtContent>
    </w:sdt>
    <w:p w14:paraId="46FB8420" w14:textId="77777777" w:rsidR="00477301" w:rsidRDefault="00477301" w:rsidP="00477301"/>
    <w:p w14:paraId="4322F1CC" w14:textId="77777777" w:rsidR="00B96053" w:rsidRDefault="00B96053" w:rsidP="00477301"/>
    <w:p w14:paraId="2F6C74EF" w14:textId="77777777" w:rsidR="00B96053" w:rsidRDefault="00B96053" w:rsidP="00477301"/>
    <w:p w14:paraId="7DCB44AF" w14:textId="77777777" w:rsidR="005C5FDC" w:rsidRDefault="005C5FDC" w:rsidP="00477301"/>
    <w:p w14:paraId="552FB6C5" w14:textId="77777777" w:rsidR="00B96053" w:rsidRDefault="00B96053" w:rsidP="00477301"/>
    <w:p w14:paraId="5984EECC" w14:textId="77777777" w:rsidR="00B96053" w:rsidRDefault="00B96053" w:rsidP="00477301"/>
    <w:p w14:paraId="6A57FE04" w14:textId="77777777" w:rsidR="00B96053" w:rsidRDefault="00B96053" w:rsidP="00477301"/>
    <w:p w14:paraId="5B9FD69D" w14:textId="77777777" w:rsidR="00B96053" w:rsidRPr="00477301" w:rsidRDefault="00B96053" w:rsidP="00477301"/>
    <w:p w14:paraId="6E3E3202" w14:textId="77777777" w:rsidR="0056409D" w:rsidRDefault="00000000">
      <w:pPr>
        <w:pStyle w:val="Heading2"/>
      </w:pPr>
      <w:bookmarkStart w:id="1" w:name="_Toc196618455"/>
      <w:r>
        <w:lastRenderedPageBreak/>
        <w:t>1. Introduction</w:t>
      </w:r>
      <w:bookmarkEnd w:id="1"/>
    </w:p>
    <w:p w14:paraId="63117893" w14:textId="77777777" w:rsidR="0056409D" w:rsidRDefault="00000000" w:rsidP="00D530E2">
      <w:pPr>
        <w:jc w:val="both"/>
      </w:pPr>
      <w:r>
        <w:t>This report documents the development of a gender classification and generative face modeling system using PyTorch. We implement and compare a custom CNN and a fine-tuned ResNet</w:t>
      </w:r>
      <w:r>
        <w:rPr>
          <w:rFonts w:ascii="Cambria Math" w:hAnsi="Cambria Math" w:cs="Cambria Math"/>
        </w:rPr>
        <w:t>‑</w:t>
      </w:r>
      <w:r>
        <w:t>18 classifier on a subset of the CelebA dataset, and integrate generative modeling (DCGAN, CycleGAN, Stable Diffusion) for data augmentation and style transfer. Grad-CAM is used for model interpretability, and user interaction is enabled through image uploads and Meta Llama 4 Maverick analyses.</w:t>
      </w:r>
    </w:p>
    <w:p w14:paraId="304B975D" w14:textId="77777777" w:rsidR="0056409D" w:rsidRDefault="00000000">
      <w:pPr>
        <w:pStyle w:val="Heading2"/>
      </w:pPr>
      <w:bookmarkStart w:id="2" w:name="_Toc196618456"/>
      <w:r>
        <w:t>2. Dataset Description</w:t>
      </w:r>
      <w:bookmarkEnd w:id="2"/>
    </w:p>
    <w:p w14:paraId="5EFA9D34" w14:textId="77777777" w:rsidR="0056409D" w:rsidRDefault="00000000" w:rsidP="00D530E2">
      <w:pPr>
        <w:jc w:val="both"/>
      </w:pPr>
      <w:r>
        <w:t>The CelebA dataset contains over 200,000 celebrity images labeled with 40 attributes. We randomly selected a balanced subset of 10,000 images focusing on the "Male" attribute for binary classification, split into 8,000 training, 1,000 validation, and 1,000 test samples.</w:t>
      </w:r>
    </w:p>
    <w:p w14:paraId="0C4AF766" w14:textId="4F8C84C6" w:rsidR="00D530E2" w:rsidRDefault="00D530E2" w:rsidP="00D530E2">
      <w:pPr>
        <w:jc w:val="both"/>
      </w:pPr>
    </w:p>
    <w:p w14:paraId="410072C1" w14:textId="6D917457" w:rsidR="00D530E2" w:rsidRDefault="00D530E2" w:rsidP="00B96053">
      <w:pPr>
        <w:jc w:val="center"/>
      </w:pPr>
      <w:r w:rsidRPr="00D530E2">
        <w:drawing>
          <wp:inline distT="0" distB="0" distL="0" distR="0" wp14:anchorId="0029244C" wp14:editId="3CE59B88">
            <wp:extent cx="5486400" cy="2000250"/>
            <wp:effectExtent l="0" t="0" r="0" b="6350"/>
            <wp:docPr id="64482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22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2BFA" w14:textId="15940896" w:rsidR="00D530E2" w:rsidRDefault="00D530E2" w:rsidP="00B96053">
      <w:pPr>
        <w:jc w:val="center"/>
      </w:pPr>
      <w:r w:rsidRPr="00D530E2">
        <w:drawing>
          <wp:inline distT="0" distB="0" distL="0" distR="0" wp14:anchorId="6B1A239A" wp14:editId="0BE7FC93">
            <wp:extent cx="5486400" cy="2000250"/>
            <wp:effectExtent l="0" t="0" r="0" b="6350"/>
            <wp:docPr id="3710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28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9AF3" w14:textId="77777777" w:rsidR="00D530E2" w:rsidRDefault="00D530E2" w:rsidP="00D530E2">
      <w:pPr>
        <w:jc w:val="both"/>
      </w:pPr>
    </w:p>
    <w:p w14:paraId="1E836AFD" w14:textId="77777777" w:rsidR="00B96053" w:rsidRDefault="00B96053" w:rsidP="00D530E2">
      <w:pPr>
        <w:jc w:val="both"/>
      </w:pPr>
    </w:p>
    <w:p w14:paraId="5FD3E8A8" w14:textId="77777777" w:rsidR="00B96053" w:rsidRDefault="00B96053" w:rsidP="00D530E2">
      <w:pPr>
        <w:jc w:val="both"/>
      </w:pPr>
    </w:p>
    <w:p w14:paraId="4F6DCC99" w14:textId="77777777" w:rsidR="0056409D" w:rsidRDefault="00000000">
      <w:pPr>
        <w:pStyle w:val="Heading2"/>
      </w:pPr>
      <w:bookmarkStart w:id="3" w:name="_Toc196618457"/>
      <w:r>
        <w:lastRenderedPageBreak/>
        <w:t>3. Data Preprocessing</w:t>
      </w:r>
      <w:bookmarkEnd w:id="3"/>
    </w:p>
    <w:p w14:paraId="424EFB53" w14:textId="77777777" w:rsidR="0056409D" w:rsidRDefault="00000000" w:rsidP="00D530E2">
      <w:pPr>
        <w:jc w:val="both"/>
      </w:pPr>
      <w:r>
        <w:t xml:space="preserve">Images were resized to 224×224 pixels and normalized using ImageNet statistics. Data augmentation included random horizontal flips and ±15° rotations. Additional synthetic "happy" face images were generated via Hugging Face </w:t>
      </w:r>
      <w:proofErr w:type="spellStart"/>
      <w:r>
        <w:t>StableDiffusionPipeline</w:t>
      </w:r>
      <w:proofErr w:type="spellEnd"/>
      <w:r>
        <w:t xml:space="preserve"> to enhance robustness.</w:t>
      </w:r>
    </w:p>
    <w:p w14:paraId="401015D9" w14:textId="505A2A62" w:rsidR="00D530E2" w:rsidRDefault="00D530E2" w:rsidP="00B96053">
      <w:pPr>
        <w:jc w:val="center"/>
      </w:pPr>
      <w:r w:rsidRPr="00D530E2">
        <w:drawing>
          <wp:inline distT="0" distB="0" distL="0" distR="0" wp14:anchorId="2E18C838" wp14:editId="0E580BA5">
            <wp:extent cx="5486400" cy="1229995"/>
            <wp:effectExtent l="0" t="0" r="0" b="1905"/>
            <wp:docPr id="1401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747A" w14:textId="77777777" w:rsidR="00B96053" w:rsidRDefault="00B96053">
      <w:pPr>
        <w:pStyle w:val="Heading2"/>
      </w:pPr>
    </w:p>
    <w:p w14:paraId="58314358" w14:textId="77777777" w:rsidR="00B96053" w:rsidRDefault="00B96053">
      <w:pPr>
        <w:pStyle w:val="Heading2"/>
      </w:pPr>
    </w:p>
    <w:p w14:paraId="6E4C1224" w14:textId="77777777" w:rsidR="00B96053" w:rsidRDefault="00B96053">
      <w:pPr>
        <w:pStyle w:val="Heading2"/>
      </w:pPr>
    </w:p>
    <w:p w14:paraId="6B0C6EA6" w14:textId="74F17616" w:rsidR="0056409D" w:rsidRDefault="00000000">
      <w:pPr>
        <w:pStyle w:val="Heading2"/>
      </w:pPr>
      <w:bookmarkStart w:id="4" w:name="_Toc196618458"/>
      <w:r>
        <w:t>4. Model Architecture and Training</w:t>
      </w:r>
      <w:bookmarkEnd w:id="4"/>
    </w:p>
    <w:p w14:paraId="56FDCBCB" w14:textId="77777777" w:rsidR="0056409D" w:rsidRDefault="00000000">
      <w:r>
        <w:t>• SimpleCNN: Three convolutional blocks with BatchNorm, ReLU, and pooling, followed by a linear output layer. Trained with BCEWithLogitsLoss and Adam (lr=1e</w:t>
      </w:r>
      <w:r>
        <w:rPr>
          <w:rFonts w:ascii="Cambria Math" w:hAnsi="Cambria Math" w:cs="Cambria Math"/>
        </w:rPr>
        <w:t>‑</w:t>
      </w:r>
      <w:r>
        <w:t>3) for up to 10 epochs with early stopping (patience=3).</w:t>
      </w:r>
      <w:r>
        <w:br/>
        <w:t>• ResNet</w:t>
      </w:r>
      <w:r>
        <w:rPr>
          <w:rFonts w:ascii="Cambria Math" w:hAnsi="Cambria Math" w:cs="Cambria Math"/>
        </w:rPr>
        <w:t>‑</w:t>
      </w:r>
      <w:r>
        <w:t>18: Pre-trained on ImageNet; final layer replaced for binary output. Fine-tuned using Adam (lr=2e</w:t>
      </w:r>
      <w:r>
        <w:rPr>
          <w:rFonts w:ascii="Cambria Math" w:hAnsi="Cambria Math" w:cs="Cambria Math"/>
        </w:rPr>
        <w:t>‑</w:t>
      </w:r>
      <w:r>
        <w:t>4) under the same training regime.</w:t>
      </w:r>
      <w:r>
        <w:br/>
        <w:t>• DCGAN: Generator and discriminator networks trained for synthetic face generation on 64×64 inputs (5 epochs).</w:t>
      </w:r>
      <w:r>
        <w:br/>
        <w:t>• CycleGAN: ResNet-based generators for photo-to-cartoon translation (5 epochs).</w:t>
      </w:r>
    </w:p>
    <w:p w14:paraId="7E9EB0FA" w14:textId="6A57122E" w:rsidR="00D530E2" w:rsidRDefault="00D530E2" w:rsidP="005374AE">
      <w:pPr>
        <w:jc w:val="center"/>
      </w:pPr>
      <w:r w:rsidRPr="00D530E2">
        <w:lastRenderedPageBreak/>
        <w:drawing>
          <wp:inline distT="0" distB="0" distL="0" distR="0" wp14:anchorId="29615B35" wp14:editId="0B4EF841">
            <wp:extent cx="4805083" cy="3803468"/>
            <wp:effectExtent l="0" t="0" r="0" b="0"/>
            <wp:docPr id="8955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7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3093" cy="38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D5D4" w14:textId="29E6EF0F" w:rsidR="00D530E2" w:rsidRDefault="00D530E2" w:rsidP="005374AE">
      <w:pPr>
        <w:jc w:val="center"/>
      </w:pPr>
      <w:r w:rsidRPr="00D530E2">
        <w:drawing>
          <wp:inline distT="0" distB="0" distL="0" distR="0" wp14:anchorId="1B6DD151" wp14:editId="4C3380D0">
            <wp:extent cx="4805045" cy="3712231"/>
            <wp:effectExtent l="0" t="0" r="0" b="0"/>
            <wp:docPr id="2586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5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718" cy="37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CB30" w14:textId="77777777" w:rsidR="005374AE" w:rsidRDefault="005374AE" w:rsidP="005374AE">
      <w:pPr>
        <w:jc w:val="center"/>
      </w:pPr>
    </w:p>
    <w:p w14:paraId="617FFD64" w14:textId="77777777" w:rsidR="0056409D" w:rsidRDefault="00000000">
      <w:pPr>
        <w:pStyle w:val="Heading2"/>
      </w:pPr>
      <w:bookmarkStart w:id="5" w:name="_Toc196618459"/>
      <w:r>
        <w:lastRenderedPageBreak/>
        <w:t>5. Evaluation Results</w:t>
      </w:r>
      <w:bookmarkEnd w:id="5"/>
    </w:p>
    <w:p w14:paraId="0628CC95" w14:textId="77777777" w:rsidR="0056409D" w:rsidRDefault="00000000">
      <w:r>
        <w:t>Classification Performance on Test Set:</w:t>
      </w:r>
      <w:r>
        <w:br/>
        <w:t>- SimpleCNN: Accuracy = 0.6710, Precision = 0.5594, Recall = 0.9662, F1 = 0.7086.</w:t>
      </w:r>
      <w:r>
        <w:br/>
        <w:t>- ResNet</w:t>
      </w:r>
      <w:r>
        <w:rPr>
          <w:rFonts w:ascii="Cambria Math" w:hAnsi="Cambria Math" w:cs="Cambria Math"/>
        </w:rPr>
        <w:t>‑</w:t>
      </w:r>
      <w:r>
        <w:t>18: Accuracy = 0.9110, Precision = 0.8788, Recall = 0.9106, F1 = 0.8944.</w:t>
      </w:r>
      <w:r>
        <w:br/>
        <w:t>Synthetic images from Stable Diffusion improved classification consistency on edge cases.</w:t>
      </w:r>
    </w:p>
    <w:p w14:paraId="37DFDF3C" w14:textId="4A6B533D" w:rsidR="00040AD7" w:rsidRDefault="00040AD7"/>
    <w:p w14:paraId="663D2F24" w14:textId="77777777" w:rsidR="0056409D" w:rsidRDefault="00000000">
      <w:pPr>
        <w:pStyle w:val="Heading2"/>
      </w:pPr>
      <w:bookmarkStart w:id="6" w:name="_Toc196618460"/>
      <w:r>
        <w:t>6. Interpretability with Grad-CAM</w:t>
      </w:r>
      <w:bookmarkEnd w:id="6"/>
    </w:p>
    <w:p w14:paraId="54466F10" w14:textId="23B989A4" w:rsidR="0056409D" w:rsidRDefault="00000000" w:rsidP="00D530E2">
      <w:pPr>
        <w:jc w:val="both"/>
      </w:pPr>
      <w:r>
        <w:t xml:space="preserve">Grad-CAM visualizations highlighted facial regions (eyes, jawline) critical for gender classification. </w:t>
      </w:r>
      <w:r w:rsidR="005E32B8">
        <w:t xml:space="preserve">Especially </w:t>
      </w:r>
      <w:proofErr w:type="spellStart"/>
      <w:r w:rsidR="005E32B8">
        <w:t>SimpleCNN</w:t>
      </w:r>
      <w:proofErr w:type="spellEnd"/>
      <w:r w:rsidR="005E32B8">
        <w:t xml:space="preserve"> </w:t>
      </w:r>
      <w:r>
        <w:t>showed focused attention on relevant areas, aiding in model validation and bias detection.</w:t>
      </w:r>
    </w:p>
    <w:p w14:paraId="51B34189" w14:textId="77777777" w:rsidR="005374AE" w:rsidRDefault="005374AE" w:rsidP="00D530E2">
      <w:pPr>
        <w:jc w:val="both"/>
      </w:pPr>
    </w:p>
    <w:p w14:paraId="4FDE64ED" w14:textId="5E0B527C" w:rsidR="00040AD7" w:rsidRDefault="00040AD7" w:rsidP="005374AE">
      <w:pPr>
        <w:jc w:val="center"/>
      </w:pPr>
      <w:r w:rsidRPr="00040AD7">
        <w:drawing>
          <wp:inline distT="0" distB="0" distL="0" distR="0" wp14:anchorId="736848C5" wp14:editId="4DA76103">
            <wp:extent cx="5486400" cy="3712210"/>
            <wp:effectExtent l="0" t="0" r="0" b="0"/>
            <wp:docPr id="11129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62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468B" w14:textId="77777777" w:rsidR="005374AE" w:rsidRDefault="005374AE" w:rsidP="00D530E2">
      <w:pPr>
        <w:jc w:val="both"/>
      </w:pPr>
    </w:p>
    <w:p w14:paraId="3783C698" w14:textId="77777777" w:rsidR="005374AE" w:rsidRDefault="005374AE" w:rsidP="00D530E2">
      <w:pPr>
        <w:jc w:val="both"/>
      </w:pPr>
    </w:p>
    <w:p w14:paraId="591DF48B" w14:textId="77777777" w:rsidR="005374AE" w:rsidRDefault="005374AE" w:rsidP="00D530E2">
      <w:pPr>
        <w:jc w:val="both"/>
      </w:pPr>
    </w:p>
    <w:p w14:paraId="7CD946FB" w14:textId="77777777" w:rsidR="005374AE" w:rsidRDefault="005374AE" w:rsidP="00D530E2">
      <w:pPr>
        <w:jc w:val="both"/>
      </w:pPr>
    </w:p>
    <w:p w14:paraId="2D1FA3BD" w14:textId="77777777" w:rsidR="0056409D" w:rsidRDefault="00000000">
      <w:pPr>
        <w:pStyle w:val="Heading2"/>
      </w:pPr>
      <w:bookmarkStart w:id="7" w:name="_Toc196618461"/>
      <w:r>
        <w:lastRenderedPageBreak/>
        <w:t>7. Generative Modeling Insights</w:t>
      </w:r>
      <w:bookmarkEnd w:id="7"/>
    </w:p>
    <w:p w14:paraId="7F81AACE" w14:textId="77777777" w:rsidR="00040AD7" w:rsidRDefault="00000000" w:rsidP="00D530E2">
      <w:pPr>
        <w:jc w:val="both"/>
      </w:pPr>
      <w:r>
        <w:t xml:space="preserve">DCGAN </w:t>
      </w:r>
      <w:r w:rsidR="00040AD7">
        <w:t xml:space="preserve">failed to </w:t>
      </w:r>
      <w:r>
        <w:t xml:space="preserve">produce realistic face samples, </w:t>
      </w:r>
      <w:r w:rsidR="00040AD7">
        <w:t>so</w:t>
      </w:r>
      <w:r>
        <w:t xml:space="preserve"> CycleGAN </w:t>
      </w:r>
      <w:r w:rsidR="00040AD7">
        <w:t>could not generate</w:t>
      </w:r>
      <w:r>
        <w:t xml:space="preserve"> </w:t>
      </w:r>
      <w:proofErr w:type="spellStart"/>
      <w:r>
        <w:t>cartoonized</w:t>
      </w:r>
      <w:proofErr w:type="spellEnd"/>
      <w:r>
        <w:t xml:space="preserve"> images</w:t>
      </w:r>
      <w:r w:rsidR="00040AD7">
        <w:t xml:space="preserve"> (Garbage-In and Garbage-out)</w:t>
      </w:r>
      <w:r>
        <w:t xml:space="preserve">. </w:t>
      </w:r>
    </w:p>
    <w:p w14:paraId="28A8628E" w14:textId="174A95F8" w:rsidR="00040AD7" w:rsidRDefault="00040AD7" w:rsidP="005374AE">
      <w:pPr>
        <w:jc w:val="center"/>
      </w:pPr>
      <w:r w:rsidRPr="00040AD7">
        <w:drawing>
          <wp:inline distT="0" distB="0" distL="0" distR="0" wp14:anchorId="1DBD5873" wp14:editId="189DD910">
            <wp:extent cx="5486400" cy="2437765"/>
            <wp:effectExtent l="0" t="0" r="0" b="635"/>
            <wp:docPr id="6723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3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AD7">
        <w:drawing>
          <wp:inline distT="0" distB="0" distL="0" distR="0" wp14:anchorId="2368180C" wp14:editId="56BDD3F9">
            <wp:extent cx="2754947" cy="2886635"/>
            <wp:effectExtent l="0" t="0" r="1270" b="0"/>
            <wp:docPr id="53622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21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0438" cy="29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BB0E" w14:textId="77777777" w:rsidR="00040AD7" w:rsidRDefault="00040AD7" w:rsidP="00D530E2">
      <w:pPr>
        <w:jc w:val="both"/>
      </w:pPr>
    </w:p>
    <w:p w14:paraId="368D4326" w14:textId="77777777" w:rsidR="005374AE" w:rsidRDefault="005374AE" w:rsidP="00D530E2">
      <w:pPr>
        <w:jc w:val="both"/>
      </w:pPr>
    </w:p>
    <w:p w14:paraId="4E3AE1BC" w14:textId="77777777" w:rsidR="005374AE" w:rsidRDefault="005374AE" w:rsidP="00D530E2">
      <w:pPr>
        <w:jc w:val="both"/>
      </w:pPr>
    </w:p>
    <w:p w14:paraId="51DBF6E8" w14:textId="77777777" w:rsidR="005374AE" w:rsidRDefault="005374AE" w:rsidP="00D530E2">
      <w:pPr>
        <w:jc w:val="both"/>
      </w:pPr>
    </w:p>
    <w:p w14:paraId="4071CAF4" w14:textId="77777777" w:rsidR="005374AE" w:rsidRDefault="005374AE" w:rsidP="00D530E2">
      <w:pPr>
        <w:jc w:val="both"/>
      </w:pPr>
    </w:p>
    <w:p w14:paraId="67AA7539" w14:textId="77777777" w:rsidR="00040AD7" w:rsidRDefault="00040AD7" w:rsidP="00D530E2">
      <w:pPr>
        <w:jc w:val="both"/>
      </w:pPr>
    </w:p>
    <w:p w14:paraId="31D944DB" w14:textId="154DE081" w:rsidR="0056409D" w:rsidRDefault="00000000" w:rsidP="00D530E2">
      <w:pPr>
        <w:jc w:val="both"/>
      </w:pPr>
      <w:r>
        <w:lastRenderedPageBreak/>
        <w:t>Stable Diffusion generated high-quality "happy" faces used to augment training data, demonstrating applicability for data diversification.</w:t>
      </w:r>
    </w:p>
    <w:p w14:paraId="2142F3A3" w14:textId="77777777" w:rsidR="005374AE" w:rsidRDefault="005374AE" w:rsidP="00D530E2">
      <w:pPr>
        <w:jc w:val="both"/>
      </w:pPr>
    </w:p>
    <w:p w14:paraId="1D420C8F" w14:textId="10790DB9" w:rsidR="00040AD7" w:rsidRDefault="00040AD7" w:rsidP="005374AE">
      <w:pPr>
        <w:jc w:val="center"/>
      </w:pPr>
      <w:r w:rsidRPr="00040AD7">
        <w:drawing>
          <wp:inline distT="0" distB="0" distL="0" distR="0" wp14:anchorId="0F102935" wp14:editId="01B3A4A0">
            <wp:extent cx="5486400" cy="3230245"/>
            <wp:effectExtent l="0" t="0" r="0" b="0"/>
            <wp:docPr id="12411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38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ED81" w14:textId="77777777" w:rsidR="005374AE" w:rsidRDefault="005374AE" w:rsidP="005374AE">
      <w:pPr>
        <w:jc w:val="center"/>
      </w:pPr>
    </w:p>
    <w:p w14:paraId="37E7922C" w14:textId="77777777" w:rsidR="005374AE" w:rsidRDefault="005374AE" w:rsidP="005374AE">
      <w:pPr>
        <w:jc w:val="center"/>
      </w:pPr>
    </w:p>
    <w:p w14:paraId="264C1D9A" w14:textId="77777777" w:rsidR="005374AE" w:rsidRDefault="005374AE" w:rsidP="005374AE">
      <w:pPr>
        <w:jc w:val="center"/>
      </w:pPr>
    </w:p>
    <w:p w14:paraId="518E2F9A" w14:textId="77777777" w:rsidR="005374AE" w:rsidRDefault="005374AE" w:rsidP="005374AE">
      <w:pPr>
        <w:jc w:val="center"/>
      </w:pPr>
    </w:p>
    <w:p w14:paraId="5DA51D3C" w14:textId="77777777" w:rsidR="005374AE" w:rsidRDefault="005374AE" w:rsidP="005374AE">
      <w:pPr>
        <w:jc w:val="center"/>
      </w:pPr>
    </w:p>
    <w:p w14:paraId="27439CE5" w14:textId="77777777" w:rsidR="005374AE" w:rsidRDefault="005374AE" w:rsidP="005374AE">
      <w:pPr>
        <w:jc w:val="center"/>
      </w:pPr>
    </w:p>
    <w:p w14:paraId="3C2987B2" w14:textId="77777777" w:rsidR="005374AE" w:rsidRDefault="005374AE" w:rsidP="005374AE">
      <w:pPr>
        <w:jc w:val="center"/>
      </w:pPr>
    </w:p>
    <w:p w14:paraId="02C54DC9" w14:textId="77777777" w:rsidR="005374AE" w:rsidRDefault="005374AE" w:rsidP="005374AE">
      <w:pPr>
        <w:jc w:val="center"/>
      </w:pPr>
    </w:p>
    <w:p w14:paraId="4FF82D28" w14:textId="77777777" w:rsidR="005374AE" w:rsidRDefault="005374AE" w:rsidP="005374AE">
      <w:pPr>
        <w:jc w:val="center"/>
      </w:pPr>
    </w:p>
    <w:p w14:paraId="7AB7E278" w14:textId="77777777" w:rsidR="005374AE" w:rsidRDefault="005374AE" w:rsidP="005374AE">
      <w:pPr>
        <w:jc w:val="center"/>
      </w:pPr>
    </w:p>
    <w:p w14:paraId="2E0E0CCF" w14:textId="77777777" w:rsidR="005374AE" w:rsidRDefault="005374AE" w:rsidP="005374AE">
      <w:pPr>
        <w:jc w:val="center"/>
      </w:pPr>
    </w:p>
    <w:p w14:paraId="51173DD2" w14:textId="77777777" w:rsidR="005374AE" w:rsidRDefault="005374AE" w:rsidP="005374AE">
      <w:pPr>
        <w:jc w:val="center"/>
      </w:pPr>
    </w:p>
    <w:p w14:paraId="7FEB69A6" w14:textId="77777777" w:rsidR="005374AE" w:rsidRDefault="005374AE" w:rsidP="005374AE">
      <w:pPr>
        <w:jc w:val="center"/>
      </w:pPr>
    </w:p>
    <w:p w14:paraId="77334C10" w14:textId="77777777" w:rsidR="0056409D" w:rsidRDefault="00000000">
      <w:pPr>
        <w:pStyle w:val="Heading2"/>
      </w:pPr>
      <w:bookmarkStart w:id="8" w:name="_Toc196618462"/>
      <w:r>
        <w:lastRenderedPageBreak/>
        <w:t>8. User Interaction and Meta Llama Analysis</w:t>
      </w:r>
      <w:bookmarkEnd w:id="8"/>
    </w:p>
    <w:p w14:paraId="05F9FF19" w14:textId="77777777" w:rsidR="0056409D" w:rsidRDefault="00000000" w:rsidP="00D530E2">
      <w:pPr>
        <w:jc w:val="both"/>
      </w:pPr>
      <w:r>
        <w:t>Users can upload custom images through the interface. Uploaded images are classified by both models, and results are compared with Meta Llama 4 Maverick analyses via OpenRouter, providing a comprehensive evaluation and enhancing user engagement.</w:t>
      </w:r>
    </w:p>
    <w:p w14:paraId="334F3763" w14:textId="77777777" w:rsidR="005374AE" w:rsidRDefault="005374AE" w:rsidP="00D530E2">
      <w:pPr>
        <w:jc w:val="both"/>
      </w:pPr>
    </w:p>
    <w:p w14:paraId="38450526" w14:textId="5E20E954" w:rsidR="00040AD7" w:rsidRDefault="00040AD7" w:rsidP="005374AE">
      <w:pPr>
        <w:jc w:val="center"/>
      </w:pPr>
      <w:r w:rsidRPr="00040AD7">
        <w:drawing>
          <wp:inline distT="0" distB="0" distL="0" distR="0" wp14:anchorId="2FA4204C" wp14:editId="33F939B4">
            <wp:extent cx="4679419" cy="2755116"/>
            <wp:effectExtent l="0" t="0" r="0" b="1270"/>
            <wp:docPr id="194899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3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9992" cy="27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A1A4" w14:textId="37D6D769" w:rsidR="00040AD7" w:rsidRDefault="0086556B" w:rsidP="005374AE">
      <w:pPr>
        <w:jc w:val="center"/>
      </w:pPr>
      <w:r>
        <w:rPr>
          <w:noProof/>
        </w:rPr>
        <w:drawing>
          <wp:inline distT="0" distB="0" distL="0" distR="0" wp14:anchorId="48129616" wp14:editId="4DC77695">
            <wp:extent cx="4661647" cy="3496235"/>
            <wp:effectExtent l="0" t="0" r="0" b="0"/>
            <wp:docPr id="295121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1405" name="Picture 2951214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283" cy="351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165B" w14:textId="77777777" w:rsidR="005374AE" w:rsidRDefault="005374AE" w:rsidP="00D530E2">
      <w:pPr>
        <w:jc w:val="both"/>
      </w:pPr>
    </w:p>
    <w:p w14:paraId="62BC0A2B" w14:textId="77777777" w:rsidR="0056409D" w:rsidRDefault="00000000">
      <w:pPr>
        <w:pStyle w:val="Heading2"/>
      </w:pPr>
      <w:bookmarkStart w:id="9" w:name="_Toc196618463"/>
      <w:r>
        <w:lastRenderedPageBreak/>
        <w:t>9. Discussion</w:t>
      </w:r>
      <w:bookmarkEnd w:id="9"/>
    </w:p>
    <w:p w14:paraId="62DEF447" w14:textId="77777777" w:rsidR="0056409D" w:rsidRDefault="00000000" w:rsidP="00D530E2">
      <w:pPr>
        <w:jc w:val="both"/>
      </w:pPr>
      <w:r>
        <w:t>Transfer learning with ResNet</w:t>
      </w:r>
      <w:r>
        <w:rPr>
          <w:rFonts w:ascii="Cambria Math" w:hAnsi="Cambria Math" w:cs="Cambria Math"/>
        </w:rPr>
        <w:t>‑</w:t>
      </w:r>
      <w:r>
        <w:t>18 outperformed the custom CNN, underscoring the value of pre-trained features. Generative augmentations and interpretability techniques improved model robustness and transparency. User-centric features demonstrate system versatility for real-world deployment.</w:t>
      </w:r>
    </w:p>
    <w:p w14:paraId="1E4E2DC6" w14:textId="77777777" w:rsidR="0056409D" w:rsidRDefault="00000000">
      <w:pPr>
        <w:pStyle w:val="Heading2"/>
      </w:pPr>
      <w:bookmarkStart w:id="10" w:name="_Toc196618464"/>
      <w:r>
        <w:t>10. Conclusion and Future Work</w:t>
      </w:r>
      <w:bookmarkEnd w:id="10"/>
    </w:p>
    <w:p w14:paraId="383EC093" w14:textId="77777777" w:rsidR="0056409D" w:rsidRDefault="00000000" w:rsidP="00D530E2">
      <w:pPr>
        <w:jc w:val="both"/>
      </w:pPr>
      <w:r>
        <w:t>This project showcases an end-to-end deep learning pipeline integrating classification, generative modeling, and interpretability. Future work includes multi-attribute classification, high-resolution GAN training, advanced explainability, and deployment as a user-friendly web application.</w:t>
      </w:r>
    </w:p>
    <w:p w14:paraId="5A6E915B" w14:textId="77777777" w:rsidR="0056409D" w:rsidRDefault="00000000">
      <w:pPr>
        <w:pStyle w:val="Heading2"/>
      </w:pPr>
      <w:bookmarkStart w:id="11" w:name="_Toc196618465"/>
      <w:r>
        <w:t>11. References</w:t>
      </w:r>
      <w:bookmarkEnd w:id="11"/>
    </w:p>
    <w:p w14:paraId="700C6A32" w14:textId="5F7E5595" w:rsidR="005E32B8" w:rsidRPr="005E32B8" w:rsidRDefault="00000000" w:rsidP="005E32B8">
      <w:pPr>
        <w:pStyle w:val="ListParagraph"/>
        <w:numPr>
          <w:ilvl w:val="0"/>
          <w:numId w:val="14"/>
        </w:numPr>
        <w:rPr>
          <w:lang w:val="en-CA"/>
        </w:rPr>
      </w:pPr>
      <w:proofErr w:type="spellStart"/>
      <w:r>
        <w:t>Torchvision</w:t>
      </w:r>
      <w:proofErr w:type="spellEnd"/>
      <w:r>
        <w:t xml:space="preserve"> documentation, </w:t>
      </w:r>
      <w:hyperlink r:id="rId17" w:history="1">
        <w:r w:rsidR="005E32B8" w:rsidRPr="00775D5A">
          <w:rPr>
            <w:rStyle w:val="Hyperlink"/>
          </w:rPr>
          <w:t>https://pytorch.org/vision</w:t>
        </w:r>
      </w:hyperlink>
    </w:p>
    <w:p w14:paraId="471D31CE" w14:textId="74B9C62E" w:rsidR="005E32B8" w:rsidRPr="005E32B8" w:rsidRDefault="00000000" w:rsidP="005E32B8">
      <w:pPr>
        <w:pStyle w:val="ListParagraph"/>
        <w:numPr>
          <w:ilvl w:val="0"/>
          <w:numId w:val="14"/>
        </w:numPr>
        <w:rPr>
          <w:lang w:val="en-CA"/>
        </w:rPr>
      </w:pPr>
      <w:r>
        <w:t xml:space="preserve">Grad-CAM paper, </w:t>
      </w:r>
      <w:hyperlink r:id="rId18" w:history="1">
        <w:r w:rsidR="005E32B8" w:rsidRPr="00775D5A">
          <w:rPr>
            <w:rStyle w:val="Hyperlink"/>
          </w:rPr>
          <w:t>https://arxiv.org/abs/1610.02391</w:t>
        </w:r>
      </w:hyperlink>
    </w:p>
    <w:p w14:paraId="2577FC08" w14:textId="76B89B60" w:rsidR="005E32B8" w:rsidRPr="005E32B8" w:rsidRDefault="00000000" w:rsidP="005E32B8">
      <w:pPr>
        <w:pStyle w:val="ListParagraph"/>
        <w:numPr>
          <w:ilvl w:val="0"/>
          <w:numId w:val="14"/>
        </w:numPr>
        <w:rPr>
          <w:lang w:val="en-CA"/>
        </w:rPr>
      </w:pPr>
      <w:r>
        <w:t xml:space="preserve">DCGAN paper, </w:t>
      </w:r>
      <w:hyperlink r:id="rId19" w:history="1">
        <w:r w:rsidR="005E32B8" w:rsidRPr="00775D5A">
          <w:rPr>
            <w:rStyle w:val="Hyperlink"/>
          </w:rPr>
          <w:t>https://arxiv.org/abs/1511.06434</w:t>
        </w:r>
      </w:hyperlink>
    </w:p>
    <w:p w14:paraId="4DCCB240" w14:textId="1F0F352F" w:rsidR="00B96053" w:rsidRPr="005E32B8" w:rsidRDefault="005E32B8" w:rsidP="005E32B8">
      <w:pPr>
        <w:pStyle w:val="ListParagraph"/>
        <w:numPr>
          <w:ilvl w:val="0"/>
          <w:numId w:val="14"/>
        </w:numPr>
        <w:rPr>
          <w:lang w:val="en-CA"/>
        </w:rPr>
      </w:pPr>
      <w:proofErr w:type="spellStart"/>
      <w:r>
        <w:t>C</w:t>
      </w:r>
      <w:r w:rsidR="00000000">
        <w:t>ycleGAN</w:t>
      </w:r>
      <w:proofErr w:type="spellEnd"/>
      <w:r w:rsidR="00000000">
        <w:t xml:space="preserve"> paper, </w:t>
      </w:r>
      <w:hyperlink r:id="rId20" w:history="1">
        <w:r w:rsidR="00B96053" w:rsidRPr="00775D5A">
          <w:rPr>
            <w:rStyle w:val="Hyperlink"/>
          </w:rPr>
          <w:t>https://arxiv.org/abs/1703.10593</w:t>
        </w:r>
      </w:hyperlink>
    </w:p>
    <w:p w14:paraId="4EA10313" w14:textId="0186FB98" w:rsidR="00B96053" w:rsidRPr="005E32B8" w:rsidRDefault="00B96053" w:rsidP="005E32B8">
      <w:pPr>
        <w:pStyle w:val="ListParagraph"/>
        <w:numPr>
          <w:ilvl w:val="0"/>
          <w:numId w:val="14"/>
        </w:numPr>
        <w:rPr>
          <w:lang w:val="en-CA"/>
        </w:rPr>
      </w:pPr>
      <w:hyperlink r:id="rId21" w:history="1">
        <w:r w:rsidRPr="00B96053">
          <w:rPr>
            <w:rStyle w:val="Hyperlink"/>
          </w:rPr>
          <w:t>https://huggingface.co/docs/diffusers/en/api/pipelines/stable_diffusion/text2im</w:t>
        </w:r>
      </w:hyperlink>
      <w:hyperlink r:id="rId22" w:history="1">
        <w:r w:rsidRPr="00B96053">
          <w:rPr>
            <w:rStyle w:val="Hyperlink"/>
          </w:rPr>
          <w:t>g</w:t>
        </w:r>
      </w:hyperlink>
    </w:p>
    <w:p w14:paraId="11FFD476" w14:textId="77777777" w:rsidR="00B96053" w:rsidRPr="005E32B8" w:rsidRDefault="00B96053" w:rsidP="005E32B8">
      <w:pPr>
        <w:pStyle w:val="ListParagraph"/>
        <w:numPr>
          <w:ilvl w:val="0"/>
          <w:numId w:val="14"/>
        </w:numPr>
        <w:rPr>
          <w:lang w:val="en-CA"/>
        </w:rPr>
      </w:pPr>
      <w:hyperlink r:id="rId23" w:history="1">
        <w:r w:rsidRPr="00B96053">
          <w:rPr>
            <w:rStyle w:val="Hyperlink"/>
          </w:rPr>
          <w:t>https://www.youtube.com/watch?v=RxRD818Baos</w:t>
        </w:r>
      </w:hyperlink>
    </w:p>
    <w:p w14:paraId="1E865D34" w14:textId="77777777" w:rsidR="00B96053" w:rsidRPr="005E32B8" w:rsidRDefault="00B96053" w:rsidP="005E32B8">
      <w:pPr>
        <w:pStyle w:val="ListParagraph"/>
        <w:numPr>
          <w:ilvl w:val="0"/>
          <w:numId w:val="14"/>
        </w:numPr>
        <w:rPr>
          <w:lang w:val="en-CA"/>
        </w:rPr>
      </w:pPr>
      <w:hyperlink r:id="rId24" w:history="1">
        <w:r w:rsidRPr="00B96053">
          <w:rPr>
            <w:rStyle w:val="Hyperlink"/>
          </w:rPr>
          <w:t>https://openrouter.ai/meta-llama/llama-4-maverick:free</w:t>
        </w:r>
      </w:hyperlink>
    </w:p>
    <w:p w14:paraId="5ECB349C" w14:textId="23B25F6C" w:rsidR="0056409D" w:rsidRDefault="0056409D"/>
    <w:sectPr w:rsidR="005640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E5C5E"/>
    <w:multiLevelType w:val="hybridMultilevel"/>
    <w:tmpl w:val="F8E05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62E12F9"/>
    <w:multiLevelType w:val="hybridMultilevel"/>
    <w:tmpl w:val="21F04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327607"/>
    <w:multiLevelType w:val="hybridMultilevel"/>
    <w:tmpl w:val="C8563C7E"/>
    <w:lvl w:ilvl="0" w:tplc="68E6E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267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AE8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6E7D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FA6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EA3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0019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626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BE17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D646912"/>
    <w:multiLevelType w:val="hybridMultilevel"/>
    <w:tmpl w:val="61A8F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D62654E"/>
    <w:multiLevelType w:val="hybridMultilevel"/>
    <w:tmpl w:val="503A5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3660671">
    <w:abstractNumId w:val="8"/>
  </w:num>
  <w:num w:numId="2" w16cid:durableId="230507179">
    <w:abstractNumId w:val="6"/>
  </w:num>
  <w:num w:numId="3" w16cid:durableId="2101558680">
    <w:abstractNumId w:val="5"/>
  </w:num>
  <w:num w:numId="4" w16cid:durableId="976033214">
    <w:abstractNumId w:val="4"/>
  </w:num>
  <w:num w:numId="5" w16cid:durableId="310907941">
    <w:abstractNumId w:val="7"/>
  </w:num>
  <w:num w:numId="6" w16cid:durableId="1489010631">
    <w:abstractNumId w:val="3"/>
  </w:num>
  <w:num w:numId="7" w16cid:durableId="1430926952">
    <w:abstractNumId w:val="2"/>
  </w:num>
  <w:num w:numId="8" w16cid:durableId="1797331954">
    <w:abstractNumId w:val="1"/>
  </w:num>
  <w:num w:numId="9" w16cid:durableId="1906139998">
    <w:abstractNumId w:val="0"/>
  </w:num>
  <w:num w:numId="10" w16cid:durableId="628903867">
    <w:abstractNumId w:val="11"/>
  </w:num>
  <w:num w:numId="11" w16cid:durableId="866062591">
    <w:abstractNumId w:val="12"/>
  </w:num>
  <w:num w:numId="12" w16cid:durableId="1359506755">
    <w:abstractNumId w:val="9"/>
  </w:num>
  <w:num w:numId="13" w16cid:durableId="82731284">
    <w:abstractNumId w:val="10"/>
  </w:num>
  <w:num w:numId="14" w16cid:durableId="953755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AD7"/>
    <w:rsid w:val="0006063C"/>
    <w:rsid w:val="0015074B"/>
    <w:rsid w:val="0029639D"/>
    <w:rsid w:val="002D6751"/>
    <w:rsid w:val="00326F90"/>
    <w:rsid w:val="0036747E"/>
    <w:rsid w:val="00477301"/>
    <w:rsid w:val="005251B1"/>
    <w:rsid w:val="005374AE"/>
    <w:rsid w:val="0056409D"/>
    <w:rsid w:val="005C5FDC"/>
    <w:rsid w:val="005E32B8"/>
    <w:rsid w:val="0086556B"/>
    <w:rsid w:val="00A76E3B"/>
    <w:rsid w:val="00AA1D8D"/>
    <w:rsid w:val="00B47730"/>
    <w:rsid w:val="00B96053"/>
    <w:rsid w:val="00CB0664"/>
    <w:rsid w:val="00D530E2"/>
    <w:rsid w:val="00F95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38A17"/>
  <w14:defaultImageDpi w14:val="300"/>
  <w15:docId w15:val="{52B28CC2-CB78-B349-9AB8-B9E6FA03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301"/>
  </w:style>
  <w:style w:type="paragraph" w:styleId="Heading1">
    <w:name w:val="heading 1"/>
    <w:basedOn w:val="Normal"/>
    <w:next w:val="Normal"/>
    <w:link w:val="Heading1Char"/>
    <w:uiPriority w:val="9"/>
    <w:qFormat/>
    <w:rsid w:val="00477301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301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301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01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01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01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01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01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01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47730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77301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77301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77301"/>
    <w:rPr>
      <w:caps/>
      <w:color w:val="622423" w:themeColor="accent2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7301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77301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01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77301"/>
    <w:rPr>
      <w:caps/>
      <w:spacing w:val="20"/>
      <w:sz w:val="18"/>
      <w:szCs w:val="18"/>
    </w:rPr>
  </w:style>
  <w:style w:type="paragraph" w:styleId="ListParagraph">
    <w:name w:val="List Paragraph"/>
    <w:basedOn w:val="Normal"/>
    <w:uiPriority w:val="34"/>
    <w:qFormat/>
    <w:rsid w:val="00477301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7730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7730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01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01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01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01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01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01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7301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477301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477301"/>
    <w:rPr>
      <w:caps/>
      <w:spacing w:val="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01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01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477301"/>
    <w:rPr>
      <w:i/>
      <w:iCs/>
    </w:rPr>
  </w:style>
  <w:style w:type="character" w:styleId="IntenseEmphasis">
    <w:name w:val="Intense Emphasis"/>
    <w:uiPriority w:val="21"/>
    <w:qFormat/>
    <w:rsid w:val="00477301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77301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477301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477301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47730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477301"/>
  </w:style>
  <w:style w:type="character" w:styleId="Hyperlink">
    <w:name w:val="Hyperlink"/>
    <w:basedOn w:val="DefaultParagraphFont"/>
    <w:uiPriority w:val="99"/>
    <w:unhideWhenUsed/>
    <w:rsid w:val="00B960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05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B96053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96053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96053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96053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96053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96053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6053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6053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6053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9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04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2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01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62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02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arxiv.org/abs/1610.02391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uggingface.co/docs/diffusers/en/api/pipelines/stable_diffusion/text2i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pytorch.org/visio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arxiv.org/abs/1703.1059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openrouter.ai/meta-llama/llama-4-maverick:fre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youtube.com/watch?v=RxRD818Baos&amp;t=109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arxiv.org/abs/1511.0643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huggingface.co/docs/diffusers/en/api/pipelines/stable_diffusion/text2im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Thu, Yin Yin</cp:lastModifiedBy>
  <cp:revision>16</cp:revision>
  <dcterms:created xsi:type="dcterms:W3CDTF">2013-12-23T23:15:00Z</dcterms:created>
  <dcterms:modified xsi:type="dcterms:W3CDTF">2025-04-27T07:53:00Z</dcterms:modified>
  <cp:category/>
</cp:coreProperties>
</file>