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ieldnotes-desktop-prototype"/>
    <w:p>
      <w:pPr>
        <w:pStyle w:val="Heading1"/>
      </w:pPr>
      <w:r>
        <w:t xml:space="preserve">Fieldnotes — Desktop Prototype</w:t>
      </w:r>
    </w:p>
    <w:p>
      <w:pPr>
        <w:pStyle w:val="FirstParagraph"/>
      </w:pPr>
      <w:r>
        <w:t xml:space="preserve">COMP5241 · GenAI-powered learning platform · 21 October 2026</w:t>
      </w:r>
    </w:p>
    <w:p>
      <w:pPr>
        <w:pStyle w:val="BodyText"/>
      </w:pPr>
      <w:r>
        <w:rPr>
          <w:b/>
          <w:bCs/>
        </w:rPr>
        <w:t xml:space="preserve">Sample prototype · No live AI.</w:t>
      </w:r>
      <w:r>
        <w:t xml:space="preserve"> </w:t>
      </w:r>
      <w:r>
        <w:t xml:space="preserve">Desktop screenshots only. The sample uses original, prewritten learning content and illustrative progress; it does not represent live AI generation or measured learning outcomes.</w:t>
      </w:r>
    </w:p>
    <w:bookmarkStart w:id="12" w:name="study-overview"/>
    <w:p>
      <w:pPr>
        <w:pStyle w:val="Heading2"/>
      </w:pPr>
      <w:r>
        <w:t xml:space="preserve">1. Study Overview</w:t>
      </w:r>
    </w:p>
    <w:p>
      <w:pPr>
        <w:pStyle w:val="FirstParagraph"/>
      </w:pPr>
      <w:r>
        <w:t xml:space="preserve">The sample study dashboard introduces the current mini-course, learning loop, whole-mini-course roadmap and AI Fluency 4D principles.</w:t>
      </w:r>
    </w:p>
    <w:p>
      <w:pPr>
        <w:pStyle w:val="CaptionedFigure"/>
      </w:pPr>
      <w:r>
        <w:drawing>
          <wp:inline>
            <wp:extent cx="5334000" cy="4796895"/>
            <wp:effectExtent b="0" l="0" r="0" t="0"/>
            <wp:docPr descr="Study overview — desktop screenshot" title="" id="10" name="Picture"/>
            <a:graphic>
              <a:graphicData uri="http://schemas.openxmlformats.org/drawingml/2006/picture">
                <pic:pic>
                  <pic:nvPicPr>
                    <pic:cNvPr descr="01-overview-deskto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Study overview — desktop screenshot</w:t>
      </w:r>
    </w:p>
    <w:p>
      <w:r>
        <w:br w:type="page"/>
      </w:r>
    </w:p>
    <w:bookmarkEnd w:id="12"/>
    <w:bookmarkEnd w:id="13"/>
    <w:bookmarkStart w:id="17" w:name="mini-course-lesson"/>
    <w:p>
      <w:pPr>
        <w:pStyle w:val="Heading1"/>
      </w:pPr>
      <w:r>
        <w:t xml:space="preserve">2. Mini-course Lesson</w:t>
      </w:r>
    </w:p>
    <w:p>
      <w:pPr>
        <w:pStyle w:val="FirstParagraph"/>
      </w:pPr>
      <w:r>
        <w:t xml:space="preserve">An original unit-testing lesson explains a free-delivery threshold, boundary cases and the Arrange–Act–Assert pattern. Code is displayed as an example, not executed.</w:t>
      </w:r>
    </w:p>
    <w:p>
      <w:pPr>
        <w:pStyle w:val="CaptionedFigure"/>
      </w:pPr>
      <w:r>
        <w:drawing>
          <wp:inline>
            <wp:extent cx="5334000" cy="4430183"/>
            <wp:effectExtent b="0" l="0" r="0" t="0"/>
            <wp:docPr descr="Unit-testing lesson — desktop screenshot" title="" id="15" name="Picture"/>
            <a:graphic>
              <a:graphicData uri="http://schemas.openxmlformats.org/drawingml/2006/picture">
                <pic:pic>
                  <pic:nvPicPr>
                    <pic:cNvPr descr="02-lesson-deskto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Unit-testing lesson — desktop screenshot</w:t>
      </w:r>
    </w:p>
    <w:p>
      <w:pPr>
        <w:pStyle w:val="BodyText"/>
      </w:pPr>
      <w:r>
        <w:t xml:space="preserve">Sample prototype · No live AI · Prewritten lesson content</w:t>
      </w:r>
    </w:p>
    <w:p>
      <w:r>
        <w:br w:type="page"/>
      </w:r>
    </w:p>
    <w:bookmarkEnd w:id="17"/>
    <w:bookmarkStart w:id="21" w:name="practice-question"/>
    <w:p>
      <w:pPr>
        <w:pStyle w:val="Heading1"/>
      </w:pPr>
      <w:r>
        <w:t xml:space="preserve">3. Practice Question</w:t>
      </w:r>
    </w:p>
    <w:p>
      <w:pPr>
        <w:pStyle w:val="FirstParagraph"/>
      </w:pPr>
      <w:r>
        <w:t xml:space="preserve">The learner chooses a test case before checking the answer. This is sample, assisted, unscored practice—not a graded assessment.</w:t>
      </w:r>
    </w:p>
    <w:p>
      <w:pPr>
        <w:pStyle w:val="CaptionedFigure"/>
      </w:pPr>
      <w:r>
        <w:drawing>
          <wp:inline>
            <wp:extent cx="5334000" cy="4530195"/>
            <wp:effectExtent b="0" l="0" r="0" t="0"/>
            <wp:docPr descr="Practice question — desktop screenshot" title="" id="19" name="Picture"/>
            <a:graphic>
              <a:graphicData uri="http://schemas.openxmlformats.org/drawingml/2006/picture">
                <pic:pic>
                  <pic:nvPicPr>
                    <pic:cNvPr descr="03-practice-deskto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Practice question — desktop screenshot</w:t>
      </w:r>
    </w:p>
    <w:p>
      <w:pPr>
        <w:pStyle w:val="BodyText"/>
      </w:pPr>
      <w:r>
        <w:t xml:space="preserve">Sample prototype · No live AI · No academic record is created</w:t>
      </w:r>
    </w:p>
    <w:p>
      <w:r>
        <w:br w:type="page"/>
      </w:r>
    </w:p>
    <w:bookmarkEnd w:id="21"/>
    <w:bookmarkStart w:id="25" w:name="practice-feedback"/>
    <w:p>
      <w:pPr>
        <w:pStyle w:val="Heading1"/>
      </w:pPr>
      <w:r>
        <w:t xml:space="preserve">4. Practice Feedback</w:t>
      </w:r>
    </w:p>
    <w:p>
      <w:pPr>
        <w:pStyle w:val="FirstParagraph"/>
      </w:pPr>
      <w:r>
        <w:t xml:space="preserve">Prewritten feedback explains the selected answer and the boundary condition. Practice state is temporary and resets on retry or refresh.</w:t>
      </w:r>
    </w:p>
    <w:p>
      <w:pPr>
        <w:pStyle w:val="CaptionedFigure"/>
      </w:pPr>
      <w:r>
        <w:drawing>
          <wp:inline>
            <wp:extent cx="5334000" cy="5104341"/>
            <wp:effectExtent b="0" l="0" r="0" t="0"/>
            <wp:docPr descr="Practice feedback — desktop screenshot" title="" id="23" name="Picture"/>
            <a:graphic>
              <a:graphicData uri="http://schemas.openxmlformats.org/drawingml/2006/picture">
                <pic:pic>
                  <pic:nvPicPr>
                    <pic:cNvPr descr="practice-feedback-deskto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Practice feedback — desktop screenshot</w:t>
      </w:r>
    </w:p>
    <w:p>
      <w:pPr>
        <w:pStyle w:val="BodyText"/>
      </w:pPr>
      <w:r>
        <w:t xml:space="preserve">Sample prototype · No live AI · Prewritten, assisted feedback</w:t>
      </w:r>
    </w:p>
    <w:p>
      <w:r>
        <w:br w:type="page"/>
      </w:r>
    </w:p>
    <w:bookmarkEnd w:id="25"/>
    <w:bookmarkStart w:id="29" w:name="progress-view"/>
    <w:p>
      <w:pPr>
        <w:pStyle w:val="Heading1"/>
      </w:pPr>
      <w:r>
        <w:t xml:space="preserve">5. Progress View</w:t>
      </w:r>
    </w:p>
    <w:p>
      <w:pPr>
        <w:pStyle w:val="FirstParagraph"/>
      </w:pPr>
      <w:r>
        <w:t xml:space="preserve">The sample progress screen illustrates the intended presentation of study activity, test/recovery status and next steps. All progress values are illustrative, not measured learner results.</w:t>
      </w:r>
    </w:p>
    <w:p>
      <w:pPr>
        <w:pStyle w:val="CaptionedFigure"/>
      </w:pPr>
      <w:r>
        <w:drawing>
          <wp:inline>
            <wp:extent cx="5334000" cy="4859866"/>
            <wp:effectExtent b="0" l="0" r="0" t="0"/>
            <wp:docPr descr="Illustrative progress — desktop screenshot" title="" id="27" name="Picture"/>
            <a:graphic>
              <a:graphicData uri="http://schemas.openxmlformats.org/drawingml/2006/picture">
                <pic:pic>
                  <pic:nvPicPr>
                    <pic:cNvPr descr="04-progress-deskto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Illustrative progress — desktop screenshot</w:t>
      </w:r>
    </w:p>
    <w:p>
      <w:pPr>
        <w:pStyle w:val="BodyText"/>
      </w:pPr>
      <w:r>
        <w:t xml:space="preserve">Sample prototype · No live AI · Illustrative progress only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2026-10-21T05:07:31Z</dcterms:created>
  <dcterms:modified xsi:type="dcterms:W3CDTF">2026-10-21T05:07:31Z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