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1A3DF4BA" w:rsidR="00A56C39" w:rsidRPr="00EC0A5C" w:rsidRDefault="00274C4C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271F2972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274C4C">
              <w:rPr>
                <w:lang w:eastAsia="ja-JP"/>
              </w:rPr>
              <w:t>1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Il lavoro è stato organizzato dividendo i vari documenti in parti più piccole, le quali sono poi state divise tra i vari componenti del gruppo e poi riunite in un documento unico. Per fare un esempio, nel D2 la parte dei requisiti funzionali è stata assegnata a Zakaria,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GitHub.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57531">
        <w:tc>
          <w:tcPr>
            <w:tcW w:w="2386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3988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5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BE1751">
        <w:tc>
          <w:tcPr>
            <w:tcW w:w="2386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3988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54" w:type="dxa"/>
          </w:tcPr>
          <w:p w14:paraId="292F52C9" w14:textId="7C3253D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dare 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BE1751">
        <w:tc>
          <w:tcPr>
            <w:tcW w:w="2386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3988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54" w:type="dxa"/>
          </w:tcPr>
          <w:p w14:paraId="2C61305E" w14:textId="4E15491F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è stato colui che ha scritto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</w:t>
            </w:r>
            <w:proofErr w:type="spellStart"/>
            <w:r w:rsidR="00A57531">
              <w:rPr>
                <w:rFonts w:asciiTheme="majorHAnsi" w:hAnsiTheme="majorHAnsi"/>
                <w:sz w:val="28"/>
              </w:rPr>
              <w:t>mock</w:t>
            </w:r>
            <w:proofErr w:type="spellEnd"/>
            <w:r w:rsidR="00A57531">
              <w:rPr>
                <w:rFonts w:asciiTheme="majorHAnsi" w:hAnsiTheme="majorHAnsi"/>
                <w:sz w:val="28"/>
              </w:rPr>
              <w:t xml:space="preserve">-up usati nel D1, ha dato l’input per il diagramma delle componenti del D2 e ha sviluppato le API di ricerca del D4. </w:t>
            </w:r>
          </w:p>
        </w:tc>
      </w:tr>
      <w:tr w:rsidR="00BE1751" w14:paraId="5F05CCF8" w14:textId="77777777" w:rsidTr="00BE1751">
        <w:tc>
          <w:tcPr>
            <w:tcW w:w="2386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3988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5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150AC3B1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671BA39B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8"/>
        <w:gridCol w:w="1267"/>
        <w:gridCol w:w="1267"/>
        <w:gridCol w:w="1267"/>
        <w:gridCol w:w="1268"/>
        <w:gridCol w:w="1188"/>
        <w:gridCol w:w="1303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3E8B44C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26:30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2862BD2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55:50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1375" w:type="dxa"/>
          </w:tcPr>
          <w:p w14:paraId="24B8BDFE" w14:textId="3056641E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 h</w:t>
            </w:r>
          </w:p>
        </w:tc>
        <w:tc>
          <w:tcPr>
            <w:tcW w:w="1375" w:type="dxa"/>
          </w:tcPr>
          <w:p w14:paraId="5E5D6C4C" w14:textId="0A041F1A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10:50 h</w:t>
            </w:r>
          </w:p>
        </w:tc>
        <w:tc>
          <w:tcPr>
            <w:tcW w:w="1375" w:type="dxa"/>
          </w:tcPr>
          <w:p w14:paraId="41109433" w14:textId="004ED62F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5:40 h</w:t>
            </w:r>
          </w:p>
        </w:tc>
        <w:tc>
          <w:tcPr>
            <w:tcW w:w="1376" w:type="dxa"/>
          </w:tcPr>
          <w:p w14:paraId="34123448" w14:textId="52DF15BF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31:40 h</w:t>
            </w:r>
          </w:p>
        </w:tc>
        <w:tc>
          <w:tcPr>
            <w:tcW w:w="1376" w:type="dxa"/>
          </w:tcPr>
          <w:p w14:paraId="396C7A22" w14:textId="485D1E9D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11964B3D" w14:textId="3A638D1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62:10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0AC7D0B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5F8F446A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25:30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6F749C4B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55:15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604DEF14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31:20 h</w:t>
            </w:r>
          </w:p>
        </w:tc>
        <w:tc>
          <w:tcPr>
            <w:tcW w:w="1375" w:type="dxa"/>
          </w:tcPr>
          <w:p w14:paraId="1FD9B463" w14:textId="2AE14974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33:50 h</w:t>
            </w:r>
          </w:p>
        </w:tc>
        <w:tc>
          <w:tcPr>
            <w:tcW w:w="1375" w:type="dxa"/>
          </w:tcPr>
          <w:p w14:paraId="7DE9F169" w14:textId="378AD3D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21:25 h</w:t>
            </w:r>
          </w:p>
        </w:tc>
        <w:tc>
          <w:tcPr>
            <w:tcW w:w="1376" w:type="dxa"/>
          </w:tcPr>
          <w:p w14:paraId="12DF32DF" w14:textId="6707946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83:40 h</w:t>
            </w:r>
          </w:p>
        </w:tc>
        <w:tc>
          <w:tcPr>
            <w:tcW w:w="1376" w:type="dxa"/>
          </w:tcPr>
          <w:p w14:paraId="17AF53E1" w14:textId="54ABFAA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 h</w:t>
            </w:r>
          </w:p>
        </w:tc>
        <w:tc>
          <w:tcPr>
            <w:tcW w:w="1376" w:type="dxa"/>
          </w:tcPr>
          <w:p w14:paraId="3C31A16D" w14:textId="4D810679" w:rsidR="00A57531" w:rsidRDefault="00106422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173:15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4F94D19A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Come si può evincere dalla tabella, la distribuzione delle ore è stata omogenea. Nel D1 Luca ha più ore degli altri perché ha creato i </w:t>
      </w:r>
      <w:proofErr w:type="spellStart"/>
      <w:r>
        <w:rPr>
          <w:rFonts w:asciiTheme="majorHAnsi" w:hAnsiTheme="majorHAnsi"/>
          <w:sz w:val="28"/>
        </w:rPr>
        <w:t>mock</w:t>
      </w:r>
      <w:proofErr w:type="spellEnd"/>
      <w:r>
        <w:rPr>
          <w:rFonts w:asciiTheme="majorHAnsi" w:hAnsiTheme="majorHAnsi"/>
          <w:sz w:val="28"/>
        </w:rPr>
        <w:t>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nel D2, così come nel D3, non ci sono state grandi disparità a livello di ore e nel D4 Luca si ritrova ad avere un numero maggiore di ore poiché ha realizzato la parte di back-end insieme a Zakaria, oltre a creare la parte degli User Flow, il quale all’inizio era il suo compito. 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lastRenderedPageBreak/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Zakaria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814" w:type="dxa"/>
          </w:tcPr>
          <w:p w14:paraId="2957286D" w14:textId="51648FBC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A5A9" w14:textId="77777777" w:rsidR="001D0C44" w:rsidRDefault="001D0C44" w:rsidP="008D2264">
      <w:pPr>
        <w:spacing w:line="240" w:lineRule="auto"/>
      </w:pPr>
      <w:r>
        <w:separator/>
      </w:r>
    </w:p>
  </w:endnote>
  <w:endnote w:type="continuationSeparator" w:id="0">
    <w:p w14:paraId="4BCB46BA" w14:textId="77777777" w:rsidR="001D0C44" w:rsidRDefault="001D0C44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C4A27DF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A7832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9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053F" w14:textId="77777777" w:rsidR="001D0C44" w:rsidRDefault="001D0C44" w:rsidP="008D2264">
      <w:pPr>
        <w:spacing w:line="240" w:lineRule="auto"/>
      </w:pPr>
      <w:r>
        <w:separator/>
      </w:r>
    </w:p>
  </w:footnote>
  <w:footnote w:type="continuationSeparator" w:id="0">
    <w:p w14:paraId="00C70C33" w14:textId="77777777" w:rsidR="001D0C44" w:rsidRDefault="001D0C44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85478">
    <w:abstractNumId w:val="5"/>
  </w:num>
  <w:num w:numId="2" w16cid:durableId="542644063">
    <w:abstractNumId w:val="15"/>
  </w:num>
  <w:num w:numId="3" w16cid:durableId="1075475230">
    <w:abstractNumId w:val="8"/>
  </w:num>
  <w:num w:numId="4" w16cid:durableId="210506036">
    <w:abstractNumId w:val="10"/>
  </w:num>
  <w:num w:numId="5" w16cid:durableId="79329569">
    <w:abstractNumId w:val="7"/>
  </w:num>
  <w:num w:numId="6" w16cid:durableId="989795256">
    <w:abstractNumId w:val="19"/>
  </w:num>
  <w:num w:numId="7" w16cid:durableId="87386416">
    <w:abstractNumId w:val="16"/>
  </w:num>
  <w:num w:numId="8" w16cid:durableId="520971863">
    <w:abstractNumId w:val="20"/>
  </w:num>
  <w:num w:numId="9" w16cid:durableId="1188718526">
    <w:abstractNumId w:val="4"/>
  </w:num>
  <w:num w:numId="10" w16cid:durableId="1396315735">
    <w:abstractNumId w:val="14"/>
  </w:num>
  <w:num w:numId="11" w16cid:durableId="1687556197">
    <w:abstractNumId w:val="17"/>
  </w:num>
  <w:num w:numId="12" w16cid:durableId="1372801713">
    <w:abstractNumId w:val="9"/>
  </w:num>
  <w:num w:numId="13" w16cid:durableId="2058580980">
    <w:abstractNumId w:val="3"/>
  </w:num>
  <w:num w:numId="14" w16cid:durableId="1148323881">
    <w:abstractNumId w:val="13"/>
  </w:num>
  <w:num w:numId="15" w16cid:durableId="58019951">
    <w:abstractNumId w:val="1"/>
  </w:num>
  <w:num w:numId="16" w16cid:durableId="506680338">
    <w:abstractNumId w:val="0"/>
  </w:num>
  <w:num w:numId="17" w16cid:durableId="1505247915">
    <w:abstractNumId w:val="6"/>
  </w:num>
  <w:num w:numId="18" w16cid:durableId="684794423">
    <w:abstractNumId w:val="18"/>
  </w:num>
  <w:num w:numId="19" w16cid:durableId="1952931413">
    <w:abstractNumId w:val="2"/>
  </w:num>
  <w:num w:numId="20" w16cid:durableId="1344632004">
    <w:abstractNumId w:val="11"/>
  </w:num>
  <w:num w:numId="21" w16cid:durableId="1182938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A4499"/>
    <w:rsid w:val="000B61F5"/>
    <w:rsid w:val="000C1A24"/>
    <w:rsid w:val="000F680B"/>
    <w:rsid w:val="00106422"/>
    <w:rsid w:val="00124AB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B5AB5"/>
    <w:rsid w:val="002C1511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5F1EF6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28F3"/>
    <w:rsid w:val="00A14702"/>
    <w:rsid w:val="00A326E0"/>
    <w:rsid w:val="00A557A6"/>
    <w:rsid w:val="00A56C39"/>
    <w:rsid w:val="00A57531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E1751"/>
    <w:rsid w:val="00BF5522"/>
    <w:rsid w:val="00C33AA7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63CB8"/>
    <w:rsid w:val="00D8235B"/>
    <w:rsid w:val="00D912DF"/>
    <w:rsid w:val="00D93F33"/>
    <w:rsid w:val="00DA6D37"/>
    <w:rsid w:val="00DB1E1A"/>
    <w:rsid w:val="00DB75DB"/>
    <w:rsid w:val="00DE285B"/>
    <w:rsid w:val="00E23CE4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9F7-5D0C-4B7E-AE09-7F2EC78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21</cp:revision>
  <cp:lastPrinted>2022-10-03T17:54:00Z</cp:lastPrinted>
  <dcterms:created xsi:type="dcterms:W3CDTF">2022-10-04T13:49:00Z</dcterms:created>
  <dcterms:modified xsi:type="dcterms:W3CDTF">2022-12-21T20:55:00Z</dcterms:modified>
</cp:coreProperties>
</file>