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ptos" w:hAnsi="Aptos"/>
          <w:b/>
          <w:color w:val="172033"/>
          <w:sz w:val="40"/>
        </w:rPr>
        <w:t>Jordan Lee Synthetic Test Resume</w:t>
      </w:r>
    </w:p>
    <w:p>
      <w:pPr>
        <w:spacing w:after="100"/>
        <w:jc w:val="center"/>
      </w:pPr>
      <w:r>
        <w:rPr>
          <w:rFonts w:ascii="Aptos" w:hAnsi="Aptos"/>
          <w:b w:val="0"/>
          <w:color w:val="526279"/>
          <w:sz w:val="18"/>
        </w:rPr>
        <w:t>jordan.lee@example.com  |  937-555-0142  |  123 Test Avenue, Dayton, OH 45469</w:t>
      </w:r>
    </w:p>
    <w:p>
      <w:pPr>
        <w:spacing w:after="80"/>
        <w:jc w:val="center"/>
      </w:pPr>
      <w:r>
        <w:rPr>
          <w:rFonts w:ascii="Aptos" w:hAnsi="Aptos"/>
          <w:b/>
          <w:color w:val="CE1141"/>
          <w:sz w:val="17"/>
        </w:rPr>
        <w:t>SYNTHETIC TEST DATA - NOT A REAL PERSON</w:t>
      </w:r>
    </w:p>
    <w:p>
      <w:pPr>
        <w:spacing w:before="140" w:after="60"/>
        <w:pBdr>
          <w:bottom w:val="single" w:sz="6" w:color="D9D9D9"/>
        </w:pBdr>
      </w:pPr>
      <w:r>
        <w:rPr>
          <w:rFonts w:ascii="Aptos" w:hAnsi="Aptos"/>
          <w:b/>
          <w:color w:val="CE1141"/>
          <w:sz w:val="20"/>
        </w:rPr>
        <w:t>EDUCATION</w:t>
      </w:r>
    </w:p>
    <w:p>
      <w:pPr>
        <w:spacing w:after="20"/>
      </w:pPr>
      <w:r>
        <w:rPr>
          <w:rFonts w:ascii="Aptos" w:hAnsi="Aptos"/>
          <w:b/>
          <w:color w:val="172033"/>
          <w:sz w:val="20"/>
        </w:rPr>
        <w:t>University of Dayton</w:t>
      </w:r>
      <w:r>
        <w:rPr>
          <w:rFonts w:ascii="Aptos" w:hAnsi="Aptos"/>
          <w:b w:val="0"/>
          <w:color w:val="526279"/>
          <w:sz w:val="20"/>
        </w:rPr>
        <w:t xml:space="preserve">  |  Bachelor of Science in Data Analytics, expected May 2027 | GPA 3.48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Relevant coursework: Applied Statistics, Regression Analysis, Database Management, Data Visualization, and Business Analytics.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Minor in Mathematics; Dean's List for two semesters.</w:t>
      </w:r>
    </w:p>
    <w:p>
      <w:pPr>
        <w:spacing w:before="140" w:after="60"/>
        <w:pBdr>
          <w:bottom w:val="single" w:sz="6" w:color="D9D9D9"/>
        </w:pBdr>
      </w:pPr>
      <w:r>
        <w:rPr>
          <w:rFonts w:ascii="Aptos" w:hAnsi="Aptos"/>
          <w:b/>
          <w:color w:val="CE1141"/>
          <w:sz w:val="20"/>
        </w:rPr>
        <w:t>TECHNICAL SKILLS</w:t>
      </w:r>
    </w:p>
    <w:p>
      <w:pPr>
        <w:spacing w:after="40"/>
      </w:pPr>
      <w:r>
        <w:rPr>
          <w:rFonts w:ascii="Aptos" w:hAnsi="Aptos"/>
          <w:b/>
          <w:color w:val="172033"/>
          <w:sz w:val="20"/>
        </w:rPr>
        <w:t xml:space="preserve">Programming and analysis: </w:t>
      </w:r>
      <w:r>
        <w:rPr>
          <w:rFonts w:ascii="Aptos" w:hAnsi="Aptos"/>
          <w:b w:val="0"/>
          <w:color w:val="172033"/>
          <w:sz w:val="20"/>
        </w:rPr>
        <w:t>Python, R, Excel, introductory SQL, pandas, NumPy, ggplot2</w:t>
      </w:r>
    </w:p>
    <w:p>
      <w:pPr>
        <w:spacing w:after="40"/>
      </w:pPr>
      <w:r>
        <w:rPr>
          <w:rFonts w:ascii="Aptos" w:hAnsi="Aptos"/>
          <w:b/>
          <w:color w:val="172033"/>
          <w:sz w:val="20"/>
        </w:rPr>
        <w:t xml:space="preserve">Methods: </w:t>
      </w:r>
      <w:r>
        <w:rPr>
          <w:rFonts w:ascii="Aptos" w:hAnsi="Aptos"/>
          <w:b w:val="0"/>
          <w:color w:val="172033"/>
          <w:sz w:val="20"/>
        </w:rPr>
        <w:t>data cleaning, regression, hypothesis testing, dashboard design, descriptive statistics</w:t>
      </w:r>
    </w:p>
    <w:p>
      <w:pPr>
        <w:spacing w:before="140" w:after="60"/>
        <w:pBdr>
          <w:bottom w:val="single" w:sz="6" w:color="D9D9D9"/>
        </w:pBdr>
      </w:pPr>
      <w:r>
        <w:rPr>
          <w:rFonts w:ascii="Aptos" w:hAnsi="Aptos"/>
          <w:b/>
          <w:color w:val="CE1141"/>
          <w:sz w:val="20"/>
        </w:rPr>
        <w:t>PROJECTS</w:t>
      </w:r>
    </w:p>
    <w:p>
      <w:pPr>
        <w:spacing w:after="20"/>
      </w:pPr>
      <w:r>
        <w:rPr>
          <w:rFonts w:ascii="Aptos" w:hAnsi="Aptos"/>
          <w:b/>
          <w:color w:val="172033"/>
          <w:sz w:val="20"/>
        </w:rPr>
        <w:t>Student Retention Analysis</w:t>
      </w:r>
      <w:r>
        <w:rPr>
          <w:rFonts w:ascii="Aptos" w:hAnsi="Aptos"/>
          <w:b w:val="0"/>
          <w:color w:val="526279"/>
          <w:sz w:val="20"/>
        </w:rPr>
        <w:t xml:space="preserve">  |  Applied Statistics course project | Spring 2026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Cleaned and joined three anonymized datasets containing 18,000 student records using Python and pandas.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Built logistic regression models to explore factors associated with first-year retention and compared performance using cross-validation.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Presented limitations and actionable findings in a ten-minute team presentation to faculty and classmates.</w:t>
      </w:r>
    </w:p>
    <w:p>
      <w:pPr>
        <w:spacing w:after="20"/>
      </w:pPr>
      <w:r>
        <w:rPr>
          <w:rFonts w:ascii="Aptos" w:hAnsi="Aptos"/>
          <w:b/>
          <w:color w:val="172033"/>
          <w:sz w:val="20"/>
        </w:rPr>
        <w:t>Regional Employment Dashboard</w:t>
      </w:r>
      <w:r>
        <w:rPr>
          <w:rFonts w:ascii="Aptos" w:hAnsi="Aptos"/>
          <w:b w:val="0"/>
          <w:color w:val="526279"/>
          <w:sz w:val="20"/>
        </w:rPr>
        <w:t xml:space="preserve">  |  Data Visualization course | Fall 2025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Organized public labor-market data in Excel and created an interactive dashboard tracking employment and wage trends by occupation.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Wrote a two-page executive summary translating the analysis for a nontechnical audience.</w:t>
      </w:r>
    </w:p>
    <w:p>
      <w:pPr>
        <w:spacing w:before="140" w:after="60"/>
        <w:pBdr>
          <w:bottom w:val="single" w:sz="6" w:color="D9D9D9"/>
        </w:pBdr>
      </w:pPr>
      <w:r>
        <w:rPr>
          <w:rFonts w:ascii="Aptos" w:hAnsi="Aptos"/>
          <w:b/>
          <w:color w:val="CE1141"/>
          <w:sz w:val="20"/>
        </w:rPr>
        <w:t>EXPERIENCE AND LEADERSHIP</w:t>
      </w:r>
    </w:p>
    <w:p>
      <w:pPr>
        <w:spacing w:after="20"/>
      </w:pPr>
      <w:r>
        <w:rPr>
          <w:rFonts w:ascii="Aptos" w:hAnsi="Aptos"/>
          <w:b/>
          <w:color w:val="172033"/>
          <w:sz w:val="20"/>
        </w:rPr>
        <w:t>Mathematics Tutor</w:t>
      </w:r>
      <w:r>
        <w:rPr>
          <w:rFonts w:ascii="Aptos" w:hAnsi="Aptos"/>
          <w:b w:val="0"/>
          <w:color w:val="526279"/>
          <w:sz w:val="20"/>
        </w:rPr>
        <w:t xml:space="preserve">  |  University of Dayton Learning Teaching Center | August 2025 to present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Explain statistics and calculus concepts to 8-12 students per week and adapt explanations to different levels of preparation.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Maintain concise session notes and coordinate with other tutors during high-demand exam periods.</w:t>
      </w:r>
    </w:p>
    <w:p>
      <w:pPr>
        <w:spacing w:after="20"/>
      </w:pPr>
      <w:r>
        <w:rPr>
          <w:rFonts w:ascii="Aptos" w:hAnsi="Aptos"/>
          <w:b/>
          <w:color w:val="172033"/>
          <w:sz w:val="20"/>
        </w:rPr>
        <w:t>Treasurer</w:t>
      </w:r>
      <w:r>
        <w:rPr>
          <w:rFonts w:ascii="Aptos" w:hAnsi="Aptos"/>
          <w:b w:val="0"/>
          <w:color w:val="526279"/>
          <w:sz w:val="20"/>
        </w:rPr>
        <w:t xml:space="preserve">  |  Data Science Club | January 2026 to present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Track a $2,500 annual budget in Excel and provide monthly updates to the student leadership team.</w:t>
      </w:r>
    </w:p>
    <w:p>
      <w:pPr>
        <w:pStyle w:val="ListBullet"/>
        <w:spacing w:after="30"/>
        <w:ind w:left="288" w:hanging="216"/>
      </w:pPr>
      <w:r>
        <w:rPr>
          <w:rFonts w:ascii="Aptos" w:hAnsi="Aptos"/>
          <w:b w:val="0"/>
          <w:color w:val="172033"/>
          <w:sz w:val="19"/>
        </w:rPr>
        <w:t>Helped organize two alumni career panels attended by more than 60 students.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