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C0" w:rsidRPr="005046C0" w:rsidRDefault="005046C0" w:rsidP="005046C0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046C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主題：開普勒第三定律 (Kepler's Third Law) 與 牛頓萬有引力定律 (Newton's Law of Gravitation)</w:t>
      </w:r>
    </w:p>
    <w:p w:rsidR="005046C0" w:rsidRPr="005046C0" w:rsidRDefault="005046C0" w:rsidP="005046C0">
      <w:pPr>
        <w:widowControl/>
        <w:spacing w:before="240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1. 開普勒第三定律 (Kepler's Third Law)</w:t>
      </w:r>
    </w:p>
    <w:p w:rsidR="005046C0" w:rsidRPr="005046C0" w:rsidRDefault="005046C0" w:rsidP="005046C0">
      <w:pPr>
        <w:widowControl/>
        <w:ind w:leftChars="200" w:left="480"/>
        <w:rPr>
          <w:rFonts w:ascii="新細明體" w:eastAsia="新細明體" w:hAnsi="新細明體" w:cs="新細明體"/>
          <w:b/>
          <w:kern w:val="0"/>
          <w:szCs w:val="24"/>
        </w:rPr>
      </w:pPr>
      <w:r w:rsidRPr="005046C0">
        <w:rPr>
          <w:rFonts w:ascii="新細明體" w:eastAsia="新細明體" w:hAnsi="新細明體" w:cs="新細明體"/>
          <w:b/>
          <w:kern w:val="0"/>
          <w:szCs w:val="24"/>
        </w:rPr>
        <w:t>公式：</w:t>
      </w:r>
    </w:p>
    <w:p w:rsidR="005046C0" w:rsidRPr="005046C0" w:rsidRDefault="005046C0" w:rsidP="00465F76">
      <w:pPr>
        <w:widowControl/>
        <w:spacing w:after="240"/>
        <w:ind w:leftChars="500" w:left="1200"/>
        <w:rPr>
          <w:rFonts w:ascii="新細明體" w:eastAsia="新細明體" w:hAnsi="新細明體" w:cs="新細明體"/>
          <w:i/>
          <w:kern w:val="0"/>
          <w:sz w:val="28"/>
          <w:szCs w:val="28"/>
        </w:rPr>
      </w:pPr>
      <m:oMath>
        <m:f>
          <m:fPr>
            <m:ctrlPr>
              <w:rPr>
                <w:rFonts w:ascii="Cambria Math" w:eastAsia="新細明體" w:hAnsi="Cambria Math" w:cs="新細明體"/>
                <w:i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新細明體" w:hAnsi="Cambria Math" w:cs="新細明體"/>
            <w:kern w:val="0"/>
            <w:sz w:val="28"/>
            <w:szCs w:val="28"/>
          </w:rPr>
          <m:t xml:space="preserve"> =k</m:t>
        </m:r>
      </m:oMath>
      <w:r w:rsidRPr="005046C0">
        <w:rPr>
          <w:rFonts w:ascii="新細明體" w:eastAsia="新細明體" w:hAnsi="新細明體" w:cs="新細明體"/>
          <w:i/>
          <w:kern w:val="0"/>
          <w:sz w:val="28"/>
          <w:szCs w:val="28"/>
        </w:rPr>
        <w:t xml:space="preserve">  </w:t>
      </w:r>
    </w:p>
    <w:p w:rsidR="005046C0" w:rsidRPr="005046C0" w:rsidRDefault="005046C0" w:rsidP="005046C0">
      <w:pPr>
        <w:widowControl/>
        <w:numPr>
          <w:ilvl w:val="0"/>
          <w:numId w:val="1"/>
        </w:numPr>
        <w:tabs>
          <w:tab w:val="clear" w:pos="720"/>
          <w:tab w:val="num" w:pos="1200"/>
        </w:tabs>
        <w:ind w:leftChars="350" w:left="1200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R</m:t>
        </m:r>
      </m:oMath>
      <w:r w:rsidRPr="005046C0">
        <w:rPr>
          <w:rFonts w:ascii="新細明體" w:eastAsia="新細明體" w:hAnsi="新細明體" w:cs="新細明體"/>
          <w:kern w:val="0"/>
          <w:szCs w:val="24"/>
        </w:rPr>
        <w:t>：</w:t>
      </w: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軌道半徑</w:t>
      </w:r>
      <w:r w:rsidRPr="005046C0">
        <w:rPr>
          <w:rFonts w:ascii="新細明體" w:eastAsia="新細明體" w:hAnsi="新細明體" w:cs="新細明體"/>
          <w:kern w:val="0"/>
          <w:szCs w:val="24"/>
        </w:rPr>
        <w:t xml:space="preserve"> (orbital radius)</w:t>
      </w:r>
    </w:p>
    <w:p w:rsidR="005046C0" w:rsidRPr="005046C0" w:rsidRDefault="005046C0" w:rsidP="005046C0">
      <w:pPr>
        <w:widowControl/>
        <w:numPr>
          <w:ilvl w:val="0"/>
          <w:numId w:val="1"/>
        </w:numPr>
        <w:tabs>
          <w:tab w:val="clear" w:pos="720"/>
          <w:tab w:val="num" w:pos="1200"/>
        </w:tabs>
        <w:ind w:leftChars="350" w:left="1200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T</m:t>
        </m:r>
      </m:oMath>
      <w:r w:rsidRPr="005046C0">
        <w:rPr>
          <w:rFonts w:ascii="新細明體" w:eastAsia="新細明體" w:hAnsi="新細明體" w:cs="新細明體"/>
          <w:kern w:val="0"/>
          <w:szCs w:val="24"/>
        </w:rPr>
        <w:t>：</w:t>
      </w: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軌道週期</w:t>
      </w:r>
      <w:r w:rsidRPr="005046C0">
        <w:rPr>
          <w:rFonts w:ascii="新細明體" w:eastAsia="新細明體" w:hAnsi="新細明體" w:cs="新細明體"/>
          <w:kern w:val="0"/>
          <w:szCs w:val="24"/>
        </w:rPr>
        <w:t xml:space="preserve"> (orbital period)</w:t>
      </w:r>
    </w:p>
    <w:p w:rsidR="005046C0" w:rsidRPr="005046C0" w:rsidRDefault="005046C0" w:rsidP="005046C0">
      <w:pPr>
        <w:widowControl/>
        <w:numPr>
          <w:ilvl w:val="0"/>
          <w:numId w:val="1"/>
        </w:numPr>
        <w:tabs>
          <w:tab w:val="clear" w:pos="720"/>
          <w:tab w:val="num" w:pos="1200"/>
        </w:tabs>
        <w:ind w:leftChars="350" w:left="1200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k</m:t>
        </m:r>
      </m:oMath>
      <w:r w:rsidRPr="005046C0">
        <w:rPr>
          <w:rFonts w:ascii="新細明體" w:eastAsia="新細明體" w:hAnsi="新細明體" w:cs="新細明體"/>
          <w:kern w:val="0"/>
          <w:szCs w:val="24"/>
        </w:rPr>
        <w:t>：系統的常數 (constant specific to the system)</w:t>
      </w:r>
    </w:p>
    <w:p w:rsidR="005046C0" w:rsidRPr="005046C0" w:rsidRDefault="005046C0" w:rsidP="005046C0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5046C0">
        <w:rPr>
          <w:rFonts w:ascii="新細明體" w:eastAsia="新細明體" w:hAnsi="新細明體" w:cs="新細明體"/>
          <w:kern w:val="0"/>
          <w:szCs w:val="24"/>
        </w:rPr>
        <w:t xml:space="preserve">這個定律說明行星的軌道半徑 </w:t>
      </w:r>
      <w:r>
        <w:rPr>
          <w:rFonts w:ascii="新細明體" w:eastAsia="新細明體" w:hAnsi="新細明體" w:cs="新細明體"/>
          <w:kern w:val="0"/>
          <w:szCs w:val="24"/>
        </w:rPr>
        <w:t>R</w:t>
      </w:r>
      <w:r w:rsidRPr="005046C0">
        <w:rPr>
          <w:rFonts w:ascii="新細明體" w:eastAsia="新細明體" w:hAnsi="新細明體" w:cs="新細明體"/>
          <w:kern w:val="0"/>
          <w:szCs w:val="24"/>
        </w:rPr>
        <w:t xml:space="preserve"> 和週期 </w:t>
      </w:r>
      <w:r>
        <w:rPr>
          <w:rFonts w:ascii="新細明體" w:eastAsia="新細明體" w:hAnsi="新細明體" w:cs="新細明體"/>
          <w:kern w:val="0"/>
          <w:szCs w:val="24"/>
        </w:rPr>
        <w:t>T</w:t>
      </w:r>
      <w:r w:rsidRPr="005046C0">
        <w:rPr>
          <w:rFonts w:ascii="新細明體" w:eastAsia="新細明體" w:hAnsi="新細明體" w:cs="新細明體"/>
          <w:kern w:val="0"/>
          <w:szCs w:val="24"/>
        </w:rPr>
        <w:t xml:space="preserve"> 的平方成正比，且比例是一個常數。</w:t>
      </w:r>
    </w:p>
    <w:p w:rsidR="005046C0" w:rsidRPr="005046C0" w:rsidRDefault="005046C0" w:rsidP="005046C0">
      <w:pPr>
        <w:widowControl/>
        <w:spacing w:before="240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2. 牛頓萬有引力定律 (Newton's Law of Gravitation)</w:t>
      </w:r>
    </w:p>
    <w:p w:rsidR="005046C0" w:rsidRPr="005046C0" w:rsidRDefault="005046C0" w:rsidP="005046C0">
      <w:pPr>
        <w:widowControl/>
        <w:ind w:leftChars="200" w:left="480"/>
        <w:rPr>
          <w:rFonts w:ascii="新細明體" w:eastAsia="新細明體" w:hAnsi="新細明體" w:cs="新細明體"/>
          <w:b/>
          <w:kern w:val="0"/>
          <w:szCs w:val="24"/>
        </w:rPr>
      </w:pPr>
      <w:r w:rsidRPr="005046C0">
        <w:rPr>
          <w:rFonts w:ascii="新細明體" w:eastAsia="新細明體" w:hAnsi="新細明體" w:cs="新細明體"/>
          <w:b/>
          <w:kern w:val="0"/>
          <w:szCs w:val="24"/>
        </w:rPr>
        <w:t>公式：</w:t>
      </w:r>
    </w:p>
    <w:p w:rsidR="005046C0" w:rsidRPr="005046C0" w:rsidRDefault="005046C0" w:rsidP="00465F76">
      <w:pPr>
        <w:widowControl/>
        <w:spacing w:after="240"/>
        <w:ind w:leftChars="500" w:left="1200"/>
        <w:rPr>
          <w:rFonts w:ascii="新細明體" w:eastAsia="新細明體" w:hAnsi="新細明體" w:cs="新細明體"/>
          <w:i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新細明體" w:hAnsi="Cambria Math" w:cs="新細明體"/>
              <w:kern w:val="0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="新細明體" w:hAnsi="Cambria Math" w:cs="新細明體"/>
                  <w:i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新細明體" w:hAnsi="Cambria Math" w:cs="新細明體"/>
                  <w:kern w:val="0"/>
                  <w:sz w:val="28"/>
                  <w:szCs w:val="28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eastAsia="新細明體" w:hAnsi="Cambria Math" w:cs="新細明體"/>
                      <w:i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新細明體" w:hAnsi="Cambria Math" w:cs="新細明體"/>
                      <w:kern w:val="0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新細明體" w:hAnsi="Cambria Math" w:cs="新細明體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新細明體" w:hAnsi="Cambria Math" w:cs="新細明體"/>
              <w:kern w:val="0"/>
              <w:sz w:val="28"/>
              <w:szCs w:val="28"/>
            </w:rPr>
            <m:t xml:space="preserve"> </m:t>
          </m:r>
        </m:oMath>
      </m:oMathPara>
    </w:p>
    <w:p w:rsidR="005046C0" w:rsidRPr="005046C0" w:rsidRDefault="005046C0" w:rsidP="005046C0">
      <w:pPr>
        <w:widowControl/>
        <w:numPr>
          <w:ilvl w:val="0"/>
          <w:numId w:val="2"/>
        </w:numPr>
        <w:tabs>
          <w:tab w:val="clear" w:pos="720"/>
          <w:tab w:val="num" w:pos="1200"/>
        </w:tabs>
        <w:ind w:leftChars="350" w:left="1200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F</m:t>
        </m:r>
      </m:oMath>
      <w:r w:rsidRPr="005046C0">
        <w:rPr>
          <w:rFonts w:ascii="新細明體" w:eastAsia="新細明體" w:hAnsi="新細明體" w:cs="新細明體"/>
          <w:kern w:val="0"/>
          <w:szCs w:val="24"/>
        </w:rPr>
        <w:t>：</w:t>
      </w: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引力</w:t>
      </w:r>
      <w:r w:rsidRPr="005046C0">
        <w:rPr>
          <w:rFonts w:ascii="新細明體" w:eastAsia="新細明體" w:hAnsi="新細明體" w:cs="新細明體"/>
          <w:kern w:val="0"/>
          <w:szCs w:val="24"/>
        </w:rPr>
        <w:t xml:space="preserve"> (gravitational force)</w:t>
      </w:r>
    </w:p>
    <w:p w:rsidR="005046C0" w:rsidRPr="005046C0" w:rsidRDefault="005046C0" w:rsidP="005046C0">
      <w:pPr>
        <w:widowControl/>
        <w:numPr>
          <w:ilvl w:val="0"/>
          <w:numId w:val="2"/>
        </w:numPr>
        <w:tabs>
          <w:tab w:val="clear" w:pos="720"/>
          <w:tab w:val="num" w:pos="1200"/>
        </w:tabs>
        <w:ind w:leftChars="350" w:left="1200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G</m:t>
        </m:r>
      </m:oMath>
      <w:r w:rsidRPr="005046C0">
        <w:rPr>
          <w:rFonts w:ascii="新細明體" w:eastAsia="新細明體" w:hAnsi="新細明體" w:cs="新細明體"/>
          <w:kern w:val="0"/>
          <w:szCs w:val="24"/>
        </w:rPr>
        <w:t>：</w:t>
      </w: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萬有引力常數</w:t>
      </w:r>
      <w:r w:rsidRPr="005046C0">
        <w:rPr>
          <w:rFonts w:ascii="新細明體" w:eastAsia="新細明體" w:hAnsi="新細明體" w:cs="新細明體"/>
          <w:kern w:val="0"/>
          <w:szCs w:val="24"/>
        </w:rPr>
        <w:t xml:space="preserve"> (gravitational constant)</w:t>
      </w:r>
    </w:p>
    <w:p w:rsidR="005046C0" w:rsidRPr="005046C0" w:rsidRDefault="005046C0" w:rsidP="005046C0">
      <w:pPr>
        <w:widowControl/>
        <w:numPr>
          <w:ilvl w:val="0"/>
          <w:numId w:val="2"/>
        </w:numPr>
        <w:tabs>
          <w:tab w:val="clear" w:pos="720"/>
          <w:tab w:val="num" w:pos="1200"/>
        </w:tabs>
        <w:ind w:leftChars="350" w:left="1200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M</m:t>
        </m:r>
        <m:r>
          <w:rPr>
            <w:rFonts w:ascii="Cambria Math" w:eastAsia="新細明體" w:hAnsi="Cambria Math" w:cs="新細明體"/>
            <w:kern w:val="0"/>
            <w:szCs w:val="24"/>
          </w:rPr>
          <m:t>、</m:t>
        </m:r>
        <m:r>
          <w:rPr>
            <w:rFonts w:ascii="Cambria Math" w:eastAsia="新細明體" w:hAnsi="Cambria Math" w:cs="新細明體"/>
            <w:kern w:val="0"/>
            <w:szCs w:val="24"/>
          </w:rPr>
          <m:t>m</m:t>
        </m:r>
      </m:oMath>
      <w:r w:rsidRPr="005046C0">
        <w:rPr>
          <w:rFonts w:ascii="新細明體" w:eastAsia="新細明體" w:hAnsi="新細明體" w:cs="新細明體"/>
          <w:kern w:val="0"/>
          <w:szCs w:val="24"/>
        </w:rPr>
        <w:t>：兩物體的質量 (masses of two objects)</w:t>
      </w:r>
    </w:p>
    <w:p w:rsidR="005046C0" w:rsidRPr="005046C0" w:rsidRDefault="005046C0" w:rsidP="005046C0">
      <w:pPr>
        <w:widowControl/>
        <w:numPr>
          <w:ilvl w:val="0"/>
          <w:numId w:val="2"/>
        </w:numPr>
        <w:tabs>
          <w:tab w:val="clear" w:pos="720"/>
          <w:tab w:val="num" w:pos="1200"/>
        </w:tabs>
        <w:ind w:leftChars="350" w:left="1200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R</m:t>
        </m:r>
      </m:oMath>
      <w:r w:rsidRPr="005046C0">
        <w:rPr>
          <w:rFonts w:ascii="新細明體" w:eastAsia="新細明體" w:hAnsi="新細明體" w:cs="新細明體"/>
          <w:kern w:val="0"/>
          <w:szCs w:val="24"/>
        </w:rPr>
        <w:t>：兩物體之間的距離 (distance between the centers of two objects)</w:t>
      </w:r>
    </w:p>
    <w:p w:rsidR="005046C0" w:rsidRPr="005046C0" w:rsidRDefault="005046C0" w:rsidP="005046C0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5046C0">
        <w:rPr>
          <w:rFonts w:ascii="新細明體" w:eastAsia="新細明體" w:hAnsi="新細明體" w:cs="新細明體"/>
          <w:kern w:val="0"/>
          <w:szCs w:val="24"/>
        </w:rPr>
        <w:t>這表示物體之間的引力與它們質量的乘積成正比，與距離的平方成反比。</w:t>
      </w:r>
    </w:p>
    <w:p w:rsidR="005046C0" w:rsidRPr="005046C0" w:rsidRDefault="005046C0" w:rsidP="005046C0">
      <w:pPr>
        <w:widowControl/>
        <w:spacing w:before="240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3. 圓周運動的向心力 (Centripetal Force for Circular Motion)</w:t>
      </w:r>
    </w:p>
    <w:p w:rsidR="005046C0" w:rsidRPr="005046C0" w:rsidRDefault="005046C0" w:rsidP="005046C0">
      <w:pPr>
        <w:widowControl/>
        <w:ind w:leftChars="200" w:left="480"/>
        <w:rPr>
          <w:rFonts w:ascii="新細明體" w:eastAsia="新細明體" w:hAnsi="新細明體" w:cs="新細明體"/>
          <w:b/>
          <w:kern w:val="0"/>
          <w:szCs w:val="24"/>
        </w:rPr>
      </w:pPr>
      <w:r w:rsidRPr="005046C0">
        <w:rPr>
          <w:rFonts w:ascii="新細明體" w:eastAsia="新細明體" w:hAnsi="新細明體" w:cs="新細明體"/>
          <w:b/>
          <w:kern w:val="0"/>
          <w:szCs w:val="24"/>
        </w:rPr>
        <w:t>公式：</w:t>
      </w:r>
    </w:p>
    <w:p w:rsidR="005046C0" w:rsidRPr="005046C0" w:rsidRDefault="005046C0" w:rsidP="00465F76">
      <w:pPr>
        <w:widowControl/>
        <w:spacing w:after="240"/>
        <w:ind w:leftChars="500" w:left="1200"/>
        <w:rPr>
          <w:rFonts w:ascii="新細明體" w:eastAsia="新細明體" w:hAnsi="新細明體" w:cs="新細明體"/>
          <w:i/>
          <w:kern w:val="0"/>
          <w:sz w:val="28"/>
          <w:szCs w:val="28"/>
        </w:rPr>
      </w:pPr>
      <m:oMath>
        <m:r>
          <w:rPr>
            <w:rFonts w:ascii="Cambria Math" w:eastAsia="新細明體" w:hAnsi="Cambria Math" w:cs="新細明體"/>
            <w:kern w:val="0"/>
            <w:sz w:val="28"/>
            <w:szCs w:val="28"/>
          </w:rPr>
          <m:t>F=</m:t>
        </m:r>
        <m:f>
          <m:fPr>
            <m:ctrlPr>
              <w:rPr>
                <w:rFonts w:ascii="Cambria Math" w:eastAsia="新細明體" w:hAnsi="Cambria Math" w:cs="新細明體"/>
                <w:i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 w:val="28"/>
                    <w:szCs w:val="28"/>
                  </w:rPr>
                  <m:t>mv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新細明體" w:hAnsi="Cambria Math" w:cs="新細明體"/>
                <w:kern w:val="0"/>
                <w:sz w:val="28"/>
                <w:szCs w:val="28"/>
              </w:rPr>
              <m:t>R</m:t>
            </m:r>
          </m:den>
        </m:f>
      </m:oMath>
      <w:r w:rsidRPr="005046C0">
        <w:rPr>
          <w:rFonts w:ascii="新細明體" w:eastAsia="新細明體" w:hAnsi="新細明體" w:cs="新細明體"/>
          <w:i/>
          <w:kern w:val="0"/>
          <w:sz w:val="28"/>
          <w:szCs w:val="28"/>
        </w:rPr>
        <w:t xml:space="preserve"> </w:t>
      </w:r>
    </w:p>
    <w:p w:rsidR="005046C0" w:rsidRPr="005046C0" w:rsidRDefault="005046C0" w:rsidP="005046C0">
      <w:pPr>
        <w:widowControl/>
        <w:numPr>
          <w:ilvl w:val="0"/>
          <w:numId w:val="3"/>
        </w:numPr>
        <w:tabs>
          <w:tab w:val="clear" w:pos="720"/>
          <w:tab w:val="num" w:pos="1200"/>
        </w:tabs>
        <w:ind w:leftChars="350" w:left="1200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v</m:t>
        </m:r>
      </m:oMath>
      <w:r w:rsidRPr="005046C0">
        <w:rPr>
          <w:rFonts w:ascii="新細明體" w:eastAsia="新細明體" w:hAnsi="新細明體" w:cs="新細明體"/>
          <w:kern w:val="0"/>
          <w:szCs w:val="24"/>
        </w:rPr>
        <w:t>：</w:t>
      </w: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速度</w:t>
      </w:r>
      <w:r w:rsidRPr="005046C0">
        <w:rPr>
          <w:rFonts w:ascii="新細明體" w:eastAsia="新細明體" w:hAnsi="新細明體" w:cs="新細明體"/>
          <w:kern w:val="0"/>
          <w:szCs w:val="24"/>
        </w:rPr>
        <w:t xml:space="preserve"> (velocity)</w:t>
      </w:r>
    </w:p>
    <w:p w:rsidR="005046C0" w:rsidRPr="005046C0" w:rsidRDefault="005046C0" w:rsidP="005046C0">
      <w:pPr>
        <w:widowControl/>
        <w:numPr>
          <w:ilvl w:val="0"/>
          <w:numId w:val="3"/>
        </w:numPr>
        <w:tabs>
          <w:tab w:val="clear" w:pos="720"/>
          <w:tab w:val="num" w:pos="1200"/>
        </w:tabs>
        <w:ind w:leftChars="350" w:left="1200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R</m:t>
        </m:r>
      </m:oMath>
      <w:r w:rsidRPr="005046C0">
        <w:rPr>
          <w:rFonts w:ascii="新細明體" w:eastAsia="新細明體" w:hAnsi="新細明體" w:cs="新細明體"/>
          <w:kern w:val="0"/>
          <w:szCs w:val="24"/>
        </w:rPr>
        <w:t>：</w:t>
      </w: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半徑</w:t>
      </w:r>
      <w:r w:rsidRPr="005046C0">
        <w:rPr>
          <w:rFonts w:ascii="新細明體" w:eastAsia="新細明體" w:hAnsi="新細明體" w:cs="新細明體"/>
          <w:kern w:val="0"/>
          <w:szCs w:val="24"/>
        </w:rPr>
        <w:t xml:space="preserve"> (radius)</w:t>
      </w:r>
    </w:p>
    <w:p w:rsidR="005046C0" w:rsidRPr="005046C0" w:rsidRDefault="005046C0" w:rsidP="005046C0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5046C0">
        <w:rPr>
          <w:rFonts w:ascii="新細明體" w:eastAsia="新細明體" w:hAnsi="新細明體" w:cs="新細明體"/>
          <w:kern w:val="0"/>
          <w:szCs w:val="24"/>
        </w:rPr>
        <w:t>在圓周運動中，向心力由引力提供，因此兩者相等。</w:t>
      </w:r>
    </w:p>
    <w:p w:rsidR="005046C0" w:rsidRDefault="005046C0" w:rsidP="005046C0">
      <w:pPr>
        <w:widowControl/>
        <w:spacing w:before="240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4. 推導過程</w:t>
      </w:r>
    </w:p>
    <w:p w:rsidR="00465F76" w:rsidRDefault="00465F76" w:rsidP="005046C0">
      <w:pPr>
        <w:widowControl/>
        <w:spacing w:before="240"/>
        <w:outlineLvl w:val="3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drawing>
          <wp:inline distT="0" distB="0" distL="0" distR="0" wp14:anchorId="2C1678E8" wp14:editId="315E31A0">
            <wp:extent cx="4363059" cy="1857634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76" w:rsidRPr="005046C0" w:rsidRDefault="00465F76" w:rsidP="005046C0">
      <w:pPr>
        <w:widowControl/>
        <w:spacing w:before="240"/>
        <w:outlineLvl w:val="3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drawing>
          <wp:inline distT="0" distB="0" distL="0" distR="0" wp14:anchorId="01066493" wp14:editId="426B6674">
            <wp:extent cx="4191585" cy="230537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C0" w:rsidRPr="005046C0" w:rsidRDefault="005046C0" w:rsidP="005046C0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046C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重點概念：</w:t>
      </w:r>
    </w:p>
    <w:p w:rsidR="005046C0" w:rsidRPr="005046C0" w:rsidRDefault="005046C0" w:rsidP="005046C0">
      <w:pPr>
        <w:widowControl/>
        <w:numPr>
          <w:ilvl w:val="0"/>
          <w:numId w:val="4"/>
        </w:numPr>
        <w:rPr>
          <w:rFonts w:ascii="新細明體" w:eastAsia="新細明體" w:hAnsi="新細明體" w:cs="新細明體"/>
          <w:kern w:val="0"/>
          <w:szCs w:val="24"/>
        </w:rPr>
      </w:pPr>
      <w:r w:rsidRPr="005046C0">
        <w:rPr>
          <w:rFonts w:ascii="新細明體" w:eastAsia="新細明體" w:hAnsi="新細明體" w:cs="新細明體"/>
          <w:kern w:val="0"/>
          <w:szCs w:val="24"/>
        </w:rPr>
        <w:t>開普勒定律可以從牛頓的引力和向心力中推導出來。</w:t>
      </w:r>
    </w:p>
    <w:p w:rsidR="005046C0" w:rsidRPr="005046C0" w:rsidRDefault="005046C0" w:rsidP="005046C0">
      <w:pPr>
        <w:widowControl/>
        <w:numPr>
          <w:ilvl w:val="0"/>
          <w:numId w:val="4"/>
        </w:numPr>
        <w:rPr>
          <w:rFonts w:ascii="新細明體" w:eastAsia="新細明體" w:hAnsi="新細明體" w:cs="新細明體"/>
          <w:kern w:val="0"/>
          <w:szCs w:val="24"/>
        </w:rPr>
      </w:pPr>
      <w:r w:rsidRPr="005046C0">
        <w:rPr>
          <w:rFonts w:ascii="新細明體" w:eastAsia="新細明體" w:hAnsi="新細明體" w:cs="新細明體"/>
          <w:kern w:val="0"/>
          <w:szCs w:val="24"/>
        </w:rPr>
        <w:t xml:space="preserve">行星運動符合 </w:t>
      </w: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開普勒第三定律</w:t>
      </w:r>
      <w:r w:rsidRPr="005046C0">
        <w:rPr>
          <w:rFonts w:ascii="新細明體" w:eastAsia="新細明體" w:hAnsi="新細明體" w:cs="新細明體"/>
          <w:kern w:val="0"/>
          <w:szCs w:val="24"/>
        </w:rPr>
        <w:t xml:space="preserve">，而這定律的背後物理本質來自 </w:t>
      </w:r>
      <w:r w:rsidRPr="005046C0">
        <w:rPr>
          <w:rFonts w:ascii="新細明體" w:eastAsia="新細明體" w:hAnsi="新細明體" w:cs="新細明體"/>
          <w:b/>
          <w:bCs/>
          <w:kern w:val="0"/>
          <w:szCs w:val="24"/>
        </w:rPr>
        <w:t>牛頓萬有引力定律</w:t>
      </w:r>
      <w:r w:rsidRPr="005046C0">
        <w:rPr>
          <w:rFonts w:ascii="新細明體" w:eastAsia="新細明體" w:hAnsi="新細明體" w:cs="新細明體"/>
          <w:kern w:val="0"/>
          <w:szCs w:val="24"/>
        </w:rPr>
        <w:t>。</w:t>
      </w:r>
    </w:p>
    <w:p w:rsidR="005046C0" w:rsidRPr="005046C0" w:rsidRDefault="005046C0" w:rsidP="005046C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46C0"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1.5pt" o:hralign="center" o:hrstd="t" o:hr="t" fillcolor="#a0a0a0" stroked="f"/>
        </w:pict>
      </w:r>
    </w:p>
    <w:p w:rsidR="00465F76" w:rsidRPr="00465F76" w:rsidRDefault="00465F76" w:rsidP="00465F76">
      <w:pPr>
        <w:widowControl/>
        <w:spacing w:before="100" w:before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主題：光的二元論 (Dual Nature of Light)</w:t>
      </w:r>
    </w:p>
    <w:p w:rsidR="00465F76" w:rsidRPr="00465F76" w:rsidRDefault="00465F76" w:rsidP="00465F76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1. 光的粒子性 (Particle Nature of Light)</w:t>
      </w:r>
    </w:p>
    <w:p w:rsidR="00465F76" w:rsidRPr="00465F76" w:rsidRDefault="00465F76" w:rsidP="00465F76">
      <w:pPr>
        <w:widowControl/>
        <w:numPr>
          <w:ilvl w:val="0"/>
          <w:numId w:val="5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牛頓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(Newton)：早期，牛頓認為光是一種粒子，這一理論被稱為</w:t>
      </w: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光的粒子說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(Corpuscular Theory of Light)。</w:t>
      </w:r>
    </w:p>
    <w:p w:rsidR="00465F76" w:rsidRDefault="00465F76" w:rsidP="00465F76">
      <w:pPr>
        <w:widowControl/>
        <w:numPr>
          <w:ilvl w:val="0"/>
          <w:numId w:val="5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愛因斯坦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(Einstein)：20世紀初，愛因斯坦提出光的</w:t>
      </w: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光量子理論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(Photon Theory)，解釋了光電效應 (Photoelectric Effect)。他認為光由</w:t>
      </w: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光子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(Photon) 組成，每個光子的能量為： 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E=hf</m:t>
        </m:r>
      </m:oMath>
    </w:p>
    <w:p w:rsidR="00465F76" w:rsidRPr="00465F76" w:rsidRDefault="00465F76" w:rsidP="00465F76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kern w:val="0"/>
          <w:szCs w:val="24"/>
        </w:rPr>
        <w:t xml:space="preserve">其中 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h</m:t>
        </m:r>
      </m:oMath>
      <w:r w:rsidRPr="00465F76">
        <w:rPr>
          <w:rFonts w:ascii="新細明體" w:eastAsia="新細明體" w:hAnsi="新細明體" w:cs="新細明體"/>
          <w:kern w:val="0"/>
          <w:szCs w:val="24"/>
        </w:rPr>
        <w:t xml:space="preserve"> 是普朗克常數 (Planck's Constant)，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f</m:t>
        </m:r>
      </m:oMath>
      <w:r w:rsidRPr="00465F76">
        <w:rPr>
          <w:rFonts w:ascii="新細明體" w:eastAsia="新細明體" w:hAnsi="新細明體" w:cs="新細明體"/>
          <w:kern w:val="0"/>
          <w:szCs w:val="24"/>
        </w:rPr>
        <w:t xml:space="preserve"> 是光的頻率 (Frequency)。</w:t>
      </w:r>
    </w:p>
    <w:p w:rsidR="00465F76" w:rsidRPr="00465F76" w:rsidRDefault="00465F76" w:rsidP="00465F76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2. 光的波動性 (Wave Nature of Light)</w:t>
      </w:r>
    </w:p>
    <w:p w:rsidR="00465F76" w:rsidRPr="00465F76" w:rsidRDefault="00465F76" w:rsidP="00465F76">
      <w:pPr>
        <w:widowControl/>
        <w:numPr>
          <w:ilvl w:val="0"/>
          <w:numId w:val="6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惠更斯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(Huygens)：提出光是一種波，利用</w:t>
      </w: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波動理論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(Wave Theory) 解釋光的行為。</w:t>
      </w:r>
    </w:p>
    <w:p w:rsidR="00465F76" w:rsidRPr="00465F76" w:rsidRDefault="00465F76" w:rsidP="00465F76">
      <w:pPr>
        <w:widowControl/>
        <w:numPr>
          <w:ilvl w:val="0"/>
          <w:numId w:val="6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楊氏雙縫干涉實驗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(Young's Double-Slit Experiment)：證實光具有波動性，因為光可以形成干涉圖樣 (Interference Pattern)。</w:t>
      </w:r>
    </w:p>
    <w:p w:rsidR="00465F76" w:rsidRPr="00465F76" w:rsidRDefault="00465F76" w:rsidP="00465F76">
      <w:pPr>
        <w:widowControl/>
        <w:numPr>
          <w:ilvl w:val="0"/>
          <w:numId w:val="6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夫琅和斐單狹縫繞射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(Fraunhofer Single-Slit Diffraction)：進一步支持了光的波動特性。</w:t>
      </w:r>
    </w:p>
    <w:p w:rsidR="00465F76" w:rsidRPr="00465F76" w:rsidRDefault="00465F76" w:rsidP="00465F76">
      <w:pPr>
        <w:widowControl/>
        <w:numPr>
          <w:ilvl w:val="0"/>
          <w:numId w:val="6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麥克斯韋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(Maxwell)：通過電磁理論 (Electromagnetic Theory)，將光描述為</w:t>
      </w: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電磁波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(Electromagnetic Wave)。 </w:t>
      </w:r>
    </w:p>
    <w:p w:rsidR="00465F76" w:rsidRPr="00465F76" w:rsidRDefault="00465F76" w:rsidP="00465F76">
      <w:pPr>
        <w:widowControl/>
        <w:numPr>
          <w:ilvl w:val="1"/>
          <w:numId w:val="6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赫茲</w:t>
      </w:r>
      <w:r w:rsidRPr="00465F76">
        <w:rPr>
          <w:rFonts w:ascii="新細明體" w:eastAsia="新細明體" w:hAnsi="新細明體" w:cs="新細明體"/>
          <w:kern w:val="0"/>
          <w:szCs w:val="24"/>
        </w:rPr>
        <w:t xml:space="preserve"> (Hertz)：通過實驗證實了麥克斯韋的電磁波理論。</w:t>
      </w:r>
    </w:p>
    <w:p w:rsidR="00465F76" w:rsidRPr="00465F76" w:rsidRDefault="00465F76" w:rsidP="00465F76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3. 光速的計算 (Speed of Light)</w:t>
      </w:r>
    </w:p>
    <w:p w:rsidR="00465F76" w:rsidRPr="00465F76" w:rsidRDefault="00465F76" w:rsidP="00465F76">
      <w:pPr>
        <w:widowControl/>
        <w:numPr>
          <w:ilvl w:val="0"/>
          <w:numId w:val="7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kern w:val="0"/>
          <w:szCs w:val="24"/>
        </w:rPr>
        <w:t>麥克斯韋通過電磁波理論得出光速的公式：</w:t>
      </w:r>
    </w:p>
    <w:p w:rsidR="00465F76" w:rsidRPr="00EF3971" w:rsidRDefault="00465F76" w:rsidP="00EF3971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新細明體" w:hAnsi="Cambria Math" w:cs="新細明體"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新細明體" w:hAnsi="Cambria Math" w:cs="新細明體"/>
                      <w:kern w:val="0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eastAsia="新細明體" w:hAnsi="Cambria Math" w:cs="新細明體"/>
                      <w:i/>
                      <w:kern w:val="0"/>
                      <w:sz w:val="28"/>
                      <w:szCs w:val="28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kern w:val="0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kern w:val="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465F76" w:rsidRPr="00465F76" w:rsidRDefault="00465F76" w:rsidP="00465F76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kern w:val="0"/>
          <w:szCs w:val="24"/>
        </w:rPr>
        <w:t>其中：</w:t>
      </w:r>
    </w:p>
    <w:p w:rsidR="00465F76" w:rsidRPr="00465F76" w:rsidRDefault="00465F76" w:rsidP="00465F76">
      <w:pPr>
        <w:widowControl/>
        <w:numPr>
          <w:ilvl w:val="1"/>
          <w:numId w:val="7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c</m:t>
        </m:r>
      </m:oMath>
      <w:r w:rsidRPr="00465F76">
        <w:rPr>
          <w:rFonts w:ascii="新細明體" w:eastAsia="新細明體" w:hAnsi="新細明體" w:cs="新細明體"/>
          <w:kern w:val="0"/>
          <w:szCs w:val="24"/>
        </w:rPr>
        <w:t>：光速 (Speed of Light)</w:t>
      </w:r>
    </w:p>
    <w:p w:rsidR="00465F76" w:rsidRPr="00465F76" w:rsidRDefault="00465F76" w:rsidP="00465F76">
      <w:pPr>
        <w:widowControl/>
        <w:numPr>
          <w:ilvl w:val="1"/>
          <w:numId w:val="7"/>
        </w:numPr>
        <w:rPr>
          <w:rFonts w:ascii="新細明體" w:eastAsia="新細明體" w:hAnsi="新細明體" w:cs="新細明體"/>
          <w:kern w:val="0"/>
          <w:szCs w:val="24"/>
        </w:rPr>
      </w:pPr>
      <m:oMath>
        <m:sSub>
          <m:sSub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μ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0</m:t>
            </m:r>
          </m:sub>
        </m:sSub>
      </m:oMath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465F76">
        <w:rPr>
          <w:rFonts w:ascii="新細明體" w:eastAsia="新細明體" w:hAnsi="新細明體" w:cs="新細明體"/>
          <w:kern w:val="0"/>
          <w:szCs w:val="24"/>
        </w:rPr>
        <w:t>：真空中的磁導率 (Permeability of Free Space)</w:t>
      </w:r>
    </w:p>
    <w:p w:rsidR="00465F76" w:rsidRPr="00465F76" w:rsidRDefault="00465F76" w:rsidP="00465F76">
      <w:pPr>
        <w:widowControl/>
        <w:numPr>
          <w:ilvl w:val="1"/>
          <w:numId w:val="7"/>
        </w:numPr>
        <w:rPr>
          <w:rFonts w:ascii="新細明體" w:eastAsia="新細明體" w:hAnsi="新細明體" w:cs="新細明體"/>
          <w:kern w:val="0"/>
          <w:szCs w:val="24"/>
        </w:rPr>
      </w:pPr>
      <m:oMath>
        <m:sSub>
          <m:sSub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ε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0</m:t>
            </m:r>
          </m:sub>
        </m:sSub>
      </m:oMath>
      <w:r w:rsidRPr="00465F76">
        <w:rPr>
          <w:rFonts w:ascii="新細明體" w:eastAsia="新細明體" w:hAnsi="新細明體" w:cs="新細明體"/>
          <w:kern w:val="0"/>
          <w:szCs w:val="24"/>
        </w:rPr>
        <w:t>：真空中的介電常數 (Permittivity of Free Space)</w:t>
      </w:r>
    </w:p>
    <w:p w:rsidR="00465F76" w:rsidRPr="00465F76" w:rsidRDefault="00465F76" w:rsidP="00465F76">
      <w:pPr>
        <w:widowControl/>
        <w:numPr>
          <w:ilvl w:val="0"/>
          <w:numId w:val="7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光速數值</w:t>
      </w:r>
      <w:r w:rsidRPr="00465F76">
        <w:rPr>
          <w:rFonts w:ascii="新細明體" w:eastAsia="新細明體" w:hAnsi="新細明體" w:cs="新細明體"/>
          <w:kern w:val="0"/>
          <w:szCs w:val="24"/>
        </w:rPr>
        <w:t>：</w:t>
      </w:r>
    </w:p>
    <w:p w:rsidR="00465F76" w:rsidRPr="00465F76" w:rsidRDefault="00465F76" w:rsidP="00465F76">
      <w:pPr>
        <w:widowControl/>
        <w:ind w:left="720"/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c=299,792,458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m/s</m:t>
        </m:r>
      </m:oMath>
      <w:r w:rsidRPr="00465F76">
        <w:rPr>
          <w:rFonts w:ascii="新細明體" w:eastAsia="新細明體" w:hAnsi="新細明體" w:cs="新細明體"/>
          <w:i/>
          <w:kern w:val="0"/>
          <w:szCs w:val="24"/>
        </w:rPr>
        <w:t xml:space="preserve"> </w:t>
      </w:r>
    </w:p>
    <w:p w:rsidR="00465F76" w:rsidRPr="00465F76" w:rsidRDefault="00465F76" w:rsidP="006F3B16">
      <w:pPr>
        <w:widowControl/>
        <w:spacing w:before="100" w:before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重點概念：</w:t>
      </w:r>
    </w:p>
    <w:p w:rsidR="00465F76" w:rsidRPr="00465F76" w:rsidRDefault="00465F76" w:rsidP="006F3B16">
      <w:pPr>
        <w:widowControl/>
        <w:numPr>
          <w:ilvl w:val="0"/>
          <w:numId w:val="8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kern w:val="0"/>
          <w:szCs w:val="24"/>
        </w:rPr>
        <w:t>光的</w:t>
      </w: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粒子性</w:t>
      </w:r>
      <w:r w:rsidRPr="00465F76">
        <w:rPr>
          <w:rFonts w:ascii="新細明體" w:eastAsia="新細明體" w:hAnsi="新細明體" w:cs="新細明體"/>
          <w:kern w:val="0"/>
          <w:szCs w:val="24"/>
        </w:rPr>
        <w:t>和</w:t>
      </w: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波動性</w:t>
      </w:r>
      <w:r w:rsidRPr="00465F76">
        <w:rPr>
          <w:rFonts w:ascii="新細明體" w:eastAsia="新細明體" w:hAnsi="新細明體" w:cs="新細明體"/>
          <w:kern w:val="0"/>
          <w:szCs w:val="24"/>
        </w:rPr>
        <w:t>相輔相成，這兩種特性解釋了不同的物理現象。</w:t>
      </w:r>
    </w:p>
    <w:p w:rsidR="00465F76" w:rsidRPr="00465F76" w:rsidRDefault="00465F76" w:rsidP="006F3B16">
      <w:pPr>
        <w:widowControl/>
        <w:numPr>
          <w:ilvl w:val="0"/>
          <w:numId w:val="8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b/>
          <w:bCs/>
          <w:kern w:val="0"/>
          <w:szCs w:val="24"/>
        </w:rPr>
        <w:t>愛因斯坦的光量子理論</w:t>
      </w:r>
      <w:r w:rsidRPr="00465F76">
        <w:rPr>
          <w:rFonts w:ascii="新細明體" w:eastAsia="新細明體" w:hAnsi="新細明體" w:cs="新細明體"/>
          <w:kern w:val="0"/>
          <w:szCs w:val="24"/>
        </w:rPr>
        <w:t>為光的粒子性提供了現代物理基礎，而波動性由麥克斯韋和赫茲的研究所證實。</w:t>
      </w:r>
    </w:p>
    <w:p w:rsidR="00465F76" w:rsidRPr="00465F76" w:rsidRDefault="00465F76" w:rsidP="006F3B16">
      <w:pPr>
        <w:widowControl/>
        <w:numPr>
          <w:ilvl w:val="0"/>
          <w:numId w:val="8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kern w:val="0"/>
          <w:szCs w:val="24"/>
        </w:rPr>
        <w:t xml:space="preserve">重要實驗包括： </w:t>
      </w:r>
    </w:p>
    <w:p w:rsidR="00465F76" w:rsidRPr="00465F76" w:rsidRDefault="00465F76" w:rsidP="006F3B16">
      <w:pPr>
        <w:widowControl/>
        <w:numPr>
          <w:ilvl w:val="1"/>
          <w:numId w:val="8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kern w:val="0"/>
          <w:szCs w:val="24"/>
        </w:rPr>
        <w:t>楊氏雙縫干涉實驗 (證明波動性)。</w:t>
      </w:r>
    </w:p>
    <w:p w:rsidR="00465F76" w:rsidRPr="00465F76" w:rsidRDefault="00465F76" w:rsidP="006F3B16">
      <w:pPr>
        <w:widowControl/>
        <w:numPr>
          <w:ilvl w:val="1"/>
          <w:numId w:val="8"/>
        </w:numPr>
        <w:rPr>
          <w:rFonts w:ascii="新細明體" w:eastAsia="新細明體" w:hAnsi="新細明體" w:cs="新細明體"/>
          <w:kern w:val="0"/>
          <w:szCs w:val="24"/>
        </w:rPr>
      </w:pPr>
      <w:r w:rsidRPr="00465F76">
        <w:rPr>
          <w:rFonts w:ascii="新細明體" w:eastAsia="新細明體" w:hAnsi="新細明體" w:cs="新細明體"/>
          <w:kern w:val="0"/>
          <w:szCs w:val="24"/>
        </w:rPr>
        <w:t>光電效應 (證明粒子性)。</w:t>
      </w:r>
    </w:p>
    <w:p w:rsidR="00B95297" w:rsidRPr="00B95297" w:rsidRDefault="00B95297" w:rsidP="00B952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pict>
          <v:rect id="_x0000_i1065" style="width:0;height:1.5pt" o:hralign="center" o:hrstd="t" o:hr="t" fillcolor="#a0a0a0" stroked="f"/>
        </w:pict>
      </w:r>
    </w:p>
    <w:p w:rsidR="00B95297" w:rsidRPr="00B95297" w:rsidRDefault="00B95297" w:rsidP="00B9529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主題：黑體輻射 (Blackbody Radiation) 與 量子論 (Quantum Theory)</w:t>
      </w:r>
    </w:p>
    <w:p w:rsidR="00B95297" w:rsidRPr="00B95297" w:rsidRDefault="00B95297" w:rsidP="00B95297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1. 黑體輻射問題 (Blackbody Radiation Problem)</w:t>
      </w:r>
    </w:p>
    <w:p w:rsidR="00B95297" w:rsidRPr="00B95297" w:rsidRDefault="00B95297" w:rsidP="00B95297">
      <w:pPr>
        <w:widowControl/>
        <w:spacing w:after="100" w:afterAutospacing="1"/>
        <w:ind w:leftChars="150" w:left="360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黑體是一個完全吸收輻射的理想物體。當它被加熱時，會以各種波長釋放輻射能量。</w:t>
      </w:r>
      <w:r w:rsidRPr="00B95297">
        <w:rPr>
          <w:rFonts w:ascii="新細明體" w:eastAsia="新細明體" w:hAnsi="新細明體" w:cs="新細明體"/>
          <w:kern w:val="0"/>
          <w:szCs w:val="24"/>
        </w:rPr>
        <w:br/>
        <w:t>能量分布與波長 (λ\lambda) 的關係用一條曲線表示，圖中縱軸為輻射強度 (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E</m:t>
        </m:r>
      </m:oMath>
      <w:r w:rsidRPr="00B95297">
        <w:rPr>
          <w:rFonts w:ascii="新細明體" w:eastAsia="新細明體" w:hAnsi="新細明體" w:cs="新細明體"/>
          <w:kern w:val="0"/>
          <w:szCs w:val="24"/>
        </w:rPr>
        <w:t>)，橫軸為波長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C8749E">
        <w:rPr>
          <w:rFonts w:ascii="新細明體" w:eastAsia="新細明體" w:hAnsi="新細明體" w:cs="新細明體"/>
          <w:kern w:val="0"/>
          <w:szCs w:val="24"/>
        </w:rPr>
        <w:t>(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λ</m:t>
        </m:r>
      </m:oMath>
      <w:r w:rsidRPr="00B95297">
        <w:rPr>
          <w:rFonts w:ascii="新細明體" w:eastAsia="新細明體" w:hAnsi="新細明體" w:cs="新細明體"/>
          <w:kern w:val="0"/>
          <w:szCs w:val="24"/>
        </w:rPr>
        <w:t>)。黑體輻射的特性為：</w:t>
      </w:r>
    </w:p>
    <w:p w:rsidR="00B95297" w:rsidRDefault="00B95297" w:rsidP="00B95297">
      <w:pPr>
        <w:widowControl/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/>
        <w:ind w:leftChars="300" w:left="1080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輻射強度在某個波長達到最大值，然後隨著波長變長而減少。</w:t>
      </w:r>
    </w:p>
    <w:p w:rsidR="00C8749E" w:rsidRPr="00B95297" w:rsidRDefault="00C8749E" w:rsidP="00C8749E">
      <w:pPr>
        <w:widowControl/>
        <w:spacing w:before="100" w:beforeAutospacing="1" w:after="100" w:afterAutospacing="1"/>
        <w:ind w:left="1080"/>
        <w:jc w:val="center"/>
        <w:rPr>
          <w:rFonts w:ascii="新細明體" w:eastAsia="新細明體" w:hAnsi="新細明體" w:cs="新細明體" w:hint="eastAsia"/>
          <w:kern w:val="0"/>
          <w:szCs w:val="24"/>
        </w:rPr>
      </w:pPr>
      <w:r w:rsidRPr="00C8749E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4F2354E8" wp14:editId="57293029">
            <wp:extent cx="4680000" cy="2639599"/>
            <wp:effectExtent l="0" t="0" r="635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97" w:rsidRPr="00B95297" w:rsidRDefault="00B95297" w:rsidP="00B95297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2. 經典理論的挑戰</w:t>
      </w:r>
    </w:p>
    <w:p w:rsidR="00B95297" w:rsidRPr="00B95297" w:rsidRDefault="00B95297" w:rsidP="00B95297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瑞利-金斯公式</w:t>
      </w:r>
      <w:r w:rsidRPr="00B95297">
        <w:rPr>
          <w:rFonts w:ascii="新細明體" w:eastAsia="新細明體" w:hAnsi="新細明體" w:cs="新細明體"/>
          <w:kern w:val="0"/>
          <w:szCs w:val="24"/>
        </w:rPr>
        <w:t xml:space="preserve"> (Rayleigh-Jeans Law)：適用於長波長，但在短波長下出現「紫外災難」 (Ultraviolet Catastrophe)，預測無限能量，與實驗結果不符。</w:t>
      </w:r>
    </w:p>
    <w:p w:rsidR="00B95297" w:rsidRPr="00B95297" w:rsidRDefault="00B95297" w:rsidP="00B95297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維恩定律</w:t>
      </w:r>
      <w:r w:rsidRPr="00B95297">
        <w:rPr>
          <w:rFonts w:ascii="新細明體" w:eastAsia="新細明體" w:hAnsi="新細明體" w:cs="新細明體"/>
          <w:kern w:val="0"/>
          <w:szCs w:val="24"/>
        </w:rPr>
        <w:t xml:space="preserve"> (Wien's Law)：適用於短波長，但無法解釋長波長的行為。</w:t>
      </w:r>
    </w:p>
    <w:p w:rsidR="00EF3971" w:rsidRDefault="00B95297" w:rsidP="00B9529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經典理論無法完整解釋黑體輻射，顯示出連續能量模型的局限性。</w:t>
      </w:r>
    </w:p>
    <w:p w:rsidR="00B95297" w:rsidRPr="00B95297" w:rsidRDefault="00EF3971" w:rsidP="00EF397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:rsidR="00B95297" w:rsidRPr="00B95297" w:rsidRDefault="00B95297" w:rsidP="00B95297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3. 普朗克量子論的突破 (Max Planck's Quantum Theory)</w:t>
      </w:r>
    </w:p>
    <w:p w:rsidR="00B95297" w:rsidRPr="00B95297" w:rsidRDefault="00B95297" w:rsidP="00B95297">
      <w:pPr>
        <w:widowControl/>
        <w:numPr>
          <w:ilvl w:val="0"/>
          <w:numId w:val="11"/>
        </w:numPr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在1900年代，</w:t>
      </w: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普朗克</w:t>
      </w:r>
      <w:r w:rsidRPr="00B95297">
        <w:rPr>
          <w:rFonts w:ascii="新細明體" w:eastAsia="新細明體" w:hAnsi="新細明體" w:cs="新細明體"/>
          <w:kern w:val="0"/>
          <w:szCs w:val="24"/>
        </w:rPr>
        <w:t xml:space="preserve"> (Max Planck) 提出了革命性理論：</w:t>
      </w:r>
      <w:r w:rsidRPr="00B95297">
        <w:rPr>
          <w:rFonts w:ascii="新細明體" w:eastAsia="新細明體" w:hAnsi="新細明體" w:cs="新細明體"/>
          <w:kern w:val="0"/>
          <w:szCs w:val="24"/>
        </w:rPr>
        <w:br/>
        <w:t>輻射能量並非連續分布，而是以</w:t>
      </w: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能量量子</w:t>
      </w:r>
      <w:r w:rsidRPr="00B95297">
        <w:rPr>
          <w:rFonts w:ascii="新細明體" w:eastAsia="新細明體" w:hAnsi="新細明體" w:cs="新細明體"/>
          <w:kern w:val="0"/>
          <w:szCs w:val="24"/>
        </w:rPr>
        <w:t xml:space="preserve"> (Energy Quanta) 為單位釋放。</w:t>
      </w:r>
    </w:p>
    <w:p w:rsidR="00B95297" w:rsidRPr="00B95297" w:rsidRDefault="00B95297" w:rsidP="00B95297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他假設能量與頻率 (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ν</m:t>
        </m:r>
      </m:oMath>
      <w:r w:rsidRPr="00B95297">
        <w:rPr>
          <w:rFonts w:ascii="新細明體" w:eastAsia="新細明體" w:hAnsi="新細明體" w:cs="新細明體"/>
          <w:kern w:val="0"/>
          <w:szCs w:val="24"/>
        </w:rPr>
        <w:t>) 成正比：</w:t>
      </w:r>
    </w:p>
    <w:p w:rsidR="00B95297" w:rsidRPr="00B95297" w:rsidRDefault="00B95297" w:rsidP="00B95297">
      <w:pPr>
        <w:widowControl/>
        <w:ind w:left="720"/>
        <w:rPr>
          <w:rFonts w:ascii="新細明體" w:eastAsia="新細明體" w:hAnsi="新細明體" w:cs="新細明體"/>
          <w:i/>
          <w:kern w:val="0"/>
          <w:szCs w:val="24"/>
        </w:rPr>
      </w:pPr>
      <m:oMathPara>
        <m:oMath>
          <m:r>
            <w:rPr>
              <w:rFonts w:ascii="Cambria Math" w:eastAsia="新細明體" w:hAnsi="Cambria Math" w:cs="新細明體"/>
              <w:kern w:val="0"/>
              <w:szCs w:val="24"/>
            </w:rPr>
            <m:t xml:space="preserve">E=hν </m:t>
          </m:r>
        </m:oMath>
      </m:oMathPara>
    </w:p>
    <w:p w:rsidR="00B95297" w:rsidRPr="00B95297" w:rsidRDefault="00B95297" w:rsidP="00B95297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其中：</w:t>
      </w:r>
    </w:p>
    <w:p w:rsidR="00B95297" w:rsidRPr="00B95297" w:rsidRDefault="00B95297" w:rsidP="00B95297">
      <w:pPr>
        <w:widowControl/>
        <w:numPr>
          <w:ilvl w:val="1"/>
          <w:numId w:val="11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E</m:t>
        </m:r>
      </m:oMath>
      <w:r w:rsidRPr="00B95297">
        <w:rPr>
          <w:rFonts w:ascii="新細明體" w:eastAsia="新細明體" w:hAnsi="新細明體" w:cs="新細明體"/>
          <w:kern w:val="0"/>
          <w:szCs w:val="24"/>
        </w:rPr>
        <w:t>：單個量子的能量 (Energy of a quantum)</w:t>
      </w:r>
    </w:p>
    <w:p w:rsidR="00B95297" w:rsidRDefault="00B95297" w:rsidP="00B95297">
      <w:pPr>
        <w:widowControl/>
        <w:numPr>
          <w:ilvl w:val="1"/>
          <w:numId w:val="11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h</m:t>
        </m:r>
      </m:oMath>
      <w:r w:rsidRPr="00B95297">
        <w:rPr>
          <w:rFonts w:ascii="新細明體" w:eastAsia="新細明體" w:hAnsi="新細明體" w:cs="新細明體"/>
          <w:kern w:val="0"/>
          <w:szCs w:val="24"/>
        </w:rPr>
        <w:t xml:space="preserve">：普朗克常數 (Planck's Constant, 約為 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6.626×</m:t>
        </m:r>
        <m:sSup>
          <m:sSup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-34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 xml:space="preserve"> 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m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kg/s</m:t>
        </m:r>
      </m:oMath>
    </w:p>
    <w:p w:rsidR="00B95297" w:rsidRPr="00B95297" w:rsidRDefault="00B95297" w:rsidP="00B95297">
      <w:pPr>
        <w:widowControl/>
        <w:numPr>
          <w:ilvl w:val="1"/>
          <w:numId w:val="11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ν</m:t>
        </m:r>
      </m:oMath>
      <w:r w:rsidRPr="00B95297">
        <w:rPr>
          <w:rFonts w:ascii="新細明體" w:eastAsia="新細明體" w:hAnsi="新細明體" w:cs="新細明體"/>
          <w:kern w:val="0"/>
          <w:szCs w:val="24"/>
        </w:rPr>
        <w:t>：輻射頻率 (Frequency)</w:t>
      </w:r>
    </w:p>
    <w:p w:rsidR="00B95297" w:rsidRPr="00B95297" w:rsidRDefault="00B95297" w:rsidP="00B95297">
      <w:pPr>
        <w:widowControl/>
        <w:numPr>
          <w:ilvl w:val="0"/>
          <w:numId w:val="11"/>
        </w:numPr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總能量是這些能量量子的整數倍：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E</m:t>
        </m:r>
        <m:r>
          <w:rPr>
            <w:rFonts w:ascii="Cambria Math" w:eastAsia="新細明體" w:hAnsi="Cambria Math" w:cs="新細明體"/>
            <w:kern w:val="0"/>
            <w:szCs w:val="24"/>
          </w:rPr>
          <m:t xml:space="preserve">=nhν </m:t>
        </m:r>
      </m:oMath>
    </w:p>
    <w:p w:rsidR="00B95297" w:rsidRPr="00B95297" w:rsidRDefault="00B95297" w:rsidP="00B95297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 xml:space="preserve">其中 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n</m:t>
        </m:r>
      </m:oMath>
      <w:r w:rsidRPr="00B95297">
        <w:rPr>
          <w:rFonts w:ascii="新細明體" w:eastAsia="新細明體" w:hAnsi="新細明體" w:cs="新細明體"/>
          <w:kern w:val="0"/>
          <w:szCs w:val="24"/>
        </w:rPr>
        <w:t xml:space="preserve"> 是一個正整數 (Positive Integer)。</w:t>
      </w:r>
    </w:p>
    <w:p w:rsidR="00B95297" w:rsidRPr="00B95297" w:rsidRDefault="00B95297" w:rsidP="00C8749E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4. 連續 vs. 不連續</w:t>
      </w:r>
    </w:p>
    <w:p w:rsidR="00B95297" w:rsidRPr="00B95297" w:rsidRDefault="00B95297" w:rsidP="00C8749E">
      <w:pPr>
        <w:widowControl/>
        <w:numPr>
          <w:ilvl w:val="0"/>
          <w:numId w:val="12"/>
        </w:numPr>
        <w:spacing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經典物理學假設能量是連續的，但普朗克的量子論指出能量是「不連續的」，以離散的量子形式存在。</w:t>
      </w:r>
    </w:p>
    <w:p w:rsidR="00B95297" w:rsidRPr="00B95297" w:rsidRDefault="00B95297" w:rsidP="00C8749E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5. 現代物理學的開端</w:t>
      </w:r>
    </w:p>
    <w:p w:rsidR="00B95297" w:rsidRPr="00B95297" w:rsidRDefault="00B95297" w:rsidP="00C8749E">
      <w:pPr>
        <w:widowControl/>
        <w:spacing w:after="100" w:afterAutospacing="1"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普朗克的理論不僅解決了黑體輻射的問題，還揭開了</w:t>
      </w: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現代物理學</w:t>
      </w:r>
      <w:r w:rsidRPr="00B95297">
        <w:rPr>
          <w:rFonts w:ascii="新細明體" w:eastAsia="新細明體" w:hAnsi="新細明體" w:cs="新細明體"/>
          <w:kern w:val="0"/>
          <w:szCs w:val="24"/>
        </w:rPr>
        <w:t xml:space="preserve"> (Modern Physics) 的序幕，為後續的量子力學 (Quantum Mechanics) 發展奠定了基礎。</w:t>
      </w:r>
    </w:p>
    <w:p w:rsidR="00B95297" w:rsidRPr="00B95297" w:rsidRDefault="00B95297" w:rsidP="00C8749E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重點概念：</w:t>
      </w:r>
    </w:p>
    <w:p w:rsidR="00B95297" w:rsidRPr="00B95297" w:rsidRDefault="00B95297" w:rsidP="00C8749E">
      <w:pPr>
        <w:widowControl/>
        <w:numPr>
          <w:ilvl w:val="0"/>
          <w:numId w:val="13"/>
        </w:numPr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黑體輻射實驗揭示經典物理學的局限性。</w:t>
      </w:r>
    </w:p>
    <w:p w:rsidR="00B95297" w:rsidRPr="00B95297" w:rsidRDefault="00B95297" w:rsidP="00C8749E">
      <w:pPr>
        <w:widowControl/>
        <w:numPr>
          <w:ilvl w:val="0"/>
          <w:numId w:val="13"/>
        </w:numPr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b/>
          <w:bCs/>
          <w:kern w:val="0"/>
          <w:szCs w:val="24"/>
        </w:rPr>
        <w:t>普朗克量子論</w:t>
      </w:r>
      <w:r w:rsidRPr="00B95297">
        <w:rPr>
          <w:rFonts w:ascii="新細明體" w:eastAsia="新細明體" w:hAnsi="新細明體" w:cs="新細明體"/>
          <w:kern w:val="0"/>
          <w:szCs w:val="24"/>
        </w:rPr>
        <w:t>：能量以離散量子的形式釋放，提出了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E=hν</m:t>
        </m:r>
      </m:oMath>
      <w:r w:rsidRPr="00B95297">
        <w:rPr>
          <w:rFonts w:ascii="新細明體" w:eastAsia="新細明體" w:hAnsi="新細明體" w:cs="新細明體"/>
          <w:kern w:val="0"/>
          <w:szCs w:val="24"/>
        </w:rPr>
        <w:t xml:space="preserve"> 的公式。</w:t>
      </w:r>
    </w:p>
    <w:p w:rsidR="00B95297" w:rsidRPr="00B95297" w:rsidRDefault="00B95297" w:rsidP="00C8749E">
      <w:pPr>
        <w:widowControl/>
        <w:numPr>
          <w:ilvl w:val="0"/>
          <w:numId w:val="13"/>
        </w:numPr>
        <w:rPr>
          <w:rFonts w:ascii="新細明體" w:eastAsia="新細明體" w:hAnsi="新細明體" w:cs="新細明體"/>
          <w:kern w:val="0"/>
          <w:szCs w:val="24"/>
        </w:rPr>
      </w:pPr>
      <w:r w:rsidRPr="00B95297">
        <w:rPr>
          <w:rFonts w:ascii="新細明體" w:eastAsia="新細明體" w:hAnsi="新細明體" w:cs="新細明體"/>
          <w:kern w:val="0"/>
          <w:szCs w:val="24"/>
        </w:rPr>
        <w:t>這一理論成功解釋了黑體輻射問題，也改變了人類對能量與輻射的認知。</w:t>
      </w:r>
    </w:p>
    <w:p w:rsidR="00EF3971" w:rsidRPr="00EF3971" w:rsidRDefault="00EF3971" w:rsidP="00EF397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pict>
          <v:rect id="_x0000_i1099" style="width:0;height:1.5pt" o:hralign="center" o:hrstd="t" o:hr="t" fillcolor="#a0a0a0" stroked="f"/>
        </w:pict>
      </w:r>
    </w:p>
    <w:p w:rsidR="00EF3971" w:rsidRPr="00EF3971" w:rsidRDefault="00EF3971" w:rsidP="00EF397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主題：原子結構模型的演變</w:t>
      </w:r>
    </w:p>
    <w:p w:rsidR="00EF3971" w:rsidRPr="00EF3971" w:rsidRDefault="00EF3971" w:rsidP="002A00EA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1. 湯姆森模型 (J. J. Thomson's Model)</w:t>
      </w:r>
    </w:p>
    <w:p w:rsidR="00EF3971" w:rsidRPr="00EF3971" w:rsidRDefault="00EF3971" w:rsidP="00710C96">
      <w:pPr>
        <w:widowControl/>
        <w:numPr>
          <w:ilvl w:val="0"/>
          <w:numId w:val="14"/>
        </w:numPr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>湯姆森於1897年通過</w:t>
      </w: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陰極射線管實驗</w:t>
      </w:r>
      <w:r w:rsidRPr="00EF3971">
        <w:rPr>
          <w:rFonts w:ascii="新細明體" w:eastAsia="新細明體" w:hAnsi="新細明體" w:cs="新細明體"/>
          <w:kern w:val="0"/>
          <w:szCs w:val="24"/>
        </w:rPr>
        <w:t>發現了</w:t>
      </w: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電子</w:t>
      </w:r>
      <w:r w:rsidRPr="00EF3971">
        <w:rPr>
          <w:rFonts w:ascii="新細明體" w:eastAsia="新細明體" w:hAnsi="新細明體" w:cs="新細明體"/>
          <w:kern w:val="0"/>
          <w:szCs w:val="24"/>
        </w:rPr>
        <w:t xml:space="preserve"> (Electron)，證明原子是可分的。</w:t>
      </w:r>
      <w:r w:rsidR="00710C96">
        <w:t>卡文迪</w:t>
      </w:r>
      <w:r w:rsidR="00710C96">
        <w:rPr>
          <w:rFonts w:hint="eastAsia"/>
        </w:rPr>
        <w:t>西</w:t>
      </w:r>
      <w:r w:rsidR="00710C96">
        <w:t>實驗室是湯姆森進行這些研究的核心地點，這些發現開啟了現代原子物理學的時代。</w:t>
      </w:r>
    </w:p>
    <w:p w:rsidR="00EF3971" w:rsidRPr="00EF3971" w:rsidRDefault="00EF3971" w:rsidP="00EF3971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>提出了</w:t>
      </w: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葡萄乾布丁模型</w:t>
      </w:r>
      <w:r w:rsidRPr="00EF3971">
        <w:rPr>
          <w:rFonts w:ascii="新細明體" w:eastAsia="新細明體" w:hAnsi="新細明體" w:cs="新細明體"/>
          <w:kern w:val="0"/>
          <w:szCs w:val="24"/>
        </w:rPr>
        <w:t xml:space="preserve"> (Plum Pudding Model)： </w:t>
      </w:r>
    </w:p>
    <w:p w:rsidR="00EF3971" w:rsidRPr="00EF3971" w:rsidRDefault="00EF3971" w:rsidP="00EF397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>原子由帶正電的「布丁」組成，其中嵌有帶負電的電子，就像葡萄乾分布在布丁中。</w:t>
      </w:r>
    </w:p>
    <w:p w:rsidR="00EF3971" w:rsidRPr="00EF3971" w:rsidRDefault="00EF3971" w:rsidP="00EF3971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>這是第一個描述原子內部結構的理論模型。</w:t>
      </w:r>
    </w:p>
    <w:p w:rsidR="00EF3971" w:rsidRPr="00EF3971" w:rsidRDefault="00EF3971" w:rsidP="002A00EA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2. 拉塞福模型 (Rutherford's Model)</w:t>
      </w:r>
    </w:p>
    <w:p w:rsidR="00EF3971" w:rsidRPr="00EF3971" w:rsidRDefault="00EF3971" w:rsidP="00EF3971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>拉塞福於1911年通過</w:t>
      </w: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α粒子散射實驗</w:t>
      </w:r>
      <w:r w:rsidRPr="00EF3971">
        <w:rPr>
          <w:rFonts w:ascii="新細明體" w:eastAsia="新細明體" w:hAnsi="新細明體" w:cs="新細明體"/>
          <w:kern w:val="0"/>
          <w:szCs w:val="24"/>
        </w:rPr>
        <w:t xml:space="preserve">發現： </w:t>
      </w:r>
    </w:p>
    <w:p w:rsidR="00EF3971" w:rsidRPr="00EF3971" w:rsidRDefault="00EF3971" w:rsidP="00EF3971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>原子內有一個</w:t>
      </w: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小而致密的正電核</w:t>
      </w:r>
      <w:r w:rsidRPr="00EF3971">
        <w:rPr>
          <w:rFonts w:ascii="新細明體" w:eastAsia="新細明體" w:hAnsi="新細明體" w:cs="新細明體"/>
          <w:kern w:val="0"/>
          <w:szCs w:val="24"/>
        </w:rPr>
        <w:t xml:space="preserve"> (Nucleus)。</w:t>
      </w:r>
    </w:p>
    <w:p w:rsidR="00EF3971" w:rsidRPr="00EF3971" w:rsidRDefault="00EF3971" w:rsidP="00EF3971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>提出了</w:t>
      </w: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行星模型</w:t>
      </w:r>
      <w:r w:rsidRPr="00EF3971">
        <w:rPr>
          <w:rFonts w:ascii="新細明體" w:eastAsia="新細明體" w:hAnsi="新細明體" w:cs="新細明體"/>
          <w:kern w:val="0"/>
          <w:szCs w:val="24"/>
        </w:rPr>
        <w:t xml:space="preserve"> (Planetary Model)：電子像行星繞太陽那樣圍繞原子核運行。</w:t>
      </w:r>
    </w:p>
    <w:p w:rsidR="00EF3971" w:rsidRPr="00EF3971" w:rsidRDefault="00EF3971" w:rsidP="00EF3971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>問題：根據經典物理學，電子在加速運動中應該輻射能量 (Radiation)，最終會掉入原子核，模型無法解釋原子穩定性。</w:t>
      </w:r>
    </w:p>
    <w:p w:rsidR="00EF3971" w:rsidRPr="00EF3971" w:rsidRDefault="00EF3971" w:rsidP="002A00EA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3. </w:t>
      </w:r>
      <w:r w:rsidR="002A00EA">
        <w:rPr>
          <w:rFonts w:ascii="新細明體" w:eastAsia="新細明體" w:hAnsi="新細明體" w:cs="新細明體" w:hint="eastAsia"/>
          <w:b/>
          <w:bCs/>
          <w:kern w:val="0"/>
          <w:szCs w:val="24"/>
        </w:rPr>
        <w:t>波耳</w:t>
      </w: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模型 (Bohr's Model)</w:t>
      </w:r>
    </w:p>
    <w:p w:rsidR="00EF3971" w:rsidRPr="00EF3971" w:rsidRDefault="003934EB" w:rsidP="003934EB">
      <w:pPr>
        <w:widowControl/>
        <w:numPr>
          <w:ilvl w:val="0"/>
          <w:numId w:val="16"/>
        </w:numPr>
        <w:spacing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波耳</w:t>
      </w:r>
      <w:r w:rsidR="00EF3971" w:rsidRPr="00EF3971">
        <w:rPr>
          <w:rFonts w:ascii="新細明體" w:eastAsia="新細明體" w:hAnsi="新細明體" w:cs="新細明體"/>
          <w:kern w:val="0"/>
          <w:szCs w:val="24"/>
        </w:rPr>
        <w:t>於1913年在拉塞福模型的基礎上加入了</w:t>
      </w:r>
      <w:r w:rsidR="00EF3971"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量子化的能級假設</w:t>
      </w:r>
      <w:r w:rsidR="00EF3971" w:rsidRPr="00EF3971">
        <w:rPr>
          <w:rFonts w:ascii="新細明體" w:eastAsia="新細明體" w:hAnsi="新細明體" w:cs="新細明體"/>
          <w:kern w:val="0"/>
          <w:szCs w:val="24"/>
        </w:rPr>
        <w:t xml:space="preserve"> (Quantized Energy Levels)：</w:t>
      </w:r>
    </w:p>
    <w:p w:rsidR="00EF3971" w:rsidRPr="00EF3971" w:rsidRDefault="00EF3971" w:rsidP="00EF397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>電子只能處於特定的軌道（能量固定，稱為「能級」）。</w:t>
      </w:r>
    </w:p>
    <w:p w:rsidR="00EF3971" w:rsidRPr="00EF3971" w:rsidRDefault="00EF3971" w:rsidP="00EF3971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kern w:val="0"/>
          <w:szCs w:val="24"/>
        </w:rPr>
        <w:t xml:space="preserve">當電子從高能級躍遷到低能級時，會以光子的形式釋放能量 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E=hν</m:t>
        </m:r>
      </m:oMath>
      <w:r w:rsidRPr="00EF3971">
        <w:rPr>
          <w:rFonts w:ascii="新細明體" w:eastAsia="新細明體" w:hAnsi="新細明體" w:cs="新細明體"/>
          <w:kern w:val="0"/>
          <w:szCs w:val="24"/>
        </w:rPr>
        <w:t>。</w:t>
      </w:r>
    </w:p>
    <w:p w:rsidR="00EF3971" w:rsidRPr="00EF3971" w:rsidRDefault="00EF3971" w:rsidP="00EF3971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主要特徵</w:t>
      </w:r>
      <w:r w:rsidRPr="00EF3971">
        <w:rPr>
          <w:rFonts w:ascii="新細明體" w:eastAsia="新細明體" w:hAnsi="新細明體" w:cs="新細明體"/>
          <w:kern w:val="0"/>
          <w:szCs w:val="24"/>
        </w:rPr>
        <w:t>：</w:t>
      </w:r>
    </w:p>
    <w:p w:rsidR="00EF3971" w:rsidRPr="00EF3971" w:rsidRDefault="00EF3971" w:rsidP="00EF3971">
      <w:pPr>
        <w:widowControl/>
        <w:numPr>
          <w:ilvl w:val="1"/>
          <w:numId w:val="17"/>
        </w:numPr>
        <w:spacing w:before="100" w:beforeAutospacing="1" w:after="100" w:afterAutospacing="1"/>
        <w:ind w:left="1440" w:hanging="360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電子軌道半徑</w:t>
      </w:r>
      <w:r w:rsidRPr="00EF3971">
        <w:rPr>
          <w:rFonts w:ascii="新細明體" w:eastAsia="新細明體" w:hAnsi="新細明體" w:cs="新細明體"/>
          <w:kern w:val="0"/>
          <w:szCs w:val="24"/>
        </w:rPr>
        <w:t xml:space="preserve"> (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n</m:t>
            </m:r>
          </m:sub>
        </m:sSub>
      </m:oMath>
      <w:r w:rsidRPr="00EF3971">
        <w:rPr>
          <w:rFonts w:ascii="新細明體" w:eastAsia="新細明體" w:hAnsi="新細明體" w:cs="新細明體"/>
          <w:kern w:val="0"/>
          <w:szCs w:val="24"/>
        </w:rPr>
        <w:t>)：</w:t>
      </w:r>
    </w:p>
    <w:p w:rsidR="002A00EA" w:rsidRDefault="002A00EA" w:rsidP="00EF3971">
      <w:pPr>
        <w:widowControl/>
        <w:numPr>
          <w:ilvl w:val="2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sSub>
          <m:sSub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r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n</m:t>
            </m:r>
          </m:sub>
        </m:sSub>
        <m:r>
          <w:rPr>
            <w:rFonts w:ascii="Cambria Math" w:eastAsia="新細明體" w:hAnsi="Cambria Math" w:cs="新細明體"/>
            <w:kern w:val="0"/>
            <w:szCs w:val="24"/>
          </w:rPr>
          <m:t>=0.53Å⋅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</m:oMath>
    </w:p>
    <w:p w:rsidR="00EF3971" w:rsidRPr="00EF3971" w:rsidRDefault="002A00EA" w:rsidP="00EF3971">
      <w:pPr>
        <w:widowControl/>
        <w:numPr>
          <w:ilvl w:val="2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n</m:t>
        </m:r>
      </m:oMath>
      <w:r w:rsidR="00EF3971" w:rsidRPr="00EF3971">
        <w:rPr>
          <w:rFonts w:ascii="新細明體" w:eastAsia="新細明體" w:hAnsi="新細明體" w:cs="新細明體"/>
          <w:kern w:val="0"/>
          <w:szCs w:val="24"/>
        </w:rPr>
        <w:t xml:space="preserve">：主量子數 (Principal Quantum Number, 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n=1,2,3,…</m:t>
        </m:r>
      </m:oMath>
      <w:r w:rsidR="00EF3971" w:rsidRPr="00EF3971">
        <w:rPr>
          <w:rFonts w:ascii="新細明體" w:eastAsia="新細明體" w:hAnsi="新細明體" w:cs="新細明體"/>
          <w:kern w:val="0"/>
          <w:szCs w:val="24"/>
        </w:rPr>
        <w:t>)</w:t>
      </w:r>
    </w:p>
    <w:p w:rsidR="00EF3971" w:rsidRPr="00EF3971" w:rsidRDefault="002A00EA" w:rsidP="00EF3971">
      <w:pPr>
        <w:widowControl/>
        <w:numPr>
          <w:ilvl w:val="2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Å</m:t>
        </m:r>
      </m:oMath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EF3971" w:rsidRPr="00EF3971">
        <w:rPr>
          <w:rFonts w:ascii="新細明體" w:eastAsia="新細明體" w:hAnsi="新細明體" w:cs="新細明體"/>
          <w:kern w:val="0"/>
          <w:szCs w:val="24"/>
        </w:rPr>
        <w:t>是埃 (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Å</m:t>
        </m:r>
      </m:oMath>
      <w:r w:rsidR="00EF3971" w:rsidRPr="00EF3971">
        <w:rPr>
          <w:rFonts w:ascii="新細明體" w:eastAsia="新細明體" w:hAnsi="新細明體" w:cs="新細明體"/>
          <w:kern w:val="0"/>
          <w:szCs w:val="24"/>
        </w:rPr>
        <w:t>ngström)，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新細明體" w:hAnsi="Cambria Math" w:cs="新細明體"/>
            <w:kern w:val="0"/>
            <w:szCs w:val="24"/>
          </w:rPr>
          <m:t>Å</m:t>
        </m:r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=</m:t>
        </m:r>
        <m:sSup>
          <m:sSup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-10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 xml:space="preserve"> m</m:t>
        </m:r>
      </m:oMath>
      <w:r w:rsidR="00EF3971" w:rsidRPr="00EF3971">
        <w:rPr>
          <w:rFonts w:ascii="新細明體" w:eastAsia="新細明體" w:hAnsi="新細明體" w:cs="新細明體"/>
          <w:kern w:val="0"/>
          <w:szCs w:val="24"/>
        </w:rPr>
        <w:t>。</w:t>
      </w:r>
    </w:p>
    <w:p w:rsidR="00EF3971" w:rsidRPr="00EF3971" w:rsidRDefault="00EF3971" w:rsidP="002A00EA">
      <w:pPr>
        <w:widowControl/>
        <w:numPr>
          <w:ilvl w:val="1"/>
          <w:numId w:val="17"/>
        </w:numPr>
        <w:ind w:left="1440" w:hanging="360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能量公式</w:t>
      </w:r>
      <w:r w:rsidRPr="00EF3971">
        <w:rPr>
          <w:rFonts w:ascii="新細明體" w:eastAsia="新細明體" w:hAnsi="新細明體" w:cs="新細明體"/>
          <w:kern w:val="0"/>
          <w:szCs w:val="24"/>
        </w:rPr>
        <w:t xml:space="preserve"> (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E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n</m:t>
            </m:r>
          </m:sub>
        </m:sSub>
      </m:oMath>
      <w:r w:rsidRPr="00EF3971">
        <w:rPr>
          <w:rFonts w:ascii="新細明體" w:eastAsia="新細明體" w:hAnsi="新細明體" w:cs="新細明體"/>
          <w:kern w:val="0"/>
          <w:szCs w:val="24"/>
        </w:rPr>
        <w:t>)：</w:t>
      </w:r>
    </w:p>
    <w:p w:rsidR="00EF3971" w:rsidRPr="00EF3971" w:rsidRDefault="002A00EA" w:rsidP="002A00EA">
      <w:pPr>
        <w:widowControl/>
        <w:ind w:left="1440"/>
        <w:rPr>
          <w:rFonts w:ascii="新細明體" w:eastAsia="新細明體" w:hAnsi="新細明體" w:cs="新細明體"/>
          <w:kern w:val="0"/>
          <w:szCs w:val="24"/>
        </w:rPr>
      </w:pPr>
      <m:oMathPara>
        <m:oMath>
          <m:sSub>
            <m:sSubPr>
              <m:ctrlPr>
                <w:rPr>
                  <w:rFonts w:ascii="Cambria Math" w:eastAsia="新細明體" w:hAnsi="Cambria Math" w:cs="新細明體"/>
                  <w:kern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Cs w:val="24"/>
                </w:rPr>
                <m:t>n</m:t>
              </m:r>
            </m:sub>
          </m:sSub>
          <m:r>
            <w:rPr>
              <w:rFonts w:ascii="Cambria Math" w:eastAsia="新細明體" w:hAnsi="Cambria Math" w:cs="新細明體"/>
              <w:kern w:val="0"/>
              <w:szCs w:val="24"/>
            </w:rPr>
            <m:t>=-</m:t>
          </m:r>
          <m:f>
            <m:fPr>
              <m:ctrlPr>
                <w:rPr>
                  <w:rFonts w:ascii="Cambria Math" w:eastAsia="新細明體" w:hAnsi="Cambria Math" w:cs="新細明體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新細明體" w:hAnsi="Cambria Math" w:cs="新細明體"/>
                  <w:kern w:val="0"/>
                  <w:szCs w:val="24"/>
                </w:rPr>
                <m:t xml:space="preserve">13.6eV </m:t>
              </m:r>
            </m:num>
            <m:den>
              <m:sSup>
                <m:sSupPr>
                  <m:ctrlPr>
                    <w:rPr>
                      <w:rFonts w:ascii="Cambria Math" w:eastAsia="新細明體" w:hAnsi="Cambria Math" w:cs="新細明體"/>
                      <w:i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eastAsia="新細明體" w:hAnsi="Cambria Math" w:cs="新細明體"/>
                      <w:kern w:val="0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新細明體" w:hAnsi="Cambria Math" w:cs="新細明體"/>
                      <w:kern w:val="0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EF3971" w:rsidRPr="00EF3971" w:rsidRDefault="002A00EA" w:rsidP="002A00EA">
      <w:pPr>
        <w:widowControl/>
        <w:numPr>
          <w:ilvl w:val="2"/>
          <w:numId w:val="17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eV</m:t>
        </m:r>
      </m:oMath>
      <w:r w:rsidR="00EF3971" w:rsidRPr="00EF3971">
        <w:rPr>
          <w:rFonts w:ascii="新細明體" w:eastAsia="新細明體" w:hAnsi="新細明體" w:cs="新細明體"/>
          <w:kern w:val="0"/>
          <w:szCs w:val="24"/>
        </w:rPr>
        <w:t>：電子伏特 (Electron Volt)，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新細明體" w:hAnsi="Cambria Math" w:cs="新細明體"/>
            <w:kern w:val="0"/>
            <w:szCs w:val="24"/>
          </w:rPr>
          <m:t>eV</m:t>
        </m:r>
        <m:r>
          <w:rPr>
            <w:rFonts w:ascii="Cambria Math" w:eastAsia="新細明體" w:hAnsi="Cambria Math" w:cs="新細明體"/>
            <w:kern w:val="0"/>
            <w:szCs w:val="24"/>
          </w:rPr>
          <m:t>=1.6×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-19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 xml:space="preserve"> J</m:t>
        </m:r>
      </m:oMath>
      <w:r w:rsidR="00EF3971" w:rsidRPr="00EF3971">
        <w:rPr>
          <w:rFonts w:ascii="新細明體" w:eastAsia="新細明體" w:hAnsi="新細明體" w:cs="新細明體"/>
          <w:kern w:val="0"/>
          <w:szCs w:val="24"/>
        </w:rPr>
        <w:t>。</w:t>
      </w:r>
    </w:p>
    <w:p w:rsidR="00EF3971" w:rsidRPr="00EF3971" w:rsidRDefault="002A00EA" w:rsidP="00EF3971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波耳</w:t>
      </w:r>
      <w:r w:rsidR="00EF3971" w:rsidRPr="00EF3971">
        <w:rPr>
          <w:rFonts w:ascii="新細明體" w:eastAsia="新細明體" w:hAnsi="新細明體" w:cs="新細明體"/>
          <w:kern w:val="0"/>
          <w:szCs w:val="24"/>
        </w:rPr>
        <w:t>模型成功解釋了</w:t>
      </w:r>
      <w:r w:rsidR="00EF3971"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氫原子的光譜線</w:t>
      </w:r>
      <w:r w:rsidR="00EF3971" w:rsidRPr="00EF3971">
        <w:rPr>
          <w:rFonts w:ascii="新細明體" w:eastAsia="新細明體" w:hAnsi="新細明體" w:cs="新細明體"/>
          <w:kern w:val="0"/>
          <w:szCs w:val="24"/>
        </w:rPr>
        <w:t xml:space="preserve"> (Hydrogen Spectral Lines)，但對更複雜的原子無法適用。</w:t>
      </w:r>
    </w:p>
    <w:p w:rsidR="00EF3971" w:rsidRPr="00EF3971" w:rsidRDefault="00EF3971" w:rsidP="002A00EA">
      <w:pPr>
        <w:widowControl/>
        <w:spacing w:before="100" w:before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重點概念：</w:t>
      </w:r>
    </w:p>
    <w:p w:rsidR="00EF3971" w:rsidRPr="00EF3971" w:rsidRDefault="00EF3971" w:rsidP="00EF3971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湯姆森模型</w:t>
      </w:r>
      <w:r w:rsidRPr="00EF3971">
        <w:rPr>
          <w:rFonts w:ascii="新細明體" w:eastAsia="新細明體" w:hAnsi="新細明體" w:cs="新細明體"/>
          <w:kern w:val="0"/>
          <w:szCs w:val="24"/>
        </w:rPr>
        <w:t>：發現電子，提出葡萄乾布丁模型。</w:t>
      </w:r>
    </w:p>
    <w:p w:rsidR="00EF3971" w:rsidRPr="00EF3971" w:rsidRDefault="00EF3971" w:rsidP="00EF3971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拉塞福模型</w:t>
      </w:r>
      <w:r w:rsidRPr="00EF3971">
        <w:rPr>
          <w:rFonts w:ascii="新細明體" w:eastAsia="新細明體" w:hAnsi="新細明體" w:cs="新細明體"/>
          <w:kern w:val="0"/>
          <w:szCs w:val="24"/>
        </w:rPr>
        <w:t>：發現原子核，但無法解釋原子穩定性。</w:t>
      </w:r>
    </w:p>
    <w:p w:rsidR="00EF3971" w:rsidRPr="00EF3971" w:rsidRDefault="00B9431A" w:rsidP="00EF3971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莫耳</w:t>
      </w:r>
      <w:r w:rsidR="00EF3971"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模型</w:t>
      </w:r>
      <w:r w:rsidR="00EF3971" w:rsidRPr="00EF3971">
        <w:rPr>
          <w:rFonts w:ascii="新細明體" w:eastAsia="新細明體" w:hAnsi="新細明體" w:cs="新細明體"/>
          <w:kern w:val="0"/>
          <w:szCs w:val="24"/>
        </w:rPr>
        <w:t>：提出量子化的電子能級，解釋了氫原子的光譜。</w:t>
      </w:r>
    </w:p>
    <w:p w:rsidR="00EF3971" w:rsidRPr="00EF3971" w:rsidRDefault="00EF3971" w:rsidP="00B9431A">
      <w:pPr>
        <w:widowControl/>
        <w:numPr>
          <w:ilvl w:val="0"/>
          <w:numId w:val="18"/>
        </w:numPr>
        <w:spacing w:before="100" w:beforeAutospacing="1"/>
        <w:rPr>
          <w:rFonts w:ascii="新細明體" w:eastAsia="新細明體" w:hAnsi="新細明體" w:cs="新細明體"/>
          <w:kern w:val="0"/>
          <w:szCs w:val="24"/>
        </w:rPr>
      </w:pPr>
      <w:r w:rsidRPr="00EF3971">
        <w:rPr>
          <w:rFonts w:ascii="新細明體" w:eastAsia="新細明體" w:hAnsi="新細明體" w:cs="新細明體"/>
          <w:b/>
          <w:bCs/>
          <w:kern w:val="0"/>
          <w:szCs w:val="24"/>
        </w:rPr>
        <w:t>數據單位</w:t>
      </w:r>
      <w:r w:rsidRPr="00EF3971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B9431A" w:rsidRPr="00B9431A" w:rsidRDefault="00B9431A" w:rsidP="00B9431A">
      <w:pPr>
        <w:ind w:leftChars="300" w:left="720"/>
        <w:rPr>
          <w:rFonts w:ascii="新細明體" w:eastAsia="新細明體" w:hAnsi="新細明體" w:cs="新細明體"/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Cs w:val="24"/>
            </w:rPr>
            <m:t>1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>Å</m:t>
          </m:r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eastAsia="新細明體" w:hAnsi="Cambria Math" w:cs="新細明體"/>
                  <w:kern w:val="0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新細明體" w:hAnsi="Cambria Math" w:cs="新細明體"/>
                  <w:kern w:val="0"/>
                  <w:szCs w:val="24"/>
                </w:rPr>
                <m:t>-10</m:t>
              </m:r>
            </m:sup>
          </m:sSup>
          <m:r>
            <w:rPr>
              <w:rFonts w:ascii="Cambria Math" w:eastAsia="新細明體" w:hAnsi="Cambria Math" w:cs="新細明體"/>
              <w:kern w:val="0"/>
              <w:szCs w:val="24"/>
            </w:rPr>
            <m:t xml:space="preserve"> m</m:t>
          </m:r>
        </m:oMath>
      </m:oMathPara>
    </w:p>
    <w:p w:rsidR="00C64F37" w:rsidRPr="00C540D9" w:rsidRDefault="00B9431A" w:rsidP="00B9431A">
      <w:pPr>
        <w:ind w:leftChars="300" w:left="720"/>
        <w:rPr>
          <w:kern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新細明體" w:hAnsi="Cambria Math" w:cs="新細明體"/>
              <w:kern w:val="0"/>
              <w:szCs w:val="24"/>
            </w:rPr>
            <m:t>1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>eV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>=1.6×</m:t>
          </m:r>
          <m:sSup>
            <m:sSupPr>
              <m:ctrlPr>
                <w:rPr>
                  <w:rFonts w:ascii="Cambria Math" w:eastAsia="新細明體" w:hAnsi="Cambria Math" w:cs="新細明體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eastAsia="新細明體" w:hAnsi="Cambria Math" w:cs="新細明體"/>
                  <w:kern w:val="0"/>
                  <w:szCs w:val="24"/>
                </w:rPr>
                <m:t>10</m:t>
              </m:r>
            </m:e>
            <m:sup>
              <m:r>
                <w:rPr>
                  <w:rFonts w:ascii="Cambria Math" w:eastAsia="新細明體" w:hAnsi="Cambria Math" w:cs="新細明體"/>
                  <w:kern w:val="0"/>
                  <w:szCs w:val="24"/>
                </w:rPr>
                <m:t>-19</m:t>
              </m:r>
            </m:sup>
          </m:sSup>
          <m:r>
            <w:rPr>
              <w:rFonts w:ascii="Cambria Math" w:eastAsia="新細明體" w:hAnsi="Cambria Math" w:cs="新細明體"/>
              <w:kern w:val="0"/>
              <w:szCs w:val="24"/>
            </w:rPr>
            <m:t xml:space="preserve"> J</m:t>
          </m:r>
        </m:oMath>
      </m:oMathPara>
    </w:p>
    <w:p w:rsidR="00C5166B" w:rsidRPr="00C5166B" w:rsidRDefault="00C5166B" w:rsidP="00C5166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5166B">
        <w:rPr>
          <w:rFonts w:ascii="新細明體" w:eastAsia="新細明體" w:hAnsi="新細明體" w:cs="新細明體"/>
          <w:kern w:val="0"/>
          <w:szCs w:val="24"/>
        </w:rPr>
        <w:pict>
          <v:rect id="_x0000_i1105" style="width:0;height:1.5pt" o:hralign="center" o:hrstd="t" o:hr="t" fillcolor="#a0a0a0" stroked="f"/>
        </w:pict>
      </w:r>
    </w:p>
    <w:p w:rsidR="00C5166B" w:rsidRPr="00C5166B" w:rsidRDefault="00C5166B" w:rsidP="00C5166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主題：物理量的表達方式</w:t>
      </w:r>
    </w:p>
    <w:p w:rsidR="00C5166B" w:rsidRPr="00C5166B" w:rsidRDefault="00C5166B" w:rsidP="00C5166B">
      <w:pPr>
        <w:widowControl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t>1. 物理量的基本組成</w:t>
      </w:r>
    </w:p>
    <w:p w:rsidR="00C5166B" w:rsidRPr="00C5166B" w:rsidRDefault="00C5166B" w:rsidP="00C5166B">
      <w:pPr>
        <w:widowControl/>
        <w:numPr>
          <w:ilvl w:val="0"/>
          <w:numId w:val="19"/>
        </w:numPr>
        <w:rPr>
          <w:rFonts w:ascii="新細明體" w:eastAsia="新細明體" w:hAnsi="新細明體" w:cs="新細明體"/>
          <w:kern w:val="0"/>
          <w:szCs w:val="24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t>物理量</w:t>
      </w:r>
      <w:r w:rsidRPr="00C5166B">
        <w:rPr>
          <w:rFonts w:ascii="新細明體" w:eastAsia="新細明體" w:hAnsi="新細明體" w:cs="新細明體"/>
          <w:kern w:val="0"/>
          <w:szCs w:val="24"/>
        </w:rPr>
        <w:t>是由</w:t>
      </w: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t>數值</w:t>
      </w:r>
      <w:r w:rsidRPr="00C5166B">
        <w:rPr>
          <w:rFonts w:ascii="新細明體" w:eastAsia="新細明體" w:hAnsi="新細明體" w:cs="新細明體"/>
          <w:kern w:val="0"/>
          <w:szCs w:val="24"/>
        </w:rPr>
        <w:t xml:space="preserve"> (Magnitude) 與</w:t>
      </w: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t>單位</w:t>
      </w:r>
      <w:r w:rsidRPr="00C5166B">
        <w:rPr>
          <w:rFonts w:ascii="新細明體" w:eastAsia="新細明體" w:hAnsi="新細明體" w:cs="新細明體"/>
          <w:kern w:val="0"/>
          <w:szCs w:val="24"/>
        </w:rPr>
        <w:t xml:space="preserve"> (Unit) 組成的。</w:t>
      </w:r>
    </w:p>
    <w:p w:rsidR="00C5166B" w:rsidRPr="00C5166B" w:rsidRDefault="00C5166B" w:rsidP="00C5166B">
      <w:pPr>
        <w:widowControl/>
        <w:numPr>
          <w:ilvl w:val="0"/>
          <w:numId w:val="19"/>
        </w:numPr>
        <w:rPr>
          <w:rFonts w:ascii="新細明體" w:eastAsia="新細明體" w:hAnsi="新細明體" w:cs="新細明體"/>
          <w:kern w:val="0"/>
          <w:szCs w:val="24"/>
        </w:rPr>
      </w:pPr>
      <w:r w:rsidRPr="00C5166B">
        <w:rPr>
          <w:rFonts w:ascii="新細明體" w:eastAsia="新細明體" w:hAnsi="新細明體" w:cs="新細明體"/>
          <w:kern w:val="0"/>
          <w:szCs w:val="24"/>
        </w:rPr>
        <w:t>表達形式： 數值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×</m:t>
        </m:r>
      </m:oMath>
      <w:r w:rsidRPr="00C5166B">
        <w:rPr>
          <w:rFonts w:ascii="新細明體" w:eastAsia="新細明體" w:hAnsi="新細明體" w:cs="新細明體"/>
          <w:kern w:val="0"/>
          <w:szCs w:val="24"/>
        </w:rPr>
        <w:t>單位數值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×</m:t>
        </m:r>
      </m:oMath>
      <w:r w:rsidRPr="00C5166B">
        <w:rPr>
          <w:rFonts w:ascii="新細明體" w:eastAsia="新細明體" w:hAnsi="新細明體" w:cs="新細明體"/>
          <w:kern w:val="0"/>
          <w:szCs w:val="24"/>
        </w:rPr>
        <w:t xml:space="preserve">單位 </w:t>
      </w:r>
    </w:p>
    <w:p w:rsidR="00C5166B" w:rsidRPr="00C5166B" w:rsidRDefault="00C5166B" w:rsidP="00C5166B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t>2. 科學記數法 (Scientific Notation)</w:t>
      </w:r>
    </w:p>
    <w:p w:rsidR="00C5166B" w:rsidRPr="00C5166B" w:rsidRDefault="00C5166B" w:rsidP="00C5166B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t>形式</w:t>
      </w:r>
      <w:r w:rsidRPr="00C5166B">
        <w:rPr>
          <w:rFonts w:ascii="新細明體" w:eastAsia="新細明體" w:hAnsi="新細明體" w:cs="新細明體"/>
          <w:kern w:val="0"/>
          <w:szCs w:val="24"/>
        </w:rPr>
        <w:t>： 數值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=</m:t>
        </m:r>
        <m:r>
          <w:rPr>
            <w:rFonts w:ascii="Cambria Math" w:eastAsia="新細明體" w:hAnsi="Cambria Math" w:cs="新細明體"/>
            <w:kern w:val="0"/>
            <w:szCs w:val="24"/>
          </w:rPr>
          <m:t>a×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w:rPr>
                <w:rFonts w:ascii="Cambria Math" w:eastAsia="新細明體" w:hAnsi="Cambria Math" w:cs="新細明體"/>
                <w:color w:val="FF0000"/>
                <w:kern w:val="0"/>
                <w:szCs w:val="24"/>
              </w:rPr>
              <m:t>n</m:t>
            </m:r>
            <m:r>
              <w:rPr>
                <w:rFonts w:ascii="Cambria Math" w:eastAsia="新細明體" w:hAnsi="Cambria Math" w:cs="新細明體"/>
                <w:kern w:val="0"/>
                <w:szCs w:val="24"/>
              </w:rPr>
              <m:t xml:space="preserve"> </m:t>
            </m:r>
          </m:sup>
        </m:sSup>
      </m:oMath>
      <w:r w:rsidRPr="00C5166B">
        <w:rPr>
          <w:rFonts w:ascii="新細明體" w:eastAsia="新細明體" w:hAnsi="新細明體" w:cs="新細明體"/>
          <w:kern w:val="0"/>
          <w:szCs w:val="24"/>
        </w:rPr>
        <w:t xml:space="preserve">數值 </w:t>
      </w:r>
    </w:p>
    <w:p w:rsidR="00C5166B" w:rsidRPr="00C5166B" w:rsidRDefault="00331299" w:rsidP="00C5166B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a</m:t>
        </m:r>
      </m:oMath>
      <w:r w:rsidR="00C5166B" w:rsidRPr="00C5166B">
        <w:rPr>
          <w:rFonts w:ascii="新細明體" w:eastAsia="新細明體" w:hAnsi="新細明體" w:cs="新細明體"/>
          <w:kern w:val="0"/>
          <w:szCs w:val="24"/>
        </w:rPr>
        <w:t>：基數，一般為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1≤a&lt;10</m:t>
        </m:r>
      </m:oMath>
      <w:r w:rsidR="00C5166B" w:rsidRPr="00C5166B">
        <w:rPr>
          <w:rFonts w:ascii="新細明體" w:eastAsia="新細明體" w:hAnsi="新細明體" w:cs="新細明體"/>
          <w:kern w:val="0"/>
          <w:szCs w:val="24"/>
        </w:rPr>
        <w:t>。</w:t>
      </w:r>
    </w:p>
    <w:p w:rsidR="00C5166B" w:rsidRPr="00C5166B" w:rsidRDefault="00331299" w:rsidP="00C5166B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n</m:t>
        </m:r>
      </m:oMath>
      <w:r w:rsidR="00C5166B" w:rsidRPr="00C5166B">
        <w:rPr>
          <w:rFonts w:ascii="新細明體" w:eastAsia="新細明體" w:hAnsi="新細明體" w:cs="新細明體"/>
          <w:kern w:val="0"/>
          <w:szCs w:val="24"/>
        </w:rPr>
        <w:t>：指數，代表數量級 (Order of Magnitude)。</w:t>
      </w:r>
      <w:r w:rsidR="00C5166B" w:rsidRPr="00C5166B">
        <w:rPr>
          <w:rFonts w:ascii="新細明體" w:eastAsia="新細明體" w:hAnsi="新細明體" w:cs="新細明體"/>
          <w:kern w:val="0"/>
          <w:szCs w:val="24"/>
        </w:rPr>
        <w:br/>
        <w:t xml:space="preserve">圖中用紅色標記 </w:t>
      </w:r>
      <m:oMath>
        <m:r>
          <w:rPr>
            <w:rFonts w:ascii="Cambria Math" w:eastAsia="新細明體" w:hAnsi="Cambria Math" w:cs="新細明體"/>
            <w:color w:val="FF0000"/>
            <w:kern w:val="0"/>
            <w:szCs w:val="24"/>
          </w:rPr>
          <m:t>n</m:t>
        </m:r>
      </m:oMath>
      <w:r w:rsidR="00C5166B" w:rsidRPr="00C5166B">
        <w:rPr>
          <w:rFonts w:ascii="新細明體" w:eastAsia="新細明體" w:hAnsi="新細明體" w:cs="新細明體"/>
          <w:kern w:val="0"/>
          <w:szCs w:val="24"/>
        </w:rPr>
        <w:t>，指出它代表「數量級」。</w:t>
      </w:r>
    </w:p>
    <w:p w:rsidR="00C5166B" w:rsidRPr="00C5166B" w:rsidRDefault="00C5166B" w:rsidP="00331299">
      <w:pPr>
        <w:widowControl/>
        <w:ind w:leftChars="300" w:left="720"/>
        <w:rPr>
          <w:rFonts w:ascii="新細明體" w:eastAsia="新細明體" w:hAnsi="新細明體" w:cs="新細明體"/>
          <w:kern w:val="0"/>
          <w:szCs w:val="24"/>
        </w:rPr>
      </w:pPr>
      <w:r w:rsidRPr="00C5166B">
        <w:rPr>
          <w:rFonts w:ascii="新細明體" w:eastAsia="新細明體" w:hAnsi="新細明體" w:cs="新細明體"/>
          <w:kern w:val="0"/>
          <w:szCs w:val="24"/>
        </w:rPr>
        <w:t>例如：</w:t>
      </w:r>
    </w:p>
    <w:p w:rsidR="00C5166B" w:rsidRPr="00C5166B" w:rsidRDefault="00331299" w:rsidP="00331299">
      <w:pPr>
        <w:widowControl/>
        <w:numPr>
          <w:ilvl w:val="0"/>
          <w:numId w:val="21"/>
        </w:numPr>
        <w:tabs>
          <w:tab w:val="clear" w:pos="720"/>
          <w:tab w:val="num" w:pos="1440"/>
        </w:tabs>
        <w:ind w:leftChars="450" w:left="1440"/>
        <w:rPr>
          <w:rFonts w:ascii="新細明體" w:eastAsia="新細明體" w:hAnsi="新細明體" w:cs="新細明體"/>
          <w:kern w:val="0"/>
          <w:szCs w:val="24"/>
        </w:rPr>
      </w:pP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3,000=3×1033,000=</m:t>
        </m:r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3</m:t>
        </m:r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×</m:t>
        </m:r>
        <m:sSup>
          <m:sSup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3</m:t>
            </m:r>
          </m:sup>
        </m:sSup>
      </m:oMath>
    </w:p>
    <w:p w:rsidR="00C5166B" w:rsidRPr="00C5166B" w:rsidRDefault="00331299" w:rsidP="00331299">
      <w:pPr>
        <w:widowControl/>
        <w:numPr>
          <w:ilvl w:val="0"/>
          <w:numId w:val="21"/>
        </w:numPr>
        <w:tabs>
          <w:tab w:val="clear" w:pos="720"/>
          <w:tab w:val="num" w:pos="1440"/>
        </w:tabs>
        <w:ind w:leftChars="450" w:left="1440"/>
        <w:rPr>
          <w:rFonts w:ascii="新細明體" w:eastAsia="新細明體" w:hAnsi="新細明體" w:cs="新細明體"/>
          <w:kern w:val="0"/>
          <w:szCs w:val="24"/>
        </w:rPr>
      </w:pP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0.0045=4.5×</m:t>
        </m:r>
        <m:sSup>
          <m:sSup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3</m:t>
            </m:r>
          </m:sup>
        </m:sSup>
      </m:oMath>
    </w:p>
    <w:p w:rsidR="00A57EA3" w:rsidRDefault="00A57EA3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kern w:val="0"/>
          <w:szCs w:val="24"/>
        </w:rPr>
        <w:br w:type="page"/>
      </w:r>
    </w:p>
    <w:p w:rsidR="00C5166B" w:rsidRPr="00C5166B" w:rsidRDefault="00C5166B" w:rsidP="004E2F4B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3. 前綴詞 (SI Prefixes)</w:t>
      </w:r>
    </w:p>
    <w:p w:rsidR="00C5166B" w:rsidRDefault="00C5166B" w:rsidP="00C5166B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5166B">
        <w:rPr>
          <w:rFonts w:ascii="新細明體" w:eastAsia="新細明體" w:hAnsi="新細明體" w:cs="新細明體"/>
          <w:kern w:val="0"/>
          <w:szCs w:val="24"/>
        </w:rPr>
        <w:t>前綴詞用於表示特定數量級的單位，簡化數值表達。</w:t>
      </w:r>
      <w:r w:rsidRPr="00C5166B">
        <w:rPr>
          <w:rFonts w:ascii="新細明體" w:eastAsia="新細明體" w:hAnsi="新細明體" w:cs="新細明體"/>
          <w:kern w:val="0"/>
          <w:szCs w:val="24"/>
        </w:rPr>
        <w:br/>
        <w:t>下表總結了常用的前綴詞及其對應的數量級：</w:t>
      </w:r>
    </w:p>
    <w:p w:rsidR="00331299" w:rsidRPr="00C5166B" w:rsidRDefault="00331299" w:rsidP="0033129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331299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04679663" wp14:editId="716BF0DC">
            <wp:extent cx="5400000" cy="302350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6B" w:rsidRPr="00C5166B" w:rsidRDefault="00C5166B" w:rsidP="004E2F4B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t>4. 應用範例</w:t>
      </w:r>
    </w:p>
    <w:p w:rsidR="00C5166B" w:rsidRPr="00C5166B" w:rsidRDefault="00331299" w:rsidP="00C5166B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5μ</m:t>
        </m:r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m</m:t>
        </m:r>
        <m:r>
          <w:rPr>
            <w:rFonts w:ascii="Cambria Math" w:eastAsia="新細明體" w:hAnsi="Cambria Math" w:cs="新細明體"/>
            <w:kern w:val="0"/>
            <w:szCs w:val="24"/>
          </w:rPr>
          <m:t>=5×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-6</m:t>
            </m:r>
          </m:sup>
        </m:sSup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m</m:t>
        </m:r>
      </m:oMath>
      <w:r w:rsidR="00C5166B" w:rsidRPr="00C5166B">
        <w:rPr>
          <w:rFonts w:ascii="新細明體" w:eastAsia="新細明體" w:hAnsi="新細明體" w:cs="新細明體"/>
          <w:kern w:val="0"/>
          <w:szCs w:val="24"/>
        </w:rPr>
        <w:t>（5 微米）</w:t>
      </w:r>
    </w:p>
    <w:p w:rsidR="00C5166B" w:rsidRPr="00C5166B" w:rsidRDefault="00331299" w:rsidP="00C5166B">
      <w:pPr>
        <w:widowControl/>
        <w:numPr>
          <w:ilvl w:val="0"/>
          <w:numId w:val="2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2</m:t>
        </m:r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G</m:t>
        </m:r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Hz</m:t>
        </m:r>
        <m:r>
          <w:rPr>
            <w:rFonts w:ascii="Cambria Math" w:eastAsia="新細明體" w:hAnsi="Cambria Math" w:cs="新細明體"/>
            <w:kern w:val="0"/>
            <w:szCs w:val="24"/>
          </w:rPr>
          <m:t>=2</m:t>
        </m:r>
        <m:r>
          <w:rPr>
            <w:rFonts w:ascii="Cambria Math" w:eastAsia="新細明體" w:hAnsi="Cambria Math" w:cs="新細明體"/>
            <w:kern w:val="0"/>
            <w:szCs w:val="24"/>
          </w:rPr>
          <m:t>×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9</m:t>
            </m:r>
          </m:sup>
        </m:sSup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>Hz</m:t>
        </m:r>
      </m:oMath>
      <w:r w:rsidR="00C5166B" w:rsidRPr="00C5166B">
        <w:rPr>
          <w:rFonts w:ascii="新細明體" w:eastAsia="新細明體" w:hAnsi="新細明體" w:cs="新細明體"/>
          <w:kern w:val="0"/>
          <w:szCs w:val="24"/>
        </w:rPr>
        <w:t>（2 吉赫茲）</w:t>
      </w:r>
    </w:p>
    <w:p w:rsidR="00C5166B" w:rsidRPr="00C5166B" w:rsidRDefault="00C5166B" w:rsidP="00C5166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重點概念</w:t>
      </w:r>
    </w:p>
    <w:p w:rsidR="00C5166B" w:rsidRPr="00C5166B" w:rsidRDefault="00C5166B" w:rsidP="00C5166B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t>科學記數法</w:t>
      </w:r>
      <w:r w:rsidRPr="00C5166B">
        <w:rPr>
          <w:rFonts w:ascii="新細明體" w:eastAsia="新細明體" w:hAnsi="新細明體" w:cs="新細明體"/>
          <w:kern w:val="0"/>
          <w:szCs w:val="24"/>
        </w:rPr>
        <w:t>簡化了大數與小數的表達方式，通過數量級來描述其大小。</w:t>
      </w:r>
    </w:p>
    <w:p w:rsidR="00C5166B" w:rsidRPr="00C5166B" w:rsidRDefault="00C5166B" w:rsidP="00C5166B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5166B">
        <w:rPr>
          <w:rFonts w:ascii="新細明體" w:eastAsia="新細明體" w:hAnsi="新細明體" w:cs="新細明體"/>
          <w:b/>
          <w:bCs/>
          <w:kern w:val="0"/>
          <w:szCs w:val="24"/>
        </w:rPr>
        <w:t>前綴詞</w:t>
      </w:r>
      <w:r w:rsidRPr="00C5166B">
        <w:rPr>
          <w:rFonts w:ascii="新細明體" w:eastAsia="新細明體" w:hAnsi="新細明體" w:cs="新細明體"/>
          <w:kern w:val="0"/>
          <w:szCs w:val="24"/>
        </w:rPr>
        <w:t>提供了方便的單位轉換方法，使物理量的表示更直觀。</w:t>
      </w:r>
    </w:p>
    <w:p w:rsidR="00F64E44" w:rsidRPr="00F64E44" w:rsidRDefault="00F64E44" w:rsidP="00F64E4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kern w:val="0"/>
          <w:szCs w:val="24"/>
        </w:rPr>
        <w:pict>
          <v:rect id="_x0000_i1122" style="width:0;height:1.5pt" o:hralign="center" o:hrstd="t" o:hr="t" fillcolor="#a0a0a0" stroked="f"/>
        </w:pict>
      </w:r>
    </w:p>
    <w:p w:rsidR="00F64E44" w:rsidRPr="00F64E44" w:rsidRDefault="00F64E44" w:rsidP="00F64E4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主題：基本量與導出量的單位表示</w:t>
      </w:r>
    </w:p>
    <w:p w:rsidR="00F64E44" w:rsidRPr="00F64E44" w:rsidRDefault="00F64E44" w:rsidP="00F64E44">
      <w:pPr>
        <w:widowControl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Cs w:val="24"/>
        </w:rPr>
        <w:t>1. 基本量 (Fundamental Quantities)</w:t>
      </w:r>
    </w:p>
    <w:p w:rsidR="00F64E44" w:rsidRPr="00F64E44" w:rsidRDefault="00F64E44" w:rsidP="00F64E44">
      <w:pPr>
        <w:widowControl/>
        <w:numPr>
          <w:ilvl w:val="0"/>
          <w:numId w:val="25"/>
        </w:numPr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Cs w:val="24"/>
        </w:rPr>
        <w:t>長度</w:t>
      </w:r>
      <w:r w:rsidRPr="00F64E44">
        <w:rPr>
          <w:rFonts w:ascii="新細明體" w:eastAsia="新細明體" w:hAnsi="新細明體" w:cs="新細明體"/>
          <w:kern w:val="0"/>
          <w:szCs w:val="24"/>
        </w:rPr>
        <w:t xml:space="preserve"> (Length): LL</w:t>
      </w:r>
    </w:p>
    <w:p w:rsidR="00F64E44" w:rsidRPr="00F64E44" w:rsidRDefault="00F64E44" w:rsidP="00F64E44">
      <w:pPr>
        <w:widowControl/>
        <w:numPr>
          <w:ilvl w:val="0"/>
          <w:numId w:val="25"/>
        </w:numPr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Cs w:val="24"/>
        </w:rPr>
        <w:t>質量</w:t>
      </w:r>
      <w:r w:rsidRPr="00F64E44">
        <w:rPr>
          <w:rFonts w:ascii="新細明體" w:eastAsia="新細明體" w:hAnsi="新細明體" w:cs="新細明體"/>
          <w:kern w:val="0"/>
          <w:szCs w:val="24"/>
        </w:rPr>
        <w:t xml:space="preserve"> (Mass): mm</w:t>
      </w:r>
    </w:p>
    <w:p w:rsidR="00F64E44" w:rsidRPr="00F64E44" w:rsidRDefault="00F64E44" w:rsidP="00F64E44">
      <w:pPr>
        <w:widowControl/>
        <w:numPr>
          <w:ilvl w:val="0"/>
          <w:numId w:val="25"/>
        </w:numPr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Cs w:val="24"/>
        </w:rPr>
        <w:t>時間</w:t>
      </w:r>
      <w:r w:rsidRPr="00F64E44">
        <w:rPr>
          <w:rFonts w:ascii="新細明體" w:eastAsia="新細明體" w:hAnsi="新細明體" w:cs="新細明體"/>
          <w:kern w:val="0"/>
          <w:szCs w:val="24"/>
        </w:rPr>
        <w:t xml:space="preserve"> (Time): TT</w:t>
      </w:r>
    </w:p>
    <w:p w:rsidR="00F64E44" w:rsidRPr="00F64E44" w:rsidRDefault="00F64E44" w:rsidP="00F64E44">
      <w:pPr>
        <w:widowControl/>
        <w:ind w:firstLine="360"/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kern w:val="0"/>
          <w:szCs w:val="24"/>
        </w:rPr>
        <w:t>這些基本量是物理學的基石，其單位直接定義於國際單位制 (SI)。</w:t>
      </w:r>
    </w:p>
    <w:p w:rsidR="00F64E44" w:rsidRPr="00F64E44" w:rsidRDefault="00F64E44" w:rsidP="002B555C">
      <w:pPr>
        <w:widowControl/>
        <w:spacing w:before="24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Cs w:val="24"/>
        </w:rPr>
        <w:t>2. 導出量 (Derived Quantities)</w:t>
      </w:r>
    </w:p>
    <w:p w:rsidR="00F64E44" w:rsidRPr="00F64E44" w:rsidRDefault="00F64E44" w:rsidP="00A57EA3">
      <w:pPr>
        <w:widowControl/>
        <w:spacing w:after="100" w:afterAutospacing="1"/>
        <w:ind w:firstLine="360"/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kern w:val="0"/>
          <w:szCs w:val="24"/>
        </w:rPr>
        <w:t>根據基本量推導的物理量稱為導出量，其單位可用基本量的次方表示：</w:t>
      </w:r>
    </w:p>
    <w:p w:rsidR="00A57EA3" w:rsidRDefault="00A57EA3" w:rsidP="00F64E4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64E44" w:rsidRPr="00F64E44" w:rsidRDefault="00A57EA3" w:rsidP="00F64E4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57EA3">
        <w:rPr>
          <w:rFonts w:ascii="新細明體" w:eastAsia="新細明體" w:hAnsi="新細明體" w:cs="新細明體"/>
          <w:kern w:val="0"/>
          <w:szCs w:val="24"/>
        </w:rPr>
        <w:lastRenderedPageBreak/>
        <w:drawing>
          <wp:inline distT="0" distB="0" distL="0" distR="0" wp14:anchorId="4B66EBB7" wp14:editId="61505F8B">
            <wp:extent cx="5363323" cy="4401164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A3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F64E44" w:rsidRPr="00F64E44" w:rsidRDefault="00F64E44" w:rsidP="00A57EA3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Cs w:val="24"/>
        </w:rPr>
        <w:t>3. 範例問題</w:t>
      </w:r>
    </w:p>
    <w:p w:rsidR="00F64E44" w:rsidRPr="00F64E44" w:rsidRDefault="00F64E44" w:rsidP="00F64E44">
      <w:pPr>
        <w:widowControl/>
        <w:numPr>
          <w:ilvl w:val="0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Cs w:val="24"/>
        </w:rPr>
        <w:t>問題：功的單位是什麼？</w:t>
      </w:r>
      <w:r w:rsidRPr="00F64E44">
        <w:rPr>
          <w:rFonts w:ascii="新細明體" w:eastAsia="新細明體" w:hAnsi="新細明體" w:cs="新細明體"/>
          <w:kern w:val="0"/>
          <w:szCs w:val="24"/>
        </w:rPr>
        <w:br/>
        <w:t>從推導可知，功的單位是</w:t>
      </w:r>
      <w:r w:rsidR="00A57EA3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L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m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-2</m:t>
            </m:r>
          </m:sup>
        </m:sSup>
      </m:oMath>
      <w:r w:rsidRPr="00F64E44">
        <w:rPr>
          <w:rFonts w:ascii="新細明體" w:eastAsia="新細明體" w:hAnsi="新細明體" w:cs="新細明體"/>
          <w:kern w:val="0"/>
          <w:szCs w:val="24"/>
        </w:rPr>
        <w:t xml:space="preserve">。對應到 SI 單位： </w:t>
      </w:r>
    </w:p>
    <w:p w:rsidR="00F64E44" w:rsidRPr="00F64E44" w:rsidRDefault="00A57EA3" w:rsidP="00F64E44">
      <w:pPr>
        <w:widowControl/>
        <w:numPr>
          <w:ilvl w:val="1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L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m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</m:oMath>
      <w:r w:rsidR="00F64E44" w:rsidRPr="00F64E44">
        <w:rPr>
          <w:rFonts w:ascii="新細明體" w:eastAsia="新細明體" w:hAnsi="新細明體" w:cs="新細明體"/>
          <w:kern w:val="0"/>
          <w:szCs w:val="24"/>
        </w:rPr>
        <w:t>（平方米），</w:t>
      </w:r>
    </w:p>
    <w:p w:rsidR="00F64E44" w:rsidRPr="00F64E44" w:rsidRDefault="00A57EA3" w:rsidP="00F64E44">
      <w:pPr>
        <w:widowControl/>
        <w:numPr>
          <w:ilvl w:val="1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m=kg</m:t>
        </m:r>
      </m:oMath>
      <w:r w:rsidR="00F64E44" w:rsidRPr="00F64E44">
        <w:rPr>
          <w:rFonts w:ascii="新細明體" w:eastAsia="新細明體" w:hAnsi="新細明體" w:cs="新細明體"/>
          <w:kern w:val="0"/>
          <w:szCs w:val="24"/>
        </w:rPr>
        <w:t>（公斤），</w:t>
      </w:r>
    </w:p>
    <w:p w:rsidR="00F64E44" w:rsidRPr="00F64E44" w:rsidRDefault="00A57EA3" w:rsidP="00F64E44">
      <w:pPr>
        <w:widowControl/>
        <w:numPr>
          <w:ilvl w:val="1"/>
          <w:numId w:val="2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T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-2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s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-2</m:t>
            </m:r>
          </m:sup>
        </m:sSup>
      </m:oMath>
      <w:r w:rsidR="00F64E44" w:rsidRPr="00F64E44">
        <w:rPr>
          <w:rFonts w:ascii="新細明體" w:eastAsia="新細明體" w:hAnsi="新細明體" w:cs="新細明體"/>
          <w:kern w:val="0"/>
          <w:szCs w:val="24"/>
        </w:rPr>
        <w:t>（每秒平方）。</w:t>
      </w:r>
      <w:r w:rsidR="00F64E44" w:rsidRPr="00F64E44">
        <w:rPr>
          <w:rFonts w:ascii="新細明體" w:eastAsia="新細明體" w:hAnsi="新細明體" w:cs="新細明體"/>
          <w:kern w:val="0"/>
          <w:szCs w:val="24"/>
        </w:rPr>
        <w:br/>
        <w:t>所以功的單位是：</w:t>
      </w:r>
      <m:oMath>
        <m:r>
          <m:rPr>
            <m:sty m:val="p"/>
          </m:rPr>
          <w:rPr>
            <w:rFonts w:ascii="Cambria Math" w:eastAsia="新細明體" w:hAnsi="Cambria Math" w:cs="新細明體"/>
            <w:kern w:val="0"/>
            <w:szCs w:val="24"/>
          </w:rPr>
          <m:t xml:space="preserve">Joule </m:t>
        </m:r>
        <m:d>
          <m:d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新細明體" w:hint="eastAsia"/>
                <w:kern w:val="0"/>
                <w:szCs w:val="24"/>
              </w:rPr>
              <m:t>焦耳</m:t>
            </m:r>
          </m:e>
        </m:d>
        <m:r>
          <w:rPr>
            <w:rFonts w:ascii="Cambria Math" w:eastAsia="新細明體" w:hAnsi="Cambria Math" w:cs="新細明體"/>
            <w:kern w:val="0"/>
            <w:szCs w:val="24"/>
          </w:rPr>
          <m:t>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m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  <m:r>
          <w:rPr>
            <w:rFonts w:ascii="Cambria Math" w:eastAsia="新細明體" w:hAnsi="Cambria Math" w:cs="新細明體"/>
            <w:kern w:val="0"/>
            <w:szCs w:val="24"/>
          </w:rPr>
          <m:t>kg/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s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</m:oMath>
    </w:p>
    <w:p w:rsidR="00F64E44" w:rsidRPr="00F64E44" w:rsidRDefault="00F64E44" w:rsidP="00A57EA3">
      <w:pPr>
        <w:widowControl/>
        <w:spacing w:before="100" w:before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重點概念</w:t>
      </w:r>
    </w:p>
    <w:p w:rsidR="00F64E44" w:rsidRPr="00F64E44" w:rsidRDefault="00F64E44" w:rsidP="00F64E44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Cs w:val="24"/>
        </w:rPr>
        <w:t>基本量</w:t>
      </w:r>
      <w:r w:rsidRPr="00F64E44">
        <w:rPr>
          <w:rFonts w:ascii="新細明體" w:eastAsia="新細明體" w:hAnsi="新細明體" w:cs="新細明體"/>
          <w:kern w:val="0"/>
          <w:szCs w:val="24"/>
        </w:rPr>
        <w:t>（長度、質量、時間）構成了所有物理量的基礎。</w:t>
      </w:r>
    </w:p>
    <w:p w:rsidR="00F64E44" w:rsidRPr="00F64E44" w:rsidRDefault="00F64E44" w:rsidP="00F64E44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b/>
          <w:bCs/>
          <w:kern w:val="0"/>
          <w:szCs w:val="24"/>
        </w:rPr>
        <w:t>導出量</w:t>
      </w:r>
      <w:r w:rsidRPr="00F64E44">
        <w:rPr>
          <w:rFonts w:ascii="新細明體" w:eastAsia="新細明體" w:hAnsi="新細明體" w:cs="新細明體"/>
          <w:kern w:val="0"/>
          <w:szCs w:val="24"/>
        </w:rPr>
        <w:t>是根據基本量的次方推導而來，其單位也由基本量單位組合而成。</w:t>
      </w:r>
    </w:p>
    <w:p w:rsidR="00F64E44" w:rsidRPr="00F64E44" w:rsidRDefault="00F64E44" w:rsidP="00F64E44">
      <w:pPr>
        <w:widowControl/>
        <w:numPr>
          <w:ilvl w:val="0"/>
          <w:numId w:val="2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64E44">
        <w:rPr>
          <w:rFonts w:ascii="新細明體" w:eastAsia="新細明體" w:hAnsi="新細明體" w:cs="新細明體"/>
          <w:kern w:val="0"/>
          <w:szCs w:val="24"/>
        </w:rPr>
        <w:t>使用這些推導方法，可以快速確認物理公式中的單位是否正確。</w:t>
      </w:r>
    </w:p>
    <w:p w:rsidR="002B555C" w:rsidRPr="002B555C" w:rsidRDefault="002B555C" w:rsidP="002B55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kern w:val="0"/>
          <w:szCs w:val="24"/>
        </w:rPr>
        <w:pict>
          <v:rect id="_x0000_i1136" style="width:0;height:1.5pt" o:hralign="center" o:hrstd="t" o:hr="t" fillcolor="#a0a0a0" stroked="f"/>
        </w:pict>
      </w:r>
    </w:p>
    <w:p w:rsidR="002B555C" w:rsidRPr="002B555C" w:rsidRDefault="002B555C" w:rsidP="002B555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主題：基本量單位轉換：長度 (Length)</w:t>
      </w:r>
    </w:p>
    <w:p w:rsidR="002B555C" w:rsidRPr="002B555C" w:rsidRDefault="002B555C" w:rsidP="002B555C">
      <w:pPr>
        <w:widowControl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1. 公制單位 (Metric System)</w:t>
      </w:r>
    </w:p>
    <w:p w:rsidR="002B555C" w:rsidRPr="002B555C" w:rsidRDefault="002B555C" w:rsidP="002B555C">
      <w:pPr>
        <w:widowControl/>
        <w:numPr>
          <w:ilvl w:val="0"/>
          <w:numId w:val="29"/>
        </w:numPr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kern w:val="0"/>
          <w:szCs w:val="24"/>
        </w:rPr>
        <w:t>基本單位：</w:t>
      </w: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米 (Meter, m)</w:t>
      </w:r>
      <w:r w:rsidRPr="002B555C">
        <w:rPr>
          <w:rFonts w:ascii="新細明體" w:eastAsia="新細明體" w:hAnsi="新細明體" w:cs="新細明體"/>
          <w:kern w:val="0"/>
          <w:szCs w:val="24"/>
        </w:rPr>
        <w:br/>
        <w:t xml:space="preserve">其他公制單位與米的關係： </w:t>
      </w:r>
    </w:p>
    <w:p w:rsidR="002B555C" w:rsidRPr="002B555C" w:rsidRDefault="002B555C" w:rsidP="002B555C">
      <w:pPr>
        <w:widowControl/>
        <w:numPr>
          <w:ilvl w:val="1"/>
          <w:numId w:val="2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km=1000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</m:t>
        </m:r>
      </m:oMath>
      <w:r w:rsidRPr="002B555C">
        <w:rPr>
          <w:rFonts w:ascii="新細明體" w:eastAsia="新細明體" w:hAnsi="新細明體" w:cs="新細明體"/>
          <w:kern w:val="0"/>
          <w:szCs w:val="24"/>
        </w:rPr>
        <w:t xml:space="preserve"> （公里）</w:t>
      </w:r>
    </w:p>
    <w:p w:rsidR="002B555C" w:rsidRPr="002B555C" w:rsidRDefault="002B555C" w:rsidP="002B555C">
      <w:pPr>
        <w:widowControl/>
        <w:numPr>
          <w:ilvl w:val="1"/>
          <w:numId w:val="2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w:lastRenderedPageBreak/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mm=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w:rPr>
                <w:rFonts w:ascii="Cambria Math" w:eastAsia="MS Gothic" w:hAnsi="Cambria Math" w:cs="MS Gothic" w:hint="eastAsia"/>
                <w:kern w:val="0"/>
                <w:szCs w:val="24"/>
              </w:rPr>
              <m:t>-</m:t>
            </m:r>
            <m:r>
              <w:rPr>
                <w:rFonts w:ascii="Cambria Math" w:eastAsia="新細明體" w:hAnsi="Cambria Math" w:cs="新細明體"/>
                <w:kern w:val="0"/>
                <w:szCs w:val="24"/>
              </w:rPr>
              <m:t>3</m:t>
            </m:r>
          </m:sup>
        </m:sSup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</m:t>
        </m:r>
      </m:oMath>
      <w:r w:rsidRPr="002B555C">
        <w:rPr>
          <w:rFonts w:ascii="新細明體" w:eastAsia="新細明體" w:hAnsi="新細明體" w:cs="新細明體"/>
          <w:kern w:val="0"/>
          <w:szCs w:val="24"/>
        </w:rPr>
        <w:t xml:space="preserve"> （毫米）</w:t>
      </w:r>
    </w:p>
    <w:p w:rsidR="002B555C" w:rsidRPr="002B555C" w:rsidRDefault="0026129C" w:rsidP="002B555C">
      <w:pPr>
        <w:widowControl/>
        <w:numPr>
          <w:ilvl w:val="1"/>
          <w:numId w:val="2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μm=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-6</m:t>
            </m:r>
          </m:sup>
        </m:sSup>
        <m:r>
          <w:rPr>
            <w:rFonts w:ascii="Cambria Math" w:eastAsia="MS Gothic" w:hAnsi="Cambria Math" w:cs="MS Gothic"/>
            <w:kern w:val="0"/>
            <w:szCs w:val="24"/>
          </w:rPr>
          <m:t>m</m:t>
        </m:r>
      </m:oMath>
      <w:r w:rsidR="002B555C" w:rsidRPr="002B555C">
        <w:rPr>
          <w:rFonts w:ascii="MS Gothic" w:eastAsia="MS Gothic" w:hAnsi="MS Gothic" w:cs="MS Gothic" w:hint="eastAsia"/>
          <w:kern w:val="0"/>
          <w:szCs w:val="24"/>
        </w:rPr>
        <w:t> </w:t>
      </w:r>
      <w:r w:rsidR="002B555C" w:rsidRPr="002B555C">
        <w:rPr>
          <w:rFonts w:ascii="新細明體" w:eastAsia="新細明體" w:hAnsi="新細明體" w:cs="新細明體"/>
          <w:kern w:val="0"/>
          <w:szCs w:val="24"/>
        </w:rPr>
        <w:t xml:space="preserve"> （微米）</w:t>
      </w:r>
    </w:p>
    <w:p w:rsidR="002B555C" w:rsidRPr="002B555C" w:rsidRDefault="0026129C" w:rsidP="002B555C">
      <w:pPr>
        <w:widowControl/>
        <w:numPr>
          <w:ilvl w:val="1"/>
          <w:numId w:val="2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MS Gothic" w:hAnsi="Cambria Math" w:cs="MS Gothic"/>
            <w:kern w:val="0"/>
            <w:szCs w:val="24"/>
          </w:rPr>
          <m:t>nm</m:t>
        </m:r>
        <m:r>
          <w:rPr>
            <w:rFonts w:ascii="Cambria Math" w:eastAsia="新細明體" w:hAnsi="Cambria Math" w:cs="新細明體"/>
            <w:kern w:val="0"/>
            <w:szCs w:val="24"/>
          </w:rPr>
          <m:t>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-9</m:t>
            </m:r>
          </m:sup>
        </m:sSup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</m:t>
        </m:r>
      </m:oMath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2B555C" w:rsidRPr="002B555C">
        <w:rPr>
          <w:rFonts w:ascii="新細明體" w:eastAsia="新細明體" w:hAnsi="新細明體" w:cs="新細明體"/>
          <w:kern w:val="0"/>
          <w:szCs w:val="24"/>
        </w:rPr>
        <w:t>（奈米）</w:t>
      </w:r>
    </w:p>
    <w:p w:rsidR="002B555C" w:rsidRPr="002B555C" w:rsidRDefault="002B555C" w:rsidP="0026129C">
      <w:pPr>
        <w:widowControl/>
        <w:spacing w:before="100" w:beforeAutospacing="1" w:after="100" w:afterAutospacing="1"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kern w:val="0"/>
          <w:szCs w:val="24"/>
        </w:rPr>
        <w:t>公制單位的換算非常簡單，因為基於十進制，倍數都是</w:t>
      </w:r>
      <m:oMath>
        <m:sSup>
          <m:sSup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n</m:t>
            </m:r>
          </m:sup>
        </m:sSup>
      </m:oMath>
      <w:r w:rsidRPr="002B555C">
        <w:rPr>
          <w:rFonts w:ascii="新細明體" w:eastAsia="新細明體" w:hAnsi="新細明體" w:cs="新細明體"/>
          <w:kern w:val="0"/>
          <w:szCs w:val="24"/>
        </w:rPr>
        <w:t>。</w:t>
      </w:r>
    </w:p>
    <w:p w:rsidR="002B555C" w:rsidRPr="002B555C" w:rsidRDefault="002B555C" w:rsidP="0026129C">
      <w:pPr>
        <w:widowControl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2. 英制單位 (Imperial System)</w:t>
      </w:r>
    </w:p>
    <w:p w:rsidR="002B555C" w:rsidRPr="002B555C" w:rsidRDefault="002B555C" w:rsidP="0026129C">
      <w:pPr>
        <w:widowControl/>
        <w:numPr>
          <w:ilvl w:val="0"/>
          <w:numId w:val="30"/>
        </w:numPr>
        <w:spacing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英尺 (Foot, ft)</w:t>
      </w:r>
      <w:r w:rsidRPr="002B555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26129C" w:rsidRPr="0026129C" w:rsidRDefault="0026129C" w:rsidP="00C83818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ft=0.305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</m:t>
        </m:r>
      </m:oMath>
    </w:p>
    <w:p w:rsidR="002B555C" w:rsidRPr="0026129C" w:rsidRDefault="0026129C" w:rsidP="00C83818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ft=12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inches</m:t>
        </m:r>
        <m:r>
          <w:rPr>
            <w:rFonts w:ascii="Cambria Math" w:eastAsia="新細明體" w:hAnsi="Cambria Math" w:cs="新細明體" w:hint="eastAsia"/>
            <w:kern w:val="0"/>
            <w:szCs w:val="24"/>
          </w:rPr>
          <m:t> </m:t>
        </m:r>
        <m:r>
          <w:rPr>
            <w:rFonts w:ascii="Cambria Math" w:eastAsia="新細明體" w:hAnsi="Cambria Math" w:cs="新細明體"/>
            <w:kern w:val="0"/>
            <w:szCs w:val="24"/>
          </w:rPr>
          <m:t>(in)</m:t>
        </m:r>
      </m:oMath>
      <w:r w:rsidR="002B555C" w:rsidRPr="0026129C">
        <w:rPr>
          <w:rFonts w:ascii="新細明體" w:eastAsia="新細明體" w:hAnsi="新細明體" w:cs="新細明體"/>
          <w:kern w:val="0"/>
          <w:szCs w:val="24"/>
        </w:rPr>
        <w:t>（1 英尺等於 12 英寸）</w:t>
      </w:r>
    </w:p>
    <w:p w:rsidR="002B555C" w:rsidRPr="002B555C" w:rsidRDefault="002B555C" w:rsidP="002B555C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英寸 (Inch, in)</w:t>
      </w:r>
      <w:r w:rsidRPr="002B555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2B555C" w:rsidRPr="0026129C" w:rsidRDefault="0026129C" w:rsidP="002B555C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in</m:t>
        </m:r>
        <m:r>
          <w:rPr>
            <w:rFonts w:ascii="Cambria Math" w:eastAsia="新細明體" w:hAnsi="Cambria Math" w:cs="Times New Roman"/>
            <w:kern w:val="0"/>
            <w:szCs w:val="24"/>
          </w:rPr>
          <m:t>≈</m:t>
        </m:r>
        <m:r>
          <w:rPr>
            <w:rFonts w:ascii="Cambria Math" w:eastAsia="新細明體" w:hAnsi="Cambria Math" w:cs="新細明體"/>
            <w:kern w:val="0"/>
            <w:szCs w:val="24"/>
          </w:rPr>
          <m:t>2.54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cm</m:t>
        </m:r>
      </m:oMath>
    </w:p>
    <w:p w:rsidR="002B555C" w:rsidRPr="002B555C" w:rsidRDefault="002B555C" w:rsidP="002B555C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碼 (Yard, yd)</w:t>
      </w:r>
      <w:r w:rsidRPr="002B555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2B555C" w:rsidRPr="0026129C" w:rsidRDefault="0026129C" w:rsidP="002B555C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yd=3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ft</m:t>
        </m:r>
      </m:oMath>
      <w:r w:rsidR="002B555C" w:rsidRPr="0026129C">
        <w:rPr>
          <w:rFonts w:ascii="新細明體" w:eastAsia="新細明體" w:hAnsi="新細明體" w:cs="新細明體"/>
          <w:i/>
          <w:kern w:val="0"/>
          <w:szCs w:val="24"/>
        </w:rPr>
        <w:t xml:space="preserve"> </w:t>
      </w:r>
    </w:p>
    <w:p w:rsidR="002B555C" w:rsidRPr="002B555C" w:rsidRDefault="002B555C" w:rsidP="002B555C">
      <w:pPr>
        <w:widowControl/>
        <w:numPr>
          <w:ilvl w:val="0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英里 (Mile)</w:t>
      </w:r>
      <w:r w:rsidRPr="002B555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26129C" w:rsidRPr="0026129C" w:rsidRDefault="0026129C" w:rsidP="00917778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mile=5280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ft</m:t>
        </m:r>
      </m:oMath>
    </w:p>
    <w:p w:rsidR="0026129C" w:rsidRPr="0026129C" w:rsidRDefault="0026129C" w:rsidP="00531248">
      <w:pPr>
        <w:widowControl/>
        <w:numPr>
          <w:ilvl w:val="1"/>
          <w:numId w:val="30"/>
        </w:numPr>
        <w:spacing w:before="100" w:beforeAutospacing="1" w:after="100" w:afterAutospacing="1"/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mile</m:t>
        </m:r>
        <m:r>
          <w:rPr>
            <w:rFonts w:ascii="Cambria Math" w:eastAsia="新細明體" w:hAnsi="Cambria Math" w:cs="Times New Roman"/>
            <w:kern w:val="0"/>
            <w:szCs w:val="24"/>
          </w:rPr>
          <m:t>≈</m:t>
        </m:r>
        <m:r>
          <w:rPr>
            <w:rFonts w:ascii="Cambria Math" w:eastAsia="新細明體" w:hAnsi="Cambria Math" w:cs="新細明體"/>
            <w:kern w:val="0"/>
            <w:szCs w:val="24"/>
          </w:rPr>
          <m:t>1.609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km</m:t>
        </m:r>
      </m:oMath>
    </w:p>
    <w:p w:rsidR="002B555C" w:rsidRPr="0026129C" w:rsidRDefault="002B555C" w:rsidP="0026129C">
      <w:pPr>
        <w:widowControl/>
        <w:spacing w:before="100" w:beforeAutospacing="1" w:after="100" w:afterAutospacing="1"/>
        <w:ind w:firstLine="480"/>
        <w:rPr>
          <w:rFonts w:ascii="新細明體" w:eastAsia="新細明體" w:hAnsi="新細明體" w:cs="新細明體"/>
          <w:kern w:val="0"/>
          <w:szCs w:val="24"/>
        </w:rPr>
      </w:pPr>
      <w:r w:rsidRPr="0026129C">
        <w:rPr>
          <w:rFonts w:ascii="新細明體" w:eastAsia="新細明體" w:hAnsi="新細明體" w:cs="新細明體"/>
          <w:kern w:val="0"/>
          <w:szCs w:val="24"/>
        </w:rPr>
        <w:t>英制單位通常以人類的日常尺度為基準設計，但不同單位間的換算需記住具體的倍數。</w:t>
      </w:r>
    </w:p>
    <w:p w:rsidR="002B555C" w:rsidRPr="002B555C" w:rsidRDefault="002B555C" w:rsidP="002B555C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3. 台制單位 (Taiwanese System)</w:t>
      </w:r>
    </w:p>
    <w:p w:rsidR="002B555C" w:rsidRPr="002B555C" w:rsidRDefault="002B555C" w:rsidP="002B555C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尺 (Taiwanese Chi, 尺)</w:t>
      </w:r>
      <w:r w:rsidRPr="002B555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2B555C" w:rsidRPr="002B555C" w:rsidRDefault="0026129C" w:rsidP="002B555C">
      <w:pPr>
        <w:widowControl/>
        <w:numPr>
          <w:ilvl w:val="1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尺</m:t>
        </m:r>
        <m:r>
          <w:rPr>
            <w:rFonts w:ascii="Cambria Math" w:eastAsia="新細明體" w:hAnsi="Cambria Math" w:cs="Times New Roman"/>
            <w:kern w:val="0"/>
            <w:szCs w:val="24"/>
          </w:rPr>
          <m:t>≈</m:t>
        </m:r>
        <m:r>
          <w:rPr>
            <w:rFonts w:ascii="Cambria Math" w:eastAsia="新細明體" w:hAnsi="Cambria Math" w:cs="新細明體"/>
            <w:kern w:val="0"/>
            <w:szCs w:val="24"/>
          </w:rPr>
          <m:t>0.303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</m:t>
        </m:r>
      </m:oMath>
      <w:r w:rsidR="002B555C" w:rsidRPr="002B555C">
        <w:rPr>
          <w:rFonts w:ascii="新細明體" w:eastAsia="新細明體" w:hAnsi="新細明體" w:cs="新細明體"/>
          <w:kern w:val="0"/>
          <w:szCs w:val="24"/>
        </w:rPr>
        <w:t>（約等於 30 公分）</w:t>
      </w:r>
    </w:p>
    <w:p w:rsidR="002B555C" w:rsidRPr="002B555C" w:rsidRDefault="0026129C" w:rsidP="002B555C">
      <w:pPr>
        <w:widowControl/>
        <w:numPr>
          <w:ilvl w:val="1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尺</m:t>
        </m:r>
        <m:r>
          <w:rPr>
            <w:rFonts w:ascii="Cambria Math" w:eastAsia="新細明體" w:hAnsi="Cambria Math" w:cs="Times New Roman"/>
            <w:kern w:val="0"/>
            <w:szCs w:val="24"/>
          </w:rPr>
          <m:t>≈</m:t>
        </m:r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ft</m:t>
        </m:r>
      </m:oMath>
      <w:r w:rsidR="002B555C" w:rsidRPr="002B555C">
        <w:rPr>
          <w:rFonts w:ascii="新細明體" w:eastAsia="新細明體" w:hAnsi="新細明體" w:cs="新細明體"/>
          <w:kern w:val="0"/>
          <w:szCs w:val="24"/>
        </w:rPr>
        <w:t>，但稍短於英尺。</w:t>
      </w:r>
    </w:p>
    <w:p w:rsidR="002B555C" w:rsidRPr="002B555C" w:rsidRDefault="002B555C" w:rsidP="002B555C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Cs w:val="24"/>
        </w:rPr>
        <w:t>台寸</w:t>
      </w:r>
      <w:r w:rsidRPr="002B555C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2B555C" w:rsidRPr="0026129C" w:rsidRDefault="0026129C" w:rsidP="002B555C">
      <w:pPr>
        <w:widowControl/>
        <w:numPr>
          <w:ilvl w:val="1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尺</m:t>
        </m:r>
        <m:r>
          <w:rPr>
            <w:rFonts w:ascii="Cambria Math" w:eastAsia="新細明體" w:hAnsi="Cambria Math" w:cs="新細明體"/>
            <w:kern w:val="0"/>
            <w:szCs w:val="24"/>
          </w:rPr>
          <m:t>=10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台寸</m:t>
        </m:r>
      </m:oMath>
    </w:p>
    <w:p w:rsidR="002B555C" w:rsidRPr="002B555C" w:rsidRDefault="0026129C" w:rsidP="002B555C">
      <w:pPr>
        <w:widowControl/>
        <w:numPr>
          <w:ilvl w:val="1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台寸</m:t>
        </m:r>
        <m:r>
          <w:rPr>
            <w:rFonts w:ascii="Cambria Math" w:eastAsia="新細明體" w:hAnsi="Cambria Math" w:cs="Times New Roman"/>
            <w:kern w:val="0"/>
            <w:szCs w:val="24"/>
          </w:rPr>
          <m:t>≈</m:t>
        </m:r>
        <m:r>
          <w:rPr>
            <w:rFonts w:ascii="Cambria Math" w:eastAsia="新細明體" w:hAnsi="Cambria Math" w:cs="新細明體"/>
            <w:kern w:val="0"/>
            <w:szCs w:val="24"/>
          </w:rPr>
          <m:t>3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cm</m:t>
        </m:r>
      </m:oMath>
      <w:r w:rsidR="002B555C" w:rsidRPr="002B555C">
        <w:rPr>
          <w:rFonts w:ascii="新細明體" w:eastAsia="新細明體" w:hAnsi="新細明體" w:cs="新細明體"/>
          <w:kern w:val="0"/>
          <w:szCs w:val="24"/>
        </w:rPr>
        <w:t>（大於 1 英寸）。</w:t>
      </w:r>
    </w:p>
    <w:p w:rsidR="002B555C" w:rsidRPr="002B555C" w:rsidRDefault="002B555C" w:rsidP="002B555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kern w:val="0"/>
          <w:szCs w:val="24"/>
        </w:rPr>
        <w:t>台制單位與公制及英制並不完全相等，但在日常生活中，常用約值換算。</w:t>
      </w:r>
    </w:p>
    <w:p w:rsidR="002B555C" w:rsidRPr="002B555C" w:rsidRDefault="002B555C" w:rsidP="0026129C">
      <w:pPr>
        <w:widowControl/>
        <w:spacing w:before="100" w:before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B555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重點概念</w:t>
      </w:r>
    </w:p>
    <w:p w:rsidR="002B555C" w:rsidRPr="002B555C" w:rsidRDefault="002B555C" w:rsidP="002B555C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kern w:val="0"/>
          <w:szCs w:val="24"/>
        </w:rPr>
        <w:t>公制單位換算基於十進制，簡單且統一。</w:t>
      </w:r>
    </w:p>
    <w:p w:rsidR="002B555C" w:rsidRPr="002B555C" w:rsidRDefault="002B555C" w:rsidP="002B555C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kern w:val="0"/>
          <w:szCs w:val="24"/>
        </w:rPr>
        <w:t>英制單位較為複雜，各單位之間的倍數需要記憶。</w:t>
      </w:r>
    </w:p>
    <w:p w:rsidR="002B555C" w:rsidRPr="002B555C" w:rsidRDefault="002B555C" w:rsidP="002B555C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555C">
        <w:rPr>
          <w:rFonts w:ascii="新細明體" w:eastAsia="新細明體" w:hAnsi="新細明體" w:cs="新細明體"/>
          <w:kern w:val="0"/>
          <w:szCs w:val="24"/>
        </w:rPr>
        <w:t>台制單位基於傳統測量方法，與公制和英制不完全相符，但實際使用中可近似轉換。</w:t>
      </w:r>
    </w:p>
    <w:p w:rsidR="00E23B6E" w:rsidRPr="00E23B6E" w:rsidRDefault="00E23B6E" w:rsidP="00E23B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kern w:val="0"/>
          <w:szCs w:val="24"/>
        </w:rPr>
        <w:pict>
          <v:rect id="_x0000_i1153" style="width:0;height:1.5pt" o:hralign="center" o:hrstd="t" o:hr="t" fillcolor="#a0a0a0" stroked="f"/>
        </w:pict>
      </w:r>
    </w:p>
    <w:p w:rsidR="00E23B6E" w:rsidRPr="00E23B6E" w:rsidRDefault="00E23B6E" w:rsidP="00E23B6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主題：質量單位轉換</w:t>
      </w:r>
    </w:p>
    <w:p w:rsidR="00E23B6E" w:rsidRPr="00E23B6E" w:rsidRDefault="00E23B6E" w:rsidP="00E23B6E">
      <w:pPr>
        <w:widowControl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1. 公制單位 (Metric System)</w:t>
      </w:r>
    </w:p>
    <w:p w:rsidR="00E23B6E" w:rsidRPr="00E23B6E" w:rsidRDefault="00E23B6E" w:rsidP="00E23B6E">
      <w:pPr>
        <w:widowControl/>
        <w:numPr>
          <w:ilvl w:val="0"/>
          <w:numId w:val="34"/>
        </w:numPr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kern w:val="0"/>
          <w:szCs w:val="24"/>
        </w:rPr>
        <w:t>公制單位的基本單位是</w:t>
      </w: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克</w:t>
      </w:r>
      <w:r w:rsidRPr="00E23B6E">
        <w:rPr>
          <w:rFonts w:ascii="新細明體" w:eastAsia="新細明體" w:hAnsi="新細明體" w:cs="新細明體"/>
          <w:kern w:val="0"/>
          <w:szCs w:val="24"/>
        </w:rPr>
        <w:t xml:space="preserve"> (Gram, gg) 和 </w:t>
      </w: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公斤</w:t>
      </w:r>
      <w:r w:rsidRPr="00E23B6E">
        <w:rPr>
          <w:rFonts w:ascii="新細明體" w:eastAsia="新細明體" w:hAnsi="新細明體" w:cs="新細明體"/>
          <w:kern w:val="0"/>
          <w:szCs w:val="24"/>
        </w:rPr>
        <w:t xml:space="preserve"> (Kilogram, kgkg)。</w:t>
      </w:r>
    </w:p>
    <w:p w:rsidR="00E23B6E" w:rsidRPr="00E23B6E" w:rsidRDefault="00E23B6E" w:rsidP="00E23B6E">
      <w:pPr>
        <w:widowControl/>
        <w:numPr>
          <w:ilvl w:val="0"/>
          <w:numId w:val="34"/>
        </w:numPr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kern w:val="0"/>
          <w:szCs w:val="24"/>
        </w:rPr>
        <w:t>公制單位之間的換算基於十進制：</w:t>
      </w:r>
    </w:p>
    <w:p w:rsidR="00E23B6E" w:rsidRPr="00E23B6E" w:rsidRDefault="00E23B6E" w:rsidP="00E23B6E">
      <w:pPr>
        <w:widowControl/>
        <w:numPr>
          <w:ilvl w:val="1"/>
          <w:numId w:val="34"/>
        </w:numPr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kg=1000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g</m:t>
        </m:r>
      </m:oMath>
    </w:p>
    <w:p w:rsidR="00E23B6E" w:rsidRPr="00E23B6E" w:rsidRDefault="00E23B6E" w:rsidP="00E23B6E">
      <w:pPr>
        <w:widowControl/>
        <w:numPr>
          <w:ilvl w:val="1"/>
          <w:numId w:val="34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w:lastRenderedPageBreak/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mg=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w:rPr>
                <w:rFonts w:ascii="Cambria Math" w:eastAsia="MS Gothic" w:hAnsi="Cambria Math" w:cs="MS Gothic" w:hint="eastAsia"/>
                <w:kern w:val="0"/>
                <w:szCs w:val="24"/>
              </w:rPr>
              <m:t>-</m:t>
            </m:r>
            <m:r>
              <w:rPr>
                <w:rFonts w:ascii="Cambria Math" w:eastAsia="新細明體" w:hAnsi="Cambria Math" w:cs="新細明體"/>
                <w:kern w:val="0"/>
                <w:szCs w:val="24"/>
              </w:rPr>
              <m:t>3</m:t>
            </m:r>
          </m:sup>
        </m:sSup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g</m:t>
        </m:r>
      </m:oMath>
      <w:r w:rsidRPr="00E23B6E">
        <w:rPr>
          <w:rFonts w:ascii="新細明體" w:eastAsia="新細明體" w:hAnsi="新細明體" w:cs="新細明體"/>
          <w:kern w:val="0"/>
          <w:szCs w:val="24"/>
        </w:rPr>
        <w:t>（毫克）</w:t>
      </w:r>
    </w:p>
    <w:p w:rsidR="00E23B6E" w:rsidRPr="00E23B6E" w:rsidRDefault="00E23B6E" w:rsidP="00E23B6E">
      <w:pPr>
        <w:widowControl/>
        <w:numPr>
          <w:ilvl w:val="1"/>
          <w:numId w:val="34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 w:hint="eastAsia"/>
            <w:kern w:val="0"/>
            <w:szCs w:val="24"/>
          </w:rPr>
          <m:t>μ</m:t>
        </m:r>
        <m:r>
          <w:rPr>
            <w:rFonts w:ascii="Cambria Math" w:eastAsia="新細明體" w:hAnsi="Cambria Math" w:cs="新細明體"/>
            <w:kern w:val="0"/>
            <w:szCs w:val="24"/>
          </w:rPr>
          <m:t>g=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10</m:t>
            </m:r>
          </m:e>
          <m:sup>
            <m:r>
              <w:rPr>
                <w:rFonts w:ascii="Cambria Math" w:eastAsia="MS Gothic" w:hAnsi="Cambria Math" w:cs="MS Gothic" w:hint="eastAsia"/>
                <w:kern w:val="0"/>
                <w:szCs w:val="24"/>
              </w:rPr>
              <m:t>-</m:t>
            </m:r>
            <m:r>
              <w:rPr>
                <w:rFonts w:ascii="Cambria Math" w:eastAsia="新細明體" w:hAnsi="Cambria Math" w:cs="新細明體"/>
                <w:kern w:val="0"/>
                <w:szCs w:val="24"/>
              </w:rPr>
              <m:t>6</m:t>
            </m:r>
          </m:sup>
        </m:sSup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g</m:t>
        </m:r>
      </m:oMath>
      <w:r w:rsidRPr="00E23B6E">
        <w:rPr>
          <w:rFonts w:ascii="新細明體" w:eastAsia="新細明體" w:hAnsi="新細明體" w:cs="新細明體"/>
          <w:kern w:val="0"/>
          <w:szCs w:val="24"/>
        </w:rPr>
        <w:t xml:space="preserve"> （微克）</w:t>
      </w:r>
    </w:p>
    <w:p w:rsidR="00E23B6E" w:rsidRPr="00E23B6E" w:rsidRDefault="00E23B6E" w:rsidP="00E23B6E">
      <w:pPr>
        <w:widowControl/>
        <w:numPr>
          <w:ilvl w:val="0"/>
          <w:numId w:val="34"/>
        </w:numPr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噸 (Ton)</w:t>
      </w:r>
      <w:r w:rsidRPr="00E23B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E23B6E" w:rsidRPr="00E23B6E" w:rsidRDefault="00E23B6E" w:rsidP="00E23B6E">
      <w:pPr>
        <w:widowControl/>
        <w:numPr>
          <w:ilvl w:val="1"/>
          <w:numId w:val="34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ton=1000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kg</m:t>
        </m:r>
      </m:oMath>
      <w:r w:rsidRPr="00E23B6E">
        <w:rPr>
          <w:rFonts w:ascii="新細明體" w:eastAsia="新細明體" w:hAnsi="新細明體" w:cs="新細明體"/>
          <w:kern w:val="0"/>
          <w:szCs w:val="24"/>
        </w:rPr>
        <w:t xml:space="preserve"> （公噸）。</w:t>
      </w:r>
    </w:p>
    <w:p w:rsidR="00E23B6E" w:rsidRPr="00E23B6E" w:rsidRDefault="00E23B6E" w:rsidP="00E23B6E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2. 英制單位 (Imperial System)</w:t>
      </w:r>
    </w:p>
    <w:p w:rsidR="00E23B6E" w:rsidRPr="00E23B6E" w:rsidRDefault="00E23B6E" w:rsidP="004B15E2">
      <w:pPr>
        <w:widowControl/>
        <w:numPr>
          <w:ilvl w:val="0"/>
          <w:numId w:val="35"/>
        </w:numPr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磅 (Pound, lb\text{lb})</w:t>
      </w:r>
      <w:r w:rsidRPr="00E23B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E23B6E" w:rsidRPr="00E23B6E" w:rsidRDefault="00E23B6E" w:rsidP="00F72ADA">
      <w:pPr>
        <w:widowControl/>
        <w:numPr>
          <w:ilvl w:val="1"/>
          <w:numId w:val="35"/>
        </w:numPr>
        <w:spacing w:before="100" w:beforeAutospacing="1"/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lb=0.454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kg</m:t>
        </m:r>
      </m:oMath>
    </w:p>
    <w:p w:rsidR="00E23B6E" w:rsidRPr="00E23B6E" w:rsidRDefault="00E23B6E" w:rsidP="00F72ADA">
      <w:pPr>
        <w:widowControl/>
        <w:numPr>
          <w:ilvl w:val="1"/>
          <w:numId w:val="35"/>
        </w:numPr>
        <w:spacing w:before="100" w:before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lb=16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oz</m:t>
        </m:r>
      </m:oMath>
      <w:r w:rsidRPr="00E23B6E">
        <w:rPr>
          <w:rFonts w:ascii="新細明體" w:eastAsia="新細明體" w:hAnsi="新細明體" w:cs="新細明體"/>
          <w:kern w:val="0"/>
          <w:szCs w:val="24"/>
        </w:rPr>
        <w:t>（盎司）。</w:t>
      </w:r>
    </w:p>
    <w:p w:rsidR="00E23B6E" w:rsidRPr="00E23B6E" w:rsidRDefault="00E23B6E" w:rsidP="00E23B6E">
      <w:pPr>
        <w:widowControl/>
        <w:numPr>
          <w:ilvl w:val="0"/>
          <w:numId w:val="35"/>
        </w:numPr>
        <w:spacing w:before="100" w:beforeAutospacing="1"/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英噸 (Ton)</w:t>
      </w:r>
      <w:r w:rsidRPr="00E23B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E23B6E" w:rsidRPr="00E23B6E" w:rsidRDefault="00E23B6E" w:rsidP="00E23B6E">
      <w:pPr>
        <w:widowControl/>
        <w:numPr>
          <w:ilvl w:val="1"/>
          <w:numId w:val="35"/>
        </w:numPr>
        <w:spacing w:before="100" w:before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ton=2000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lb</m:t>
        </m:r>
      </m:oMath>
      <w:r w:rsidRPr="00E23B6E">
        <w:rPr>
          <w:rFonts w:ascii="新細明體" w:eastAsia="新細明體" w:hAnsi="新細明體" w:cs="新細明體"/>
          <w:kern w:val="0"/>
          <w:szCs w:val="24"/>
        </w:rPr>
        <w:t>（美噸，short ton）。</w:t>
      </w:r>
    </w:p>
    <w:p w:rsidR="00E23B6E" w:rsidRPr="00E23B6E" w:rsidRDefault="004B15E2" w:rsidP="00E23B6E">
      <w:pPr>
        <w:widowControl/>
        <w:numPr>
          <w:ilvl w:val="1"/>
          <w:numId w:val="35"/>
        </w:numPr>
        <w:spacing w:before="100" w:beforeAutospacing="1"/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ton=2240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lb</m:t>
        </m:r>
      </m:oMath>
      <w:r w:rsidR="00E23B6E" w:rsidRPr="00E23B6E">
        <w:rPr>
          <w:rFonts w:ascii="新細明體" w:eastAsia="新細明體" w:hAnsi="新細明體" w:cs="新細明體"/>
          <w:kern w:val="0"/>
          <w:szCs w:val="24"/>
        </w:rPr>
        <w:t xml:space="preserve"> （英噸，long ton）。</w:t>
      </w:r>
    </w:p>
    <w:p w:rsidR="00E23B6E" w:rsidRPr="00E23B6E" w:rsidRDefault="00E23B6E" w:rsidP="00E23B6E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3. 台制單位 (Taiwanese System)</w:t>
      </w:r>
    </w:p>
    <w:p w:rsidR="00E23B6E" w:rsidRPr="00E23B6E" w:rsidRDefault="00E23B6E" w:rsidP="00E23B6E">
      <w:pPr>
        <w:widowControl/>
        <w:numPr>
          <w:ilvl w:val="0"/>
          <w:numId w:val="36"/>
        </w:numPr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台斤 (Taiwanese Jin)</w:t>
      </w:r>
      <w:r w:rsidRPr="00E23B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E23B6E" w:rsidRPr="00E23B6E" w:rsidRDefault="004B15E2" w:rsidP="00E23B6E">
      <w:pPr>
        <w:widowControl/>
        <w:numPr>
          <w:ilvl w:val="1"/>
          <w:numId w:val="36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台斤</m:t>
        </m:r>
        <m:r>
          <w:rPr>
            <w:rFonts w:ascii="Cambria Math" w:eastAsia="新細明體" w:hAnsi="Cambria Math" w:cs="新細明體"/>
            <w:kern w:val="0"/>
            <w:szCs w:val="24"/>
          </w:rPr>
          <m:t>=0.6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kg</m:t>
        </m:r>
      </m:oMath>
      <w:r w:rsidR="00E23B6E" w:rsidRPr="00E23B6E">
        <w:rPr>
          <w:rFonts w:ascii="新細明體" w:eastAsia="新細明體" w:hAnsi="新細明體" w:cs="新細明體"/>
          <w:kern w:val="0"/>
          <w:szCs w:val="24"/>
        </w:rPr>
        <w:t xml:space="preserve"> （1 台斤約等於 600 克）。</w:t>
      </w:r>
    </w:p>
    <w:p w:rsidR="00E23B6E" w:rsidRPr="00E23B6E" w:rsidRDefault="004B15E2" w:rsidP="00E23B6E">
      <w:pPr>
        <w:widowControl/>
        <w:numPr>
          <w:ilvl w:val="1"/>
          <w:numId w:val="36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台斤</m:t>
        </m:r>
        <m:r>
          <w:rPr>
            <w:rFonts w:ascii="Cambria Math" w:eastAsia="新細明體" w:hAnsi="Cambria Math" w:cs="新細明體"/>
            <w:kern w:val="0"/>
            <w:szCs w:val="24"/>
          </w:rPr>
          <m:t>=16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台兩</m:t>
        </m:r>
      </m:oMath>
      <w:r w:rsidR="00E23B6E" w:rsidRPr="00E23B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E23B6E" w:rsidRPr="00E23B6E" w:rsidRDefault="00E23B6E" w:rsidP="00E23B6E">
      <w:pPr>
        <w:widowControl/>
        <w:numPr>
          <w:ilvl w:val="0"/>
          <w:numId w:val="36"/>
        </w:numPr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台兩 (Taiwanese Liang)</w:t>
      </w:r>
      <w:r w:rsidRPr="00E23B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E23B6E" w:rsidRPr="00E23B6E" w:rsidRDefault="004B15E2" w:rsidP="00E23B6E">
      <w:pPr>
        <w:widowControl/>
        <w:numPr>
          <w:ilvl w:val="1"/>
          <w:numId w:val="36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台兩</m:t>
        </m:r>
        <m:r>
          <w:rPr>
            <w:rFonts w:ascii="Cambria Math" w:eastAsia="新細明體" w:hAnsi="Cambria Math" w:cs="新細明體"/>
            <w:kern w:val="0"/>
            <w:szCs w:val="24"/>
          </w:rPr>
          <m:t>=10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台錢</m:t>
        </m:r>
      </m:oMath>
      <w:r w:rsidR="00E23B6E" w:rsidRPr="00E23B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E23B6E" w:rsidRPr="00E23B6E" w:rsidRDefault="004B15E2" w:rsidP="00E23B6E">
      <w:pPr>
        <w:widowControl/>
        <w:numPr>
          <w:ilvl w:val="1"/>
          <w:numId w:val="36"/>
        </w:numPr>
        <w:rPr>
          <w:rFonts w:ascii="新細明體" w:eastAsia="新細明體" w:hAnsi="新細明體" w:cs="新細明體"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台兩</m:t>
        </m:r>
        <m:r>
          <w:rPr>
            <w:rFonts w:ascii="Cambria Math" w:eastAsia="新細明體" w:hAnsi="Cambria Math" w:cs="Times New Roman"/>
            <w:kern w:val="0"/>
            <w:szCs w:val="24"/>
          </w:rPr>
          <m:t>≈</m:t>
        </m:r>
        <m:r>
          <w:rPr>
            <w:rFonts w:ascii="Cambria Math" w:eastAsia="新細明體" w:hAnsi="Cambria Math" w:cs="新細明體"/>
            <w:kern w:val="0"/>
            <w:szCs w:val="24"/>
          </w:rPr>
          <m:t>37.5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g</m:t>
        </m:r>
      </m:oMath>
      <w:r w:rsidR="00E23B6E" w:rsidRPr="00E23B6E">
        <w:rPr>
          <w:rFonts w:ascii="新細明體" w:eastAsia="新細明體" w:hAnsi="新細明體" w:cs="新細明體"/>
          <w:kern w:val="0"/>
          <w:szCs w:val="24"/>
        </w:rPr>
        <w:t xml:space="preserve"> （1 台兩大於 1 英兩）。</w:t>
      </w:r>
    </w:p>
    <w:p w:rsidR="00E23B6E" w:rsidRPr="00E23B6E" w:rsidRDefault="00E23B6E" w:rsidP="00E23B6E">
      <w:pPr>
        <w:widowControl/>
        <w:spacing w:before="100" w:before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重點概念</w:t>
      </w:r>
    </w:p>
    <w:p w:rsidR="00E23B6E" w:rsidRPr="00E23B6E" w:rsidRDefault="00E23B6E" w:rsidP="00E23B6E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公制單位換算</w:t>
      </w:r>
      <w:r w:rsidRPr="00E23B6E">
        <w:rPr>
          <w:rFonts w:ascii="新細明體" w:eastAsia="新細明體" w:hAnsi="新細明體" w:cs="新細明體"/>
          <w:kern w:val="0"/>
          <w:szCs w:val="24"/>
        </w:rPr>
        <w:t>基於十進制，簡單統一。</w:t>
      </w:r>
    </w:p>
    <w:p w:rsidR="00E23B6E" w:rsidRPr="00E23B6E" w:rsidRDefault="00E23B6E" w:rsidP="00E23B6E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英制單位</w:t>
      </w:r>
      <w:r w:rsidRPr="00E23B6E">
        <w:rPr>
          <w:rFonts w:ascii="新細明體" w:eastAsia="新細明體" w:hAnsi="新細明體" w:cs="新細明體"/>
          <w:kern w:val="0"/>
          <w:szCs w:val="24"/>
        </w:rPr>
        <w:t>依賴具體的倍數，計算時需特別注意。</w:t>
      </w:r>
    </w:p>
    <w:p w:rsidR="00E23B6E" w:rsidRPr="00E23B6E" w:rsidRDefault="00E23B6E" w:rsidP="00E23B6E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台制單位</w:t>
      </w:r>
      <w:r w:rsidRPr="00E23B6E">
        <w:rPr>
          <w:rFonts w:ascii="新細明體" w:eastAsia="新細明體" w:hAnsi="新細明體" w:cs="新細明體"/>
          <w:kern w:val="0"/>
          <w:szCs w:val="24"/>
        </w:rPr>
        <w:t>以「台斤」為基礎，日常生活中常用於重量測量。</w:t>
      </w:r>
    </w:p>
    <w:p w:rsidR="00E23B6E" w:rsidRPr="00E23B6E" w:rsidRDefault="00E23B6E" w:rsidP="004B15E2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範例轉換</w:t>
      </w:r>
    </w:p>
    <w:p w:rsidR="00E23B6E" w:rsidRPr="00E23B6E" w:rsidRDefault="00E23B6E" w:rsidP="004B15E2">
      <w:pPr>
        <w:widowControl/>
        <w:numPr>
          <w:ilvl w:val="0"/>
          <w:numId w:val="38"/>
        </w:numPr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10 磅 (lb) 換算成公斤 (kg)</w:t>
      </w:r>
      <w:r w:rsidRPr="00E23B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E23B6E" w:rsidRPr="00E23B6E" w:rsidRDefault="004B15E2" w:rsidP="004B15E2">
      <w:pPr>
        <w:widowControl/>
        <w:ind w:left="720"/>
        <w:rPr>
          <w:rFonts w:ascii="新細明體" w:eastAsia="新細明體" w:hAnsi="新細明體" w:cs="新細明體"/>
          <w:i/>
          <w:kern w:val="0"/>
          <w:szCs w:val="24"/>
        </w:rPr>
      </w:pPr>
      <m:oMath>
        <m:r>
          <w:rPr>
            <w:rFonts w:ascii="Cambria Math" w:eastAsia="新細明體" w:hAnsi="Cambria Math" w:cs="新細明體"/>
            <w:kern w:val="0"/>
            <w:szCs w:val="24"/>
          </w:rPr>
          <m:t>10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lb</m:t>
        </m:r>
        <m:r>
          <w:rPr>
            <w:rFonts w:ascii="Cambria Math" w:eastAsia="新細明體" w:hAnsi="Cambria Math" w:cs="新細明體" w:hint="eastAsia"/>
            <w:kern w:val="0"/>
            <w:szCs w:val="24"/>
          </w:rPr>
          <m:t>×</m:t>
        </m:r>
        <m:r>
          <w:rPr>
            <w:rFonts w:ascii="Cambria Math" w:eastAsia="新細明體" w:hAnsi="Cambria Math" w:cs="新細明體"/>
            <w:kern w:val="0"/>
            <w:szCs w:val="24"/>
          </w:rPr>
          <m:t>0.454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kg/lb=4.54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kg</m:t>
        </m:r>
      </m:oMath>
      <w:r w:rsidR="00E23B6E" w:rsidRPr="00E23B6E">
        <w:rPr>
          <w:rFonts w:ascii="新細明體" w:eastAsia="新細明體" w:hAnsi="新細明體" w:cs="新細明體"/>
          <w:i/>
          <w:kern w:val="0"/>
          <w:szCs w:val="24"/>
        </w:rPr>
        <w:t xml:space="preserve"> </w:t>
      </w:r>
    </w:p>
    <w:p w:rsidR="00E23B6E" w:rsidRPr="00E23B6E" w:rsidRDefault="00E23B6E" w:rsidP="004B15E2">
      <w:pPr>
        <w:widowControl/>
        <w:numPr>
          <w:ilvl w:val="0"/>
          <w:numId w:val="38"/>
        </w:numPr>
        <w:rPr>
          <w:rFonts w:ascii="新細明體" w:eastAsia="新細明體" w:hAnsi="新細明體" w:cs="新細明體"/>
          <w:kern w:val="0"/>
          <w:szCs w:val="24"/>
        </w:rPr>
      </w:pPr>
      <w:r w:rsidRPr="00E23B6E">
        <w:rPr>
          <w:rFonts w:ascii="新細明體" w:eastAsia="新細明體" w:hAnsi="新細明體" w:cs="新細明體"/>
          <w:b/>
          <w:bCs/>
          <w:kern w:val="0"/>
          <w:szCs w:val="24"/>
        </w:rPr>
        <w:t>2 台斤換算成公制重量</w:t>
      </w:r>
      <w:r w:rsidRPr="00E23B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E23B6E" w:rsidRPr="00E23B6E" w:rsidRDefault="004B15E2" w:rsidP="004B15E2">
      <w:pPr>
        <w:widowControl/>
        <w:ind w:left="720"/>
        <w:rPr>
          <w:rFonts w:ascii="新細明體" w:eastAsia="新細明體" w:hAnsi="新細明體" w:cs="新細明體"/>
          <w:i/>
          <w:kern w:val="0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新細明體" w:hAnsi="Cambria Math" w:cs="新細明體"/>
              <w:kern w:val="0"/>
              <w:szCs w:val="24"/>
            </w:rPr>
            <m:t>2</m:t>
          </m:r>
          <m:r>
            <w:rPr>
              <w:rFonts w:ascii="Cambria Math" w:eastAsia="MS Gothic" w:hAnsi="Cambria Math" w:cs="MS Gothic" w:hint="eastAsia"/>
              <w:kern w:val="0"/>
              <w:szCs w:val="24"/>
            </w:rPr>
            <m:t> 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>台斤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>×0.6</m:t>
          </m:r>
          <m:r>
            <w:rPr>
              <w:rFonts w:ascii="Cambria Math" w:eastAsia="MS Gothic" w:hAnsi="Cambria Math" w:cs="MS Gothic" w:hint="eastAsia"/>
              <w:kern w:val="0"/>
              <w:szCs w:val="24"/>
            </w:rPr>
            <m:t> 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>kg/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>台斤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>=1.2</m:t>
          </m:r>
          <m:r>
            <w:rPr>
              <w:rFonts w:ascii="Cambria Math" w:eastAsia="MS Gothic" w:hAnsi="Cambria Math" w:cs="MS Gothic" w:hint="eastAsia"/>
              <w:kern w:val="0"/>
              <w:szCs w:val="24"/>
            </w:rPr>
            <m:t> 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>kg</m:t>
          </m:r>
          <m:r>
            <w:rPr>
              <w:rFonts w:ascii="Cambria Math" w:eastAsia="新細明體" w:hAnsi="Cambria Math" w:cs="新細明體"/>
              <w:kern w:val="0"/>
              <w:szCs w:val="24"/>
            </w:rPr>
            <m:t xml:space="preserve"> </m:t>
          </m:r>
        </m:oMath>
      </m:oMathPara>
    </w:p>
    <w:p w:rsidR="000B31BB" w:rsidRPr="000B31BB" w:rsidRDefault="000B31BB" w:rsidP="000B31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pict>
          <v:rect id="_x0000_i1170" style="width:0;height:1.5pt" o:hralign="center" o:hrstd="t" o:hr="t" fillcolor="#a0a0a0" stroked="f"/>
        </w:pict>
      </w:r>
    </w:p>
    <w:p w:rsidR="000B31BB" w:rsidRPr="000B31BB" w:rsidRDefault="000B31BB" w:rsidP="000B31B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主題：基本單位制的演變</w:t>
      </w:r>
    </w:p>
    <w:p w:rsidR="000B31BB" w:rsidRPr="000B31BB" w:rsidRDefault="000B31BB" w:rsidP="000B31BB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1. MKS 單位制 (Meter-Kilogram-Second System)</w:t>
      </w:r>
    </w:p>
    <w:p w:rsidR="000B31BB" w:rsidRPr="000B31BB" w:rsidRDefault="000B31BB" w:rsidP="000B31BB">
      <w:pPr>
        <w:widowControl/>
        <w:numPr>
          <w:ilvl w:val="0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基本單位</w:t>
      </w:r>
      <w:r w:rsidRPr="000B31BB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0B31BB" w:rsidRPr="000B31BB" w:rsidRDefault="000B31BB" w:rsidP="000B31BB">
      <w:pPr>
        <w:widowControl/>
        <w:numPr>
          <w:ilvl w:val="1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長度：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米 (meter, </w:t>
      </w:r>
      <w:r w:rsidR="00DF7778">
        <w:rPr>
          <w:rFonts w:ascii="新細明體" w:eastAsia="新細明體" w:hAnsi="新細明體" w:cs="新細明體"/>
          <w:b/>
          <w:bCs/>
          <w:kern w:val="0"/>
          <w:szCs w:val="24"/>
        </w:rPr>
        <w:t>m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0B31BB" w:rsidRPr="000B31BB" w:rsidRDefault="000B31BB" w:rsidP="000B31BB">
      <w:pPr>
        <w:widowControl/>
        <w:numPr>
          <w:ilvl w:val="1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質量：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千克 (kilogram, kg)</w:t>
      </w:r>
    </w:p>
    <w:p w:rsidR="000B31BB" w:rsidRPr="000B31BB" w:rsidRDefault="000B31BB" w:rsidP="000B31BB">
      <w:pPr>
        <w:widowControl/>
        <w:numPr>
          <w:ilvl w:val="1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時間：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秒 (second, </w:t>
      </w:r>
      <w:r w:rsidR="00DF7778">
        <w:rPr>
          <w:rFonts w:ascii="新細明體" w:eastAsia="新細明體" w:hAnsi="新細明體" w:cs="新細明體"/>
          <w:b/>
          <w:bCs/>
          <w:kern w:val="0"/>
          <w:szCs w:val="24"/>
        </w:rPr>
        <w:t>s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0B31BB" w:rsidRPr="000B31BB" w:rsidRDefault="000B31BB" w:rsidP="000B31BB">
      <w:pPr>
        <w:widowControl/>
        <w:numPr>
          <w:ilvl w:val="0"/>
          <w:numId w:val="3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這是國際單位制（SI）的前身，主要用於物理學與工程學中。</w:t>
      </w:r>
    </w:p>
    <w:p w:rsidR="000B31BB" w:rsidRDefault="000B31BB" w:rsidP="000B31BB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kern w:val="0"/>
          <w:szCs w:val="24"/>
        </w:rPr>
      </w:pPr>
    </w:p>
    <w:p w:rsidR="000B31BB" w:rsidRPr="000B31BB" w:rsidRDefault="000B31BB" w:rsidP="000B31BB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2. CGS 單位制 (Centimeter-Gram-Second System)</w:t>
      </w:r>
    </w:p>
    <w:p w:rsidR="000B31BB" w:rsidRPr="000B31BB" w:rsidRDefault="000B31BB" w:rsidP="000B31BB">
      <w:pPr>
        <w:widowControl/>
        <w:numPr>
          <w:ilvl w:val="0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基本單位</w:t>
      </w:r>
      <w:r w:rsidRPr="000B31BB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0B31BB" w:rsidRPr="000B31BB" w:rsidRDefault="000B31BB" w:rsidP="000B31BB">
      <w:pPr>
        <w:widowControl/>
        <w:numPr>
          <w:ilvl w:val="1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長度：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厘米 (centimeter, cm)</w:t>
      </w:r>
    </w:p>
    <w:p w:rsidR="000B31BB" w:rsidRPr="000B31BB" w:rsidRDefault="000B31BB" w:rsidP="000B31BB">
      <w:pPr>
        <w:widowControl/>
        <w:numPr>
          <w:ilvl w:val="1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質量：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克 (gram, g)</w:t>
      </w:r>
    </w:p>
    <w:p w:rsidR="000B31BB" w:rsidRPr="000B31BB" w:rsidRDefault="000B31BB" w:rsidP="000B31BB">
      <w:pPr>
        <w:widowControl/>
        <w:numPr>
          <w:ilvl w:val="1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時間：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秒 (second, s)</w:t>
      </w:r>
    </w:p>
    <w:p w:rsidR="000B31BB" w:rsidRPr="000B31BB" w:rsidRDefault="000B31BB" w:rsidP="000B31BB">
      <w:pPr>
        <w:widowControl/>
        <w:numPr>
          <w:ilvl w:val="0"/>
          <w:numId w:val="4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應用領域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 w:rsidRPr="000B31BB">
        <w:rPr>
          <w:rFonts w:ascii="新細明體" w:eastAsia="新細明體" w:hAnsi="新細明體" w:cs="新細明體"/>
          <w:kern w:val="0"/>
          <w:szCs w:val="24"/>
        </w:rPr>
        <w:br/>
        <w:t>CGS 單位主要用於電磁學（如靜電單位）和化學，但在實際應用中較少使用，因為數值通常太小。</w:t>
      </w:r>
    </w:p>
    <w:p w:rsidR="000B31BB" w:rsidRPr="000B31BB" w:rsidRDefault="000B31BB" w:rsidP="000B31BB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3. FPS 單位制 (Foot-Pound-Second System)</w:t>
      </w:r>
    </w:p>
    <w:p w:rsidR="000B31BB" w:rsidRPr="000B31BB" w:rsidRDefault="000B31BB" w:rsidP="000B31BB">
      <w:pPr>
        <w:widowControl/>
        <w:numPr>
          <w:ilvl w:val="0"/>
          <w:numId w:val="4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基本單位</w:t>
      </w:r>
      <w:r w:rsidRPr="000B31BB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0B31BB" w:rsidRPr="000B31BB" w:rsidRDefault="000B31BB" w:rsidP="000B31BB">
      <w:pPr>
        <w:widowControl/>
        <w:numPr>
          <w:ilvl w:val="1"/>
          <w:numId w:val="4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長度：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英尺 (foot, </w:t>
      </w:r>
      <w:r w:rsidR="00DF7778">
        <w:rPr>
          <w:rFonts w:ascii="新細明體" w:eastAsia="新細明體" w:hAnsi="新細明體" w:cs="新細明體"/>
          <w:b/>
          <w:bCs/>
          <w:kern w:val="0"/>
          <w:szCs w:val="24"/>
        </w:rPr>
        <w:t>ft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0B31BB" w:rsidRPr="000B31BB" w:rsidRDefault="000B31BB" w:rsidP="000B31BB">
      <w:pPr>
        <w:widowControl/>
        <w:numPr>
          <w:ilvl w:val="1"/>
          <w:numId w:val="4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質量：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磅 (pound, </w:t>
      </w:r>
      <w:r w:rsidR="00DF7778">
        <w:rPr>
          <w:rFonts w:ascii="新細明體" w:eastAsia="新細明體" w:hAnsi="新細明體" w:cs="新細明體"/>
          <w:b/>
          <w:bCs/>
          <w:kern w:val="0"/>
          <w:szCs w:val="24"/>
        </w:rPr>
        <w:t>lb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0B31BB" w:rsidRPr="000B31BB" w:rsidRDefault="000B31BB" w:rsidP="000B31BB">
      <w:pPr>
        <w:widowControl/>
        <w:numPr>
          <w:ilvl w:val="1"/>
          <w:numId w:val="4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時間：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秒 (second, </w:t>
      </w:r>
      <w:r w:rsidR="00DF7778">
        <w:rPr>
          <w:rFonts w:ascii="新細明體" w:eastAsia="新細明體" w:hAnsi="新細明體" w:cs="新細明體"/>
          <w:b/>
          <w:bCs/>
          <w:kern w:val="0"/>
          <w:szCs w:val="24"/>
        </w:rPr>
        <w:t>s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0B31BB" w:rsidRPr="000B31BB" w:rsidRDefault="000B31BB" w:rsidP="000B31BB">
      <w:pPr>
        <w:widowControl/>
        <w:numPr>
          <w:ilvl w:val="0"/>
          <w:numId w:val="4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應用領域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 w:rsidRPr="000B31BB">
        <w:rPr>
          <w:rFonts w:ascii="新細明體" w:eastAsia="新細明體" w:hAnsi="新細明體" w:cs="新細明體"/>
          <w:kern w:val="0"/>
          <w:szCs w:val="24"/>
        </w:rPr>
        <w:br/>
        <w:t>FPS 單位主要用於美國和部分英制國家的工程學系統，但因不便於科學研究和國際交流，已逐漸被 SI 單位取代。</w:t>
      </w:r>
    </w:p>
    <w:p w:rsidR="000B31BB" w:rsidRPr="000B31BB" w:rsidRDefault="000B31BB" w:rsidP="000B31BB">
      <w:pPr>
        <w:widowControl/>
        <w:spacing w:before="100" w:before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4. SI 單位制 (International System of Units)</w:t>
      </w:r>
    </w:p>
    <w:p w:rsidR="000B31BB" w:rsidRPr="000B31BB" w:rsidRDefault="000B31BB" w:rsidP="000B31BB">
      <w:pPr>
        <w:widowControl/>
        <w:numPr>
          <w:ilvl w:val="0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誕生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 w:rsidRPr="000B31BB">
        <w:rPr>
          <w:rFonts w:ascii="新細明體" w:eastAsia="新細明體" w:hAnsi="新細明體" w:cs="新細明體"/>
          <w:kern w:val="0"/>
          <w:szCs w:val="24"/>
        </w:rPr>
        <w:br/>
        <w:t xml:space="preserve">於 1960 年由國際計量大會制定，1980 年後全面普及，擴展自 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MKS 單位制</w:t>
      </w:r>
      <w:r w:rsidRPr="000B31BB">
        <w:rPr>
          <w:rFonts w:ascii="新細明體" w:eastAsia="新細明體" w:hAnsi="新細明體" w:cs="新細明體"/>
          <w:kern w:val="0"/>
          <w:szCs w:val="24"/>
        </w:rPr>
        <w:t>。</w:t>
      </w:r>
    </w:p>
    <w:p w:rsidR="000B31BB" w:rsidRPr="000B31BB" w:rsidRDefault="000B31BB" w:rsidP="000B31BB">
      <w:pPr>
        <w:widowControl/>
        <w:numPr>
          <w:ilvl w:val="0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基本單位</w:t>
      </w:r>
      <w:r w:rsidRPr="000B31BB">
        <w:rPr>
          <w:rFonts w:ascii="新細明體" w:eastAsia="新細明體" w:hAnsi="新細明體" w:cs="新細明體"/>
          <w:kern w:val="0"/>
          <w:szCs w:val="24"/>
        </w:rPr>
        <w:t xml:space="preserve">（共 7 個）： </w:t>
      </w:r>
    </w:p>
    <w:p w:rsidR="000B31BB" w:rsidRPr="000B31BB" w:rsidRDefault="000B31BB" w:rsidP="000B31BB">
      <w:pPr>
        <w:widowControl/>
        <w:numPr>
          <w:ilvl w:val="1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長度 (Length)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米 (meter, 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m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0B31BB" w:rsidRPr="000B31BB" w:rsidRDefault="000B31BB" w:rsidP="000B31BB">
      <w:pPr>
        <w:widowControl/>
        <w:numPr>
          <w:ilvl w:val="1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質量 (Mass)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千克 (kilogram, kg)</w:t>
      </w:r>
    </w:p>
    <w:p w:rsidR="000B31BB" w:rsidRPr="000B31BB" w:rsidRDefault="000B31BB" w:rsidP="000B31BB">
      <w:pPr>
        <w:widowControl/>
        <w:numPr>
          <w:ilvl w:val="1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時間 (Time)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秒 (second, 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s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0B31BB" w:rsidRPr="000B31BB" w:rsidRDefault="000B31BB" w:rsidP="000B31BB">
      <w:pPr>
        <w:widowControl/>
        <w:numPr>
          <w:ilvl w:val="1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電流 (Electric Current)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安培 (ampere, A)</w:t>
      </w:r>
    </w:p>
    <w:p w:rsidR="000B31BB" w:rsidRPr="000B31BB" w:rsidRDefault="000B31BB" w:rsidP="000B31BB">
      <w:pPr>
        <w:widowControl/>
        <w:numPr>
          <w:ilvl w:val="1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熱力學溫度 (Temperature)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開爾文 (kelvin, K)</w:t>
      </w:r>
    </w:p>
    <w:p w:rsidR="000B31BB" w:rsidRPr="000B31BB" w:rsidRDefault="000B31BB" w:rsidP="000B31BB">
      <w:pPr>
        <w:widowControl/>
        <w:numPr>
          <w:ilvl w:val="1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物質的量 (Amount of Substance)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莫耳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(mole, 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mol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0B31BB" w:rsidRPr="000B31BB" w:rsidRDefault="000B31BB" w:rsidP="000B31BB">
      <w:pPr>
        <w:widowControl/>
        <w:numPr>
          <w:ilvl w:val="1"/>
          <w:numId w:val="4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發光強度 (Luminous Intensity)</w:t>
      </w:r>
      <w:r w:rsidRPr="000B31BB"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 xml:space="preserve">燭光 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(candela, 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cd</w:t>
      </w: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0B31BB" w:rsidRPr="000B31BB" w:rsidRDefault="000B31BB" w:rsidP="00DF7778">
      <w:pPr>
        <w:widowControl/>
        <w:spacing w:before="100" w:before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SI 單位制的特點</w:t>
      </w:r>
    </w:p>
    <w:p w:rsidR="000B31BB" w:rsidRPr="000B31BB" w:rsidRDefault="000B31BB" w:rsidP="000B31BB">
      <w:pPr>
        <w:widowControl/>
        <w:numPr>
          <w:ilvl w:val="0"/>
          <w:numId w:val="4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全球統一</w:t>
      </w:r>
      <w:r w:rsidRPr="000B31BB">
        <w:rPr>
          <w:rFonts w:ascii="新細明體" w:eastAsia="新細明體" w:hAnsi="新細明體" w:cs="新細明體"/>
          <w:kern w:val="0"/>
          <w:szCs w:val="24"/>
        </w:rPr>
        <w:t>：適用於所有科學、工程和商業領域。</w:t>
      </w:r>
    </w:p>
    <w:p w:rsidR="000B31BB" w:rsidRPr="000B31BB" w:rsidRDefault="000B31BB" w:rsidP="000B31BB">
      <w:pPr>
        <w:widowControl/>
        <w:numPr>
          <w:ilvl w:val="0"/>
          <w:numId w:val="4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擴展性</w:t>
      </w:r>
      <w:r w:rsidRPr="000B31BB">
        <w:rPr>
          <w:rFonts w:ascii="新細明體" w:eastAsia="新細明體" w:hAnsi="新細明體" w:cs="新細明體"/>
          <w:kern w:val="0"/>
          <w:szCs w:val="24"/>
        </w:rPr>
        <w:t>：可根據需求導出其他單位（如牛頓、焦耳等）。</w:t>
      </w:r>
    </w:p>
    <w:p w:rsidR="000B31BB" w:rsidRPr="000B31BB" w:rsidRDefault="000B31BB" w:rsidP="000B31BB">
      <w:pPr>
        <w:widowControl/>
        <w:numPr>
          <w:ilvl w:val="0"/>
          <w:numId w:val="4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便利性</w:t>
      </w:r>
      <w:r w:rsidRPr="000B31BB">
        <w:rPr>
          <w:rFonts w:ascii="新細明體" w:eastAsia="新細明體" w:hAnsi="新細明體" w:cs="新細明體"/>
          <w:kern w:val="0"/>
          <w:szCs w:val="24"/>
        </w:rPr>
        <w:t>：基於十進制，便於單位換算。</w:t>
      </w:r>
    </w:p>
    <w:p w:rsidR="000B31BB" w:rsidRPr="000B31BB" w:rsidRDefault="000B31BB" w:rsidP="00DF7778">
      <w:pPr>
        <w:widowControl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SI 單位的擴展例子</w:t>
      </w:r>
    </w:p>
    <w:p w:rsidR="00DF7778" w:rsidRDefault="000B31BB" w:rsidP="00DF7778">
      <w:pPr>
        <w:widowControl/>
        <w:numPr>
          <w:ilvl w:val="0"/>
          <w:numId w:val="44"/>
        </w:numPr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力的單位：</w:t>
      </w:r>
      <w:r w:rsidRPr="00DF7778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牛頓 (Newton, </w:t>
      </w:r>
      <w:r w:rsidR="00DF7778">
        <w:rPr>
          <w:rFonts w:ascii="新細明體" w:eastAsia="新細明體" w:hAnsi="新細明體" w:cs="新細明體"/>
          <w:b/>
          <w:bCs/>
          <w:kern w:val="0"/>
          <w:szCs w:val="24"/>
        </w:rPr>
        <w:t>N</w:t>
      </w:r>
      <w:r w:rsidRPr="00DF7778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  <w:r w:rsidRPr="000B31BB">
        <w:rPr>
          <w:rFonts w:ascii="新細明體" w:eastAsia="新細明體" w:hAnsi="新細明體" w:cs="新細明體"/>
          <w:kern w:val="0"/>
          <w:szCs w:val="24"/>
        </w:rPr>
        <w:t xml:space="preserve"> 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N=1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kg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⋅</m:t>
        </m:r>
        <m:r>
          <w:rPr>
            <w:rFonts w:ascii="Cambria Math" w:eastAsia="新細明體" w:hAnsi="Cambria Math" w:cs="新細明體"/>
            <w:kern w:val="0"/>
            <w:szCs w:val="24"/>
          </w:rPr>
          <m:t>m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⋅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s</m:t>
            </m:r>
            <m:ctrlPr>
              <w:rPr>
                <w:rFonts w:ascii="Cambria Math" w:eastAsia="MS Gothic" w:hAnsi="Cambria Math" w:cs="MS Gothic"/>
                <w:i/>
                <w:kern w:val="0"/>
                <w:szCs w:val="24"/>
              </w:rPr>
            </m:ctrlPr>
          </m:e>
          <m:sup>
            <m:r>
              <w:rPr>
                <w:rFonts w:ascii="Cambria Math" w:eastAsia="MS Gothic" w:hAnsi="Cambria Math" w:cs="MS Gothic" w:hint="eastAsia"/>
                <w:kern w:val="0"/>
                <w:szCs w:val="24"/>
              </w:rPr>
              <m:t>-</m:t>
            </m:r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</m:oMath>
    </w:p>
    <w:p w:rsidR="000B31BB" w:rsidRPr="000B31BB" w:rsidRDefault="000B31BB" w:rsidP="00DF7778">
      <w:pPr>
        <w:widowControl/>
        <w:numPr>
          <w:ilvl w:val="0"/>
          <w:numId w:val="44"/>
        </w:numPr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kern w:val="0"/>
          <w:szCs w:val="24"/>
        </w:rPr>
        <w:t>功的單位：</w:t>
      </w:r>
      <w:r w:rsidRPr="00DF7778">
        <w:rPr>
          <w:rFonts w:ascii="新細明體" w:eastAsia="新細明體" w:hAnsi="新細明體" w:cs="新細明體"/>
          <w:b/>
          <w:bCs/>
          <w:kern w:val="0"/>
          <w:szCs w:val="24"/>
        </w:rPr>
        <w:t>焦耳 (Joule, J)</w:t>
      </w:r>
      <w:r w:rsidRPr="000B31BB">
        <w:rPr>
          <w:rFonts w:ascii="新細明體" w:eastAsia="新細明體" w:hAnsi="新細明體" w:cs="新細明體"/>
          <w:kern w:val="0"/>
          <w:szCs w:val="24"/>
        </w:rPr>
        <w:t xml:space="preserve"> </w:t>
      </w:r>
      <m:oMath>
        <m:r>
          <w:rPr>
            <w:rFonts w:ascii="Cambria Math" w:eastAsia="新細明體" w:hAnsi="Cambria Math" w:cs="新細明體"/>
            <w:kern w:val="0"/>
            <w:szCs w:val="24"/>
          </w:rPr>
          <m:t>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J=1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N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⋅</m:t>
        </m:r>
        <m:r>
          <w:rPr>
            <w:rFonts w:ascii="Cambria Math" w:eastAsia="新細明體" w:hAnsi="Cambria Math" w:cs="新細明體"/>
            <w:kern w:val="0"/>
            <w:szCs w:val="24"/>
          </w:rPr>
          <m:t>m=1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 </m:t>
        </m:r>
        <m:r>
          <w:rPr>
            <w:rFonts w:ascii="Cambria Math" w:eastAsia="新細明體" w:hAnsi="Cambria Math" w:cs="新細明體"/>
            <w:kern w:val="0"/>
            <w:szCs w:val="24"/>
          </w:rPr>
          <m:t>kg</m:t>
        </m:r>
        <m:r>
          <w:rPr>
            <w:rFonts w:ascii="Cambria Math" w:eastAsia="MS Gothic" w:hAnsi="Cambria Math" w:cs="MS Gothic" w:hint="eastAsia"/>
            <w:kern w:val="0"/>
            <w:szCs w:val="24"/>
          </w:rPr>
          <m:t>⋅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m</m:t>
            </m:r>
            <m:ctrlPr>
              <w:rPr>
                <w:rFonts w:ascii="Cambria Math" w:eastAsia="MS Gothic" w:hAnsi="Cambria Math" w:cs="MS Gothic"/>
                <w:i/>
                <w:kern w:val="0"/>
                <w:szCs w:val="24"/>
              </w:rPr>
            </m:ctrlPr>
          </m:e>
          <m: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  <m:r>
          <w:rPr>
            <w:rFonts w:ascii="Cambria Math" w:eastAsia="MS Gothic" w:hAnsi="Cambria Math" w:cs="MS Gothic" w:hint="eastAsia"/>
            <w:kern w:val="0"/>
            <w:szCs w:val="24"/>
          </w:rPr>
          <m:t>⋅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s</m:t>
            </m:r>
            <m:ctrlPr>
              <w:rPr>
                <w:rFonts w:ascii="Cambria Math" w:eastAsia="MS Gothic" w:hAnsi="Cambria Math" w:cs="MS Gothic"/>
                <w:i/>
                <w:kern w:val="0"/>
                <w:szCs w:val="24"/>
              </w:rPr>
            </m:ctrlPr>
          </m:e>
          <m:sup>
            <m:r>
              <w:rPr>
                <w:rFonts w:ascii="Cambria Math" w:eastAsia="MS Gothic" w:hAnsi="Cambria Math" w:cs="MS Gothic" w:hint="eastAsia"/>
                <w:kern w:val="0"/>
                <w:szCs w:val="24"/>
              </w:rPr>
              <m:t>-</m:t>
            </m:r>
            <m:r>
              <w:rPr>
                <w:rFonts w:ascii="Cambria Math" w:eastAsia="新細明體" w:hAnsi="Cambria Math" w:cs="新細明體"/>
                <w:kern w:val="0"/>
                <w:szCs w:val="24"/>
              </w:rPr>
              <m:t>2</m:t>
            </m:r>
          </m:sup>
        </m:sSup>
      </m:oMath>
    </w:p>
    <w:p w:rsidR="000B31BB" w:rsidRPr="000B31BB" w:rsidRDefault="000B31BB" w:rsidP="00DF7778">
      <w:pPr>
        <w:widowControl/>
        <w:spacing w:before="100" w:before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重點概念</w:t>
      </w:r>
    </w:p>
    <w:p w:rsidR="000B31BB" w:rsidRPr="000B31BB" w:rsidRDefault="000B31BB" w:rsidP="000B31BB">
      <w:pPr>
        <w:widowControl/>
        <w:numPr>
          <w:ilvl w:val="0"/>
          <w:numId w:val="4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MKS、CGS、FPS 單位制</w:t>
      </w:r>
      <w:bookmarkStart w:id="0" w:name="_GoBack"/>
      <w:bookmarkEnd w:id="0"/>
      <w:r w:rsidRPr="000B31BB">
        <w:rPr>
          <w:rFonts w:ascii="新細明體" w:eastAsia="新細明體" w:hAnsi="新細明體" w:cs="新細明體"/>
          <w:kern w:val="0"/>
          <w:szCs w:val="24"/>
        </w:rPr>
        <w:t>是 SI 單位的前身，各自適用不同的場景。</w:t>
      </w:r>
    </w:p>
    <w:p w:rsidR="000B31BB" w:rsidRPr="000B31BB" w:rsidRDefault="000B31BB" w:rsidP="000B31BB">
      <w:pPr>
        <w:widowControl/>
        <w:numPr>
          <w:ilvl w:val="0"/>
          <w:numId w:val="4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B31BB">
        <w:rPr>
          <w:rFonts w:ascii="新細明體" w:eastAsia="新細明體" w:hAnsi="新細明體" w:cs="新細明體"/>
          <w:b/>
          <w:bCs/>
          <w:kern w:val="0"/>
          <w:szCs w:val="24"/>
        </w:rPr>
        <w:t>SI 單位制</w:t>
      </w:r>
      <w:r w:rsidRPr="000B31BB">
        <w:rPr>
          <w:rFonts w:ascii="新細明體" w:eastAsia="新細明體" w:hAnsi="新細明體" w:cs="新細明體"/>
          <w:kern w:val="0"/>
          <w:szCs w:val="24"/>
        </w:rPr>
        <w:t>統一了物理學和工程學的基本單位，提供了國際標準。</w:t>
      </w:r>
    </w:p>
    <w:p w:rsidR="00C540D9" w:rsidRPr="000B31BB" w:rsidRDefault="00C540D9" w:rsidP="00C540D9">
      <w:pPr>
        <w:rPr>
          <w:rFonts w:hint="eastAsia"/>
        </w:rPr>
      </w:pPr>
    </w:p>
    <w:sectPr w:rsidR="00C540D9" w:rsidRPr="000B31BB" w:rsidSect="00EF3971">
      <w:footerReference w:type="default" r:id="rId13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BF3" w:rsidRDefault="00A43BF3" w:rsidP="00EF3971">
      <w:r>
        <w:separator/>
      </w:r>
    </w:p>
  </w:endnote>
  <w:endnote w:type="continuationSeparator" w:id="0">
    <w:p w:rsidR="00A43BF3" w:rsidRDefault="00A43BF3" w:rsidP="00EF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766788"/>
      <w:docPartObj>
        <w:docPartGallery w:val="Page Numbers (Bottom of Page)"/>
        <w:docPartUnique/>
      </w:docPartObj>
    </w:sdtPr>
    <w:sdtContent>
      <w:p w:rsidR="002B555C" w:rsidRDefault="002B555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D2F" w:rsidRPr="00741D2F">
          <w:rPr>
            <w:noProof/>
            <w:lang w:val="zh-TW"/>
          </w:rPr>
          <w:t>1</w:t>
        </w:r>
        <w:r>
          <w:fldChar w:fldCharType="end"/>
        </w:r>
      </w:p>
    </w:sdtContent>
  </w:sdt>
  <w:p w:rsidR="002B555C" w:rsidRDefault="002B55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BF3" w:rsidRDefault="00A43BF3" w:rsidP="00EF3971">
      <w:r>
        <w:separator/>
      </w:r>
    </w:p>
  </w:footnote>
  <w:footnote w:type="continuationSeparator" w:id="0">
    <w:p w:rsidR="00A43BF3" w:rsidRDefault="00A43BF3" w:rsidP="00EF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464"/>
    <w:multiLevelType w:val="multilevel"/>
    <w:tmpl w:val="F4D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F5DA1"/>
    <w:multiLevelType w:val="multilevel"/>
    <w:tmpl w:val="8176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115F"/>
    <w:multiLevelType w:val="multilevel"/>
    <w:tmpl w:val="3FD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A476A"/>
    <w:multiLevelType w:val="multilevel"/>
    <w:tmpl w:val="C86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E76DA"/>
    <w:multiLevelType w:val="multilevel"/>
    <w:tmpl w:val="92BC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E5B14"/>
    <w:multiLevelType w:val="multilevel"/>
    <w:tmpl w:val="C128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C1C04"/>
    <w:multiLevelType w:val="multilevel"/>
    <w:tmpl w:val="DBF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12265"/>
    <w:multiLevelType w:val="multilevel"/>
    <w:tmpl w:val="5DCC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E2E45"/>
    <w:multiLevelType w:val="multilevel"/>
    <w:tmpl w:val="980A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5128D"/>
    <w:multiLevelType w:val="multilevel"/>
    <w:tmpl w:val="C6FC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9013B"/>
    <w:multiLevelType w:val="multilevel"/>
    <w:tmpl w:val="B47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15769"/>
    <w:multiLevelType w:val="multilevel"/>
    <w:tmpl w:val="4DFA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D683D"/>
    <w:multiLevelType w:val="multilevel"/>
    <w:tmpl w:val="747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84B9E"/>
    <w:multiLevelType w:val="multilevel"/>
    <w:tmpl w:val="505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B766E"/>
    <w:multiLevelType w:val="multilevel"/>
    <w:tmpl w:val="700E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45490"/>
    <w:multiLevelType w:val="multilevel"/>
    <w:tmpl w:val="A30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9016C"/>
    <w:multiLevelType w:val="multilevel"/>
    <w:tmpl w:val="590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04213"/>
    <w:multiLevelType w:val="multilevel"/>
    <w:tmpl w:val="2CDC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8E56A2"/>
    <w:multiLevelType w:val="multilevel"/>
    <w:tmpl w:val="AEFE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C704B"/>
    <w:multiLevelType w:val="multilevel"/>
    <w:tmpl w:val="996E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D1370"/>
    <w:multiLevelType w:val="multilevel"/>
    <w:tmpl w:val="DB86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37C3A"/>
    <w:multiLevelType w:val="multilevel"/>
    <w:tmpl w:val="1BDA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B55E35"/>
    <w:multiLevelType w:val="multilevel"/>
    <w:tmpl w:val="B11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07E03"/>
    <w:multiLevelType w:val="multilevel"/>
    <w:tmpl w:val="FE0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B2EA5"/>
    <w:multiLevelType w:val="multilevel"/>
    <w:tmpl w:val="750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93C03"/>
    <w:multiLevelType w:val="multilevel"/>
    <w:tmpl w:val="0896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616591"/>
    <w:multiLevelType w:val="multilevel"/>
    <w:tmpl w:val="77C2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D2076"/>
    <w:multiLevelType w:val="multilevel"/>
    <w:tmpl w:val="F55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E14B9"/>
    <w:multiLevelType w:val="multilevel"/>
    <w:tmpl w:val="590C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B05BA"/>
    <w:multiLevelType w:val="multilevel"/>
    <w:tmpl w:val="A11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47260"/>
    <w:multiLevelType w:val="multilevel"/>
    <w:tmpl w:val="27A6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25EBD"/>
    <w:multiLevelType w:val="multilevel"/>
    <w:tmpl w:val="65F4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11692B"/>
    <w:multiLevelType w:val="multilevel"/>
    <w:tmpl w:val="E5F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0D1C30"/>
    <w:multiLevelType w:val="multilevel"/>
    <w:tmpl w:val="1B32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4272B1"/>
    <w:multiLevelType w:val="multilevel"/>
    <w:tmpl w:val="68D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3473A7"/>
    <w:multiLevelType w:val="multilevel"/>
    <w:tmpl w:val="478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F31ED"/>
    <w:multiLevelType w:val="multilevel"/>
    <w:tmpl w:val="F63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B1A9C"/>
    <w:multiLevelType w:val="multilevel"/>
    <w:tmpl w:val="FE44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8F5B3D"/>
    <w:multiLevelType w:val="multilevel"/>
    <w:tmpl w:val="EF98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DF42AC"/>
    <w:multiLevelType w:val="multilevel"/>
    <w:tmpl w:val="026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64C8F"/>
    <w:multiLevelType w:val="multilevel"/>
    <w:tmpl w:val="BC88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9F086C"/>
    <w:multiLevelType w:val="multilevel"/>
    <w:tmpl w:val="AD0E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04872"/>
    <w:multiLevelType w:val="multilevel"/>
    <w:tmpl w:val="E3E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750AC"/>
    <w:multiLevelType w:val="multilevel"/>
    <w:tmpl w:val="384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6"/>
  </w:num>
  <w:num w:numId="3">
    <w:abstractNumId w:val="23"/>
  </w:num>
  <w:num w:numId="4">
    <w:abstractNumId w:val="11"/>
  </w:num>
  <w:num w:numId="5">
    <w:abstractNumId w:val="4"/>
  </w:num>
  <w:num w:numId="6">
    <w:abstractNumId w:val="2"/>
  </w:num>
  <w:num w:numId="7">
    <w:abstractNumId w:val="24"/>
  </w:num>
  <w:num w:numId="8">
    <w:abstractNumId w:val="28"/>
  </w:num>
  <w:num w:numId="9">
    <w:abstractNumId w:val="3"/>
  </w:num>
  <w:num w:numId="10">
    <w:abstractNumId w:val="39"/>
  </w:num>
  <w:num w:numId="11">
    <w:abstractNumId w:val="30"/>
  </w:num>
  <w:num w:numId="12">
    <w:abstractNumId w:val="6"/>
  </w:num>
  <w:num w:numId="13">
    <w:abstractNumId w:val="9"/>
  </w:num>
  <w:num w:numId="14">
    <w:abstractNumId w:val="34"/>
  </w:num>
  <w:num w:numId="15">
    <w:abstractNumId w:val="25"/>
  </w:num>
  <w:num w:numId="16">
    <w:abstractNumId w:val="38"/>
  </w:num>
  <w:num w:numId="17">
    <w:abstractNumId w:val="38"/>
    <w:lvlOverride w:ilvl="1">
      <w:lvl w:ilvl="1">
        <w:numFmt w:val="decimal"/>
        <w:lvlText w:val="%2."/>
        <w:lvlJc w:val="left"/>
      </w:lvl>
    </w:lvlOverride>
  </w:num>
  <w:num w:numId="18">
    <w:abstractNumId w:val="21"/>
  </w:num>
  <w:num w:numId="19">
    <w:abstractNumId w:val="41"/>
  </w:num>
  <w:num w:numId="20">
    <w:abstractNumId w:val="1"/>
  </w:num>
  <w:num w:numId="21">
    <w:abstractNumId w:val="20"/>
  </w:num>
  <w:num w:numId="22">
    <w:abstractNumId w:val="27"/>
  </w:num>
  <w:num w:numId="23">
    <w:abstractNumId w:val="29"/>
  </w:num>
  <w:num w:numId="24">
    <w:abstractNumId w:val="18"/>
  </w:num>
  <w:num w:numId="25">
    <w:abstractNumId w:val="16"/>
  </w:num>
  <w:num w:numId="26">
    <w:abstractNumId w:val="31"/>
  </w:num>
  <w:num w:numId="27">
    <w:abstractNumId w:val="7"/>
  </w:num>
  <w:num w:numId="28">
    <w:abstractNumId w:val="37"/>
  </w:num>
  <w:num w:numId="29">
    <w:abstractNumId w:val="42"/>
  </w:num>
  <w:num w:numId="30">
    <w:abstractNumId w:val="12"/>
  </w:num>
  <w:num w:numId="31">
    <w:abstractNumId w:val="13"/>
  </w:num>
  <w:num w:numId="32">
    <w:abstractNumId w:val="40"/>
  </w:num>
  <w:num w:numId="33">
    <w:abstractNumId w:val="15"/>
  </w:num>
  <w:num w:numId="34">
    <w:abstractNumId w:val="5"/>
  </w:num>
  <w:num w:numId="35">
    <w:abstractNumId w:val="10"/>
  </w:num>
  <w:num w:numId="36">
    <w:abstractNumId w:val="22"/>
  </w:num>
  <w:num w:numId="37">
    <w:abstractNumId w:val="19"/>
  </w:num>
  <w:num w:numId="38">
    <w:abstractNumId w:val="17"/>
  </w:num>
  <w:num w:numId="39">
    <w:abstractNumId w:val="43"/>
  </w:num>
  <w:num w:numId="40">
    <w:abstractNumId w:val="36"/>
  </w:num>
  <w:num w:numId="41">
    <w:abstractNumId w:val="8"/>
  </w:num>
  <w:num w:numId="42">
    <w:abstractNumId w:val="0"/>
  </w:num>
  <w:num w:numId="43">
    <w:abstractNumId w:val="33"/>
  </w:num>
  <w:num w:numId="44">
    <w:abstractNumId w:val="32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C0"/>
    <w:rsid w:val="00021AC1"/>
    <w:rsid w:val="00022F76"/>
    <w:rsid w:val="000B31BB"/>
    <w:rsid w:val="0026129C"/>
    <w:rsid w:val="002A00EA"/>
    <w:rsid w:val="002B555C"/>
    <w:rsid w:val="002C170A"/>
    <w:rsid w:val="00331299"/>
    <w:rsid w:val="003934EB"/>
    <w:rsid w:val="003B2F6B"/>
    <w:rsid w:val="003C183E"/>
    <w:rsid w:val="003C5115"/>
    <w:rsid w:val="00465F76"/>
    <w:rsid w:val="004B15E2"/>
    <w:rsid w:val="004E2F4B"/>
    <w:rsid w:val="005046C0"/>
    <w:rsid w:val="006F3B16"/>
    <w:rsid w:val="00710C96"/>
    <w:rsid w:val="00741D2F"/>
    <w:rsid w:val="00A43BF3"/>
    <w:rsid w:val="00A57EA3"/>
    <w:rsid w:val="00B9431A"/>
    <w:rsid w:val="00B95297"/>
    <w:rsid w:val="00C5166B"/>
    <w:rsid w:val="00C540D9"/>
    <w:rsid w:val="00C64F37"/>
    <w:rsid w:val="00C8749E"/>
    <w:rsid w:val="00DF7778"/>
    <w:rsid w:val="00E23B6E"/>
    <w:rsid w:val="00EF3971"/>
    <w:rsid w:val="00F6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7E29"/>
  <w15:chartTrackingRefBased/>
  <w15:docId w15:val="{9C3CC843-C41F-46B4-8B95-CC9E60BC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046C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046C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46C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046C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046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046C0"/>
    <w:rPr>
      <w:b/>
      <w:bCs/>
    </w:rPr>
  </w:style>
  <w:style w:type="character" w:customStyle="1" w:styleId="katex">
    <w:name w:val="katex"/>
    <w:basedOn w:val="a0"/>
    <w:rsid w:val="005046C0"/>
  </w:style>
  <w:style w:type="character" w:styleId="a4">
    <w:name w:val="Placeholder Text"/>
    <w:basedOn w:val="a0"/>
    <w:uiPriority w:val="99"/>
    <w:semiHidden/>
    <w:rsid w:val="00465F76"/>
    <w:rPr>
      <w:color w:val="808080"/>
    </w:rPr>
  </w:style>
  <w:style w:type="paragraph" w:styleId="a5">
    <w:name w:val="List Paragraph"/>
    <w:basedOn w:val="a"/>
    <w:uiPriority w:val="34"/>
    <w:qFormat/>
    <w:rsid w:val="00B9529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F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397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39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A7"/>
    <w:rsid w:val="0057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4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1F01-49F0-4FF2-9FEE-3342E605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2024-12-09T09:29:00Z</dcterms:created>
  <dcterms:modified xsi:type="dcterms:W3CDTF">2024-12-09T09:29:00Z</dcterms:modified>
</cp:coreProperties>
</file>