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CCA2A" w14:textId="69093A56" w:rsidR="00CB34BB" w:rsidRPr="00CD4014" w:rsidRDefault="00CB34BB" w:rsidP="00F35F32">
      <w:pPr>
        <w:rPr>
          <w:b/>
          <w:bCs/>
          <w:lang w:val="en-US"/>
        </w:rPr>
      </w:pPr>
      <w:r w:rsidRPr="00CD4014">
        <w:rPr>
          <w:b/>
          <w:bCs/>
          <w:lang w:val="en-US"/>
        </w:rPr>
        <w:t>Cleaning Data</w:t>
      </w:r>
    </w:p>
    <w:p w14:paraId="186B3E1F" w14:textId="6D57CFA4" w:rsidR="00AB674D" w:rsidRDefault="00AB674D" w:rsidP="00CD4014">
      <w:pPr>
        <w:spacing w:before="240" w:after="0"/>
        <w:rPr>
          <w:lang w:val="en-US"/>
        </w:rPr>
      </w:pPr>
      <w:r>
        <w:rPr>
          <w:lang w:val="en-US"/>
        </w:rPr>
        <w:t>NOAA data Station list:</w:t>
      </w:r>
    </w:p>
    <w:p w14:paraId="0808EA74" w14:textId="0084B4F2"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NEW PLYMOUTH AWS, NZ              </w:t>
      </w:r>
    </w:p>
    <w:p w14:paraId="59171119" w14:textId="7E1E6487"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INVERCARGILL AIRPOR, NZ           </w:t>
      </w:r>
    </w:p>
    <w:p w14:paraId="64F7C552" w14:textId="6F038D39"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RAOUL ISL KERMADEC, NZ            </w:t>
      </w:r>
    </w:p>
    <w:p w14:paraId="1059C172" w14:textId="764DA496"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GISBORNE AERODROME, NZ            </w:t>
      </w:r>
    </w:p>
    <w:p w14:paraId="5E5EE00B" w14:textId="1BB00974"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CHRISTCHURCH INTERNATIONAL, NZ    </w:t>
      </w:r>
    </w:p>
    <w:p w14:paraId="78C5F796" w14:textId="4B675D77"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HOKITIKA AERODROME, NZ            </w:t>
      </w:r>
    </w:p>
    <w:p w14:paraId="5DB81D6B" w14:textId="57796C28"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KAITAIA, NZ                       </w:t>
      </w:r>
    </w:p>
    <w:p w14:paraId="7B4D694F" w14:textId="683710C6"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PARAPARAUMU AWS, NZ               </w:t>
      </w:r>
    </w:p>
    <w:p w14:paraId="63CDFAED" w14:textId="238B5865"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CHATHAM ISLANDS AWS, NZ           </w:t>
      </w:r>
    </w:p>
    <w:p w14:paraId="7020406B" w14:textId="33CAD3B7"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TARA HILLS, NZ                    </w:t>
      </w:r>
    </w:p>
    <w:p w14:paraId="07D9581F" w14:textId="0728CFBA"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AUCKLAND AERO AWS, NZ             </w:t>
      </w:r>
    </w:p>
    <w:p w14:paraId="6108A439" w14:textId="43B5C78B" w:rsidR="00BB4D86" w:rsidRPr="00BB4D86" w:rsidRDefault="00BB4D86" w:rsidP="00BB4D86">
      <w:pPr>
        <w:numPr>
          <w:ilvl w:val="0"/>
          <w:numId w:val="3"/>
        </w:numPr>
        <w:spacing w:after="0" w:line="240" w:lineRule="auto"/>
        <w:rPr>
          <w:rFonts w:ascii="Consolas" w:eastAsia="Times New Roman" w:hAnsi="Consolas" w:cs="Times New Roman"/>
          <w:color w:val="000000" w:themeColor="text1"/>
          <w:kern w:val="0"/>
          <w:sz w:val="21"/>
          <w:szCs w:val="21"/>
          <w14:ligatures w14:val="none"/>
        </w:rPr>
      </w:pPr>
      <w:r w:rsidRPr="00BB4D86">
        <w:rPr>
          <w:rFonts w:ascii="Consolas" w:eastAsia="Times New Roman" w:hAnsi="Consolas" w:cs="Times New Roman"/>
          <w:color w:val="000000" w:themeColor="text1"/>
          <w:kern w:val="0"/>
          <w:sz w:val="21"/>
          <w:szCs w:val="21"/>
          <w14:ligatures w14:val="none"/>
        </w:rPr>
        <w:t xml:space="preserve">KAIKOURA, NZ                       </w:t>
      </w:r>
    </w:p>
    <w:p w14:paraId="3F7F09DD" w14:textId="77777777" w:rsidR="00BB4D86" w:rsidRDefault="00BB4D86" w:rsidP="00BB4D86">
      <w:pPr>
        <w:spacing w:before="240" w:after="0"/>
        <w:ind w:left="720"/>
        <w:rPr>
          <w:lang w:val="en-US"/>
        </w:rPr>
      </w:pPr>
    </w:p>
    <w:tbl>
      <w:tblPr>
        <w:tblStyle w:val="TableGrid"/>
        <w:tblW w:w="9252" w:type="dxa"/>
        <w:tblLook w:val="04A0" w:firstRow="1" w:lastRow="0" w:firstColumn="1" w:lastColumn="0" w:noHBand="0" w:noVBand="1"/>
      </w:tblPr>
      <w:tblGrid>
        <w:gridCol w:w="3595"/>
        <w:gridCol w:w="2306"/>
        <w:gridCol w:w="2307"/>
        <w:gridCol w:w="1044"/>
      </w:tblGrid>
      <w:tr w:rsidR="00AB674D" w:rsidRPr="00CD4014" w14:paraId="1C04F28F" w14:textId="77777777" w:rsidTr="00AB674D">
        <w:tc>
          <w:tcPr>
            <w:tcW w:w="3595" w:type="dxa"/>
          </w:tcPr>
          <w:p w14:paraId="67970008" w14:textId="5FAA2B8C" w:rsidR="00AB674D" w:rsidRPr="00CD4014" w:rsidRDefault="00AB674D" w:rsidP="00AB674D">
            <w:pPr>
              <w:jc w:val="center"/>
              <w:rPr>
                <w:rFonts w:asciiTheme="majorHAnsi" w:hAnsiTheme="majorHAnsi" w:cstheme="majorHAnsi"/>
                <w:sz w:val="18"/>
                <w:szCs w:val="18"/>
                <w:lang w:val="en-US"/>
              </w:rPr>
            </w:pPr>
            <w:r w:rsidRPr="00CD4014">
              <w:rPr>
                <w:rFonts w:asciiTheme="majorHAnsi" w:hAnsiTheme="majorHAnsi" w:cstheme="majorHAnsi"/>
                <w:sz w:val="18"/>
                <w:szCs w:val="18"/>
                <w:lang w:val="en-US"/>
              </w:rPr>
              <w:t>STATION NAME &amp; ID</w:t>
            </w:r>
          </w:p>
        </w:tc>
        <w:tc>
          <w:tcPr>
            <w:tcW w:w="2306" w:type="dxa"/>
          </w:tcPr>
          <w:p w14:paraId="26E91849" w14:textId="7E5C274B" w:rsidR="00AB674D" w:rsidRPr="00CD4014" w:rsidRDefault="00AB674D" w:rsidP="00F35F32">
            <w:pPr>
              <w:rPr>
                <w:rFonts w:asciiTheme="majorHAnsi" w:hAnsiTheme="majorHAnsi" w:cstheme="majorHAnsi"/>
                <w:sz w:val="18"/>
                <w:szCs w:val="18"/>
                <w:lang w:val="en-US"/>
              </w:rPr>
            </w:pPr>
            <w:r w:rsidRPr="00CD4014">
              <w:rPr>
                <w:rFonts w:asciiTheme="majorHAnsi" w:hAnsiTheme="majorHAnsi" w:cstheme="majorHAnsi"/>
                <w:sz w:val="18"/>
                <w:szCs w:val="18"/>
                <w:lang w:val="en-US"/>
              </w:rPr>
              <w:t>Start</w:t>
            </w:r>
          </w:p>
        </w:tc>
        <w:tc>
          <w:tcPr>
            <w:tcW w:w="2307" w:type="dxa"/>
          </w:tcPr>
          <w:p w14:paraId="57557924" w14:textId="15037C42" w:rsidR="00AB674D" w:rsidRPr="00CD4014" w:rsidRDefault="00AB674D" w:rsidP="00F35F32">
            <w:pPr>
              <w:rPr>
                <w:rFonts w:asciiTheme="majorHAnsi" w:hAnsiTheme="majorHAnsi" w:cstheme="majorHAnsi"/>
                <w:sz w:val="18"/>
                <w:szCs w:val="18"/>
                <w:lang w:val="en-US"/>
              </w:rPr>
            </w:pPr>
            <w:r w:rsidRPr="00CD4014">
              <w:rPr>
                <w:rFonts w:asciiTheme="majorHAnsi" w:hAnsiTheme="majorHAnsi" w:cstheme="majorHAnsi"/>
                <w:sz w:val="18"/>
                <w:szCs w:val="18"/>
                <w:lang w:val="en-US"/>
              </w:rPr>
              <w:t>End</w:t>
            </w:r>
          </w:p>
        </w:tc>
        <w:tc>
          <w:tcPr>
            <w:tcW w:w="1044" w:type="dxa"/>
          </w:tcPr>
          <w:p w14:paraId="05154501" w14:textId="52FAB963" w:rsidR="00AB674D" w:rsidRPr="00CD4014" w:rsidRDefault="00AB674D" w:rsidP="00F35F32">
            <w:pPr>
              <w:rPr>
                <w:rFonts w:asciiTheme="majorHAnsi" w:hAnsiTheme="majorHAnsi" w:cstheme="majorHAnsi"/>
                <w:sz w:val="18"/>
                <w:szCs w:val="18"/>
                <w:lang w:val="en-US"/>
              </w:rPr>
            </w:pPr>
            <w:r w:rsidRPr="00CD4014">
              <w:rPr>
                <w:rFonts w:asciiTheme="majorHAnsi" w:hAnsiTheme="majorHAnsi" w:cstheme="majorHAnsi"/>
                <w:sz w:val="18"/>
                <w:szCs w:val="18"/>
                <w:lang w:val="en-US"/>
              </w:rPr>
              <w:t>Coverage</w:t>
            </w:r>
          </w:p>
        </w:tc>
      </w:tr>
      <w:tr w:rsidR="00CD4014" w:rsidRPr="00CD4014" w14:paraId="40A62D69" w14:textId="77777777" w:rsidTr="00AB674D">
        <w:tc>
          <w:tcPr>
            <w:tcW w:w="3595" w:type="dxa"/>
          </w:tcPr>
          <w:p w14:paraId="76A66845" w14:textId="77777777" w:rsidR="00CD4014" w:rsidRPr="00CD4014" w:rsidRDefault="00CD4014" w:rsidP="00CD4014">
            <w:pPr>
              <w:spacing w:after="0" w:line="240" w:lineRule="auto"/>
              <w:rPr>
                <w:rFonts w:asciiTheme="majorHAnsi" w:hAnsiTheme="majorHAnsi" w:cstheme="majorHAnsi"/>
                <w:sz w:val="18"/>
                <w:szCs w:val="18"/>
              </w:rPr>
            </w:pPr>
            <w:r w:rsidRPr="00BB4D86">
              <w:rPr>
                <w:rFonts w:asciiTheme="majorHAnsi" w:hAnsiTheme="majorHAnsi" w:cstheme="majorHAnsi"/>
                <w:b/>
                <w:bCs/>
                <w:sz w:val="18"/>
                <w:szCs w:val="18"/>
              </w:rPr>
              <w:t>AUCKLAND</w:t>
            </w:r>
            <w:r w:rsidRPr="00CD4014">
              <w:rPr>
                <w:rFonts w:asciiTheme="majorHAnsi" w:hAnsiTheme="majorHAnsi" w:cstheme="majorHAnsi"/>
                <w:sz w:val="18"/>
                <w:szCs w:val="18"/>
              </w:rPr>
              <w:t xml:space="preserve"> AERO AWS, NZ</w:t>
            </w:r>
          </w:p>
          <w:p w14:paraId="04DA1E76" w14:textId="68FB1B5F" w:rsidR="00CD4014" w:rsidRPr="00CD4014" w:rsidRDefault="00CD4014" w:rsidP="00CD4014">
            <w:pPr>
              <w:rPr>
                <w:rFonts w:asciiTheme="majorHAnsi" w:hAnsiTheme="majorHAnsi" w:cstheme="majorHAnsi"/>
                <w:sz w:val="18"/>
                <w:szCs w:val="18"/>
              </w:rPr>
            </w:pPr>
            <w:r w:rsidRPr="00CD4014">
              <w:rPr>
                <w:rFonts w:asciiTheme="majorHAnsi" w:hAnsiTheme="majorHAnsi" w:cstheme="majorHAnsi"/>
                <w:sz w:val="18"/>
                <w:szCs w:val="18"/>
              </w:rPr>
              <w:t>GHCND:NZM00093110</w:t>
            </w:r>
          </w:p>
        </w:tc>
        <w:tc>
          <w:tcPr>
            <w:tcW w:w="2306" w:type="dxa"/>
          </w:tcPr>
          <w:p w14:paraId="3ECF456C" w14:textId="5930F5AE" w:rsidR="00CD4014" w:rsidRPr="00CD4014" w:rsidRDefault="00CD4014" w:rsidP="00CD4014">
            <w:pPr>
              <w:rPr>
                <w:rFonts w:asciiTheme="majorHAnsi" w:hAnsiTheme="majorHAnsi" w:cstheme="majorHAnsi"/>
                <w:sz w:val="18"/>
                <w:szCs w:val="18"/>
                <w:lang w:val="en-US"/>
              </w:rPr>
            </w:pPr>
            <w:r w:rsidRPr="00CD4014">
              <w:rPr>
                <w:rFonts w:asciiTheme="majorHAnsi" w:hAnsiTheme="majorHAnsi" w:cstheme="majorHAnsi"/>
                <w:sz w:val="18"/>
                <w:szCs w:val="18"/>
              </w:rPr>
              <w:t>1994-08-02</w:t>
            </w:r>
          </w:p>
        </w:tc>
        <w:tc>
          <w:tcPr>
            <w:tcW w:w="2307" w:type="dxa"/>
          </w:tcPr>
          <w:p w14:paraId="30A70EB0" w14:textId="464DEC07" w:rsidR="00CD4014" w:rsidRPr="00CD4014" w:rsidRDefault="00CD4014" w:rsidP="00CD4014">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13EB303C" w14:textId="69F4A5BE" w:rsidR="00CD4014" w:rsidRPr="00CD4014" w:rsidRDefault="00CD4014" w:rsidP="00CD4014">
            <w:pPr>
              <w:rPr>
                <w:rFonts w:asciiTheme="majorHAnsi" w:hAnsiTheme="majorHAnsi" w:cstheme="majorHAnsi"/>
                <w:sz w:val="18"/>
                <w:szCs w:val="18"/>
                <w:lang w:val="en-US"/>
              </w:rPr>
            </w:pPr>
            <w:r w:rsidRPr="00CD4014">
              <w:rPr>
                <w:rFonts w:asciiTheme="majorHAnsi" w:hAnsiTheme="majorHAnsi" w:cstheme="majorHAnsi"/>
                <w:sz w:val="18"/>
                <w:szCs w:val="18"/>
              </w:rPr>
              <w:t>100%</w:t>
            </w:r>
          </w:p>
        </w:tc>
      </w:tr>
      <w:tr w:rsidR="00AB674D" w:rsidRPr="00CD4014" w14:paraId="6BE281A6" w14:textId="77777777" w:rsidTr="00AB674D">
        <w:tc>
          <w:tcPr>
            <w:tcW w:w="3595" w:type="dxa"/>
          </w:tcPr>
          <w:p w14:paraId="6C642275" w14:textId="77777777" w:rsidR="00AB674D" w:rsidRPr="00CD4014" w:rsidRDefault="00AB674D" w:rsidP="00AB674D">
            <w:pPr>
              <w:spacing w:after="0" w:line="240" w:lineRule="auto"/>
              <w:rPr>
                <w:rFonts w:asciiTheme="majorHAnsi" w:hAnsiTheme="majorHAnsi" w:cstheme="majorHAnsi"/>
                <w:sz w:val="18"/>
                <w:szCs w:val="18"/>
              </w:rPr>
            </w:pPr>
            <w:r w:rsidRPr="00CD4014">
              <w:rPr>
                <w:rFonts w:asciiTheme="majorHAnsi" w:hAnsiTheme="majorHAnsi" w:cstheme="majorHAnsi"/>
                <w:sz w:val="18"/>
                <w:szCs w:val="18"/>
              </w:rPr>
              <w:t>CHATHAM ISLANDS AWS, NZ</w:t>
            </w:r>
          </w:p>
          <w:p w14:paraId="4228F727" w14:textId="588AE63A" w:rsidR="00AB674D" w:rsidRPr="00CD4014" w:rsidRDefault="00AB674D" w:rsidP="00AB674D">
            <w:pPr>
              <w:rPr>
                <w:rFonts w:asciiTheme="majorHAnsi" w:hAnsiTheme="majorHAnsi" w:cstheme="majorHAnsi"/>
                <w:sz w:val="18"/>
                <w:szCs w:val="18"/>
              </w:rPr>
            </w:pPr>
            <w:r w:rsidRPr="00CD4014">
              <w:rPr>
                <w:rFonts w:asciiTheme="majorHAnsi" w:hAnsiTheme="majorHAnsi" w:cstheme="majorHAnsi"/>
                <w:sz w:val="18"/>
                <w:szCs w:val="18"/>
              </w:rPr>
              <w:t>GHCND:NZ000939870</w:t>
            </w:r>
          </w:p>
        </w:tc>
        <w:tc>
          <w:tcPr>
            <w:tcW w:w="2306" w:type="dxa"/>
          </w:tcPr>
          <w:p w14:paraId="389E5D1F" w14:textId="198103D8"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1956-10-01</w:t>
            </w:r>
          </w:p>
        </w:tc>
        <w:tc>
          <w:tcPr>
            <w:tcW w:w="2307" w:type="dxa"/>
          </w:tcPr>
          <w:p w14:paraId="2E6752D1" w14:textId="057D2F8B"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2005-12-31</w:t>
            </w:r>
          </w:p>
        </w:tc>
        <w:tc>
          <w:tcPr>
            <w:tcW w:w="1044" w:type="dxa"/>
          </w:tcPr>
          <w:p w14:paraId="4CE0ECA0" w14:textId="10F93DED"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97%</w:t>
            </w:r>
          </w:p>
        </w:tc>
      </w:tr>
      <w:tr w:rsidR="00AB674D" w:rsidRPr="00CD4014" w14:paraId="1DFD6FA3" w14:textId="77777777" w:rsidTr="00AB674D">
        <w:tc>
          <w:tcPr>
            <w:tcW w:w="3595" w:type="dxa"/>
          </w:tcPr>
          <w:p w14:paraId="1FD11EA5"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CHRISTCHURCH INTERNATIONAL, NZ</w:t>
            </w:r>
          </w:p>
          <w:p w14:paraId="6B94C11A" w14:textId="349161E1"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GHCND:NZM00093781</w:t>
            </w:r>
          </w:p>
        </w:tc>
        <w:tc>
          <w:tcPr>
            <w:tcW w:w="2306" w:type="dxa"/>
          </w:tcPr>
          <w:p w14:paraId="44C0EFC4" w14:textId="3245B40B"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1954-03-02</w:t>
            </w:r>
          </w:p>
        </w:tc>
        <w:tc>
          <w:tcPr>
            <w:tcW w:w="2307" w:type="dxa"/>
          </w:tcPr>
          <w:p w14:paraId="38BB0CA4" w14:textId="3718CAE3"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7AE0D2A1" w14:textId="6059CC4F"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95%</w:t>
            </w:r>
          </w:p>
        </w:tc>
      </w:tr>
      <w:tr w:rsidR="00AB674D" w:rsidRPr="00CD4014" w14:paraId="61A0AE02" w14:textId="77777777" w:rsidTr="00AB674D">
        <w:tc>
          <w:tcPr>
            <w:tcW w:w="3595" w:type="dxa"/>
          </w:tcPr>
          <w:p w14:paraId="018B51E7"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GISBORNE AERODROME, NZ</w:t>
            </w:r>
          </w:p>
          <w:p w14:paraId="1EB09184" w14:textId="58D1C3DD"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GHCND:NZ000093292</w:t>
            </w:r>
          </w:p>
        </w:tc>
        <w:tc>
          <w:tcPr>
            <w:tcW w:w="2306" w:type="dxa"/>
          </w:tcPr>
          <w:p w14:paraId="76CB2B7F" w14:textId="162CB60A"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1962-02-01</w:t>
            </w:r>
          </w:p>
        </w:tc>
        <w:tc>
          <w:tcPr>
            <w:tcW w:w="2307" w:type="dxa"/>
          </w:tcPr>
          <w:p w14:paraId="6B50B054" w14:textId="4C504D5D"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118976D6" w14:textId="20ED0838"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97%</w:t>
            </w:r>
          </w:p>
        </w:tc>
      </w:tr>
      <w:tr w:rsidR="00AB674D" w:rsidRPr="00CD4014" w14:paraId="06CF1C24" w14:textId="77777777" w:rsidTr="00AB674D">
        <w:tc>
          <w:tcPr>
            <w:tcW w:w="3595" w:type="dxa"/>
          </w:tcPr>
          <w:p w14:paraId="7A72E7FF"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HOKITIKA AERODROME, NZ</w:t>
            </w:r>
          </w:p>
          <w:p w14:paraId="6C405A64" w14:textId="253B1661"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GHCND:NZ000936150</w:t>
            </w:r>
          </w:p>
        </w:tc>
        <w:tc>
          <w:tcPr>
            <w:tcW w:w="2306" w:type="dxa"/>
          </w:tcPr>
          <w:p w14:paraId="7BD89C18" w14:textId="2444756B"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1964-01-01</w:t>
            </w:r>
          </w:p>
        </w:tc>
        <w:tc>
          <w:tcPr>
            <w:tcW w:w="2307" w:type="dxa"/>
          </w:tcPr>
          <w:p w14:paraId="3FE948F8" w14:textId="715946A3"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73A11C7F" w14:textId="7260E16D"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97%</w:t>
            </w:r>
          </w:p>
        </w:tc>
      </w:tr>
      <w:tr w:rsidR="00AB674D" w:rsidRPr="00CD4014" w14:paraId="26BAE2C5" w14:textId="77777777" w:rsidTr="00AB674D">
        <w:tc>
          <w:tcPr>
            <w:tcW w:w="3595" w:type="dxa"/>
          </w:tcPr>
          <w:p w14:paraId="21472254"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INVERCARGILL AIRPOR, NZ</w:t>
            </w:r>
          </w:p>
          <w:p w14:paraId="5277490C" w14:textId="40FCA9D6"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GHCND:NZ000093844</w:t>
            </w:r>
          </w:p>
        </w:tc>
        <w:tc>
          <w:tcPr>
            <w:tcW w:w="2306" w:type="dxa"/>
          </w:tcPr>
          <w:p w14:paraId="453A4580" w14:textId="07E27C45"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1948-05-31</w:t>
            </w:r>
          </w:p>
        </w:tc>
        <w:tc>
          <w:tcPr>
            <w:tcW w:w="2307" w:type="dxa"/>
          </w:tcPr>
          <w:p w14:paraId="678907CE" w14:textId="16C6163F"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0EFD4E8B" w14:textId="56AA7F64"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98%</w:t>
            </w:r>
          </w:p>
        </w:tc>
      </w:tr>
      <w:tr w:rsidR="00AB674D" w:rsidRPr="00CD4014" w14:paraId="252D0A8A" w14:textId="77777777" w:rsidTr="00AB674D">
        <w:tc>
          <w:tcPr>
            <w:tcW w:w="3595" w:type="dxa"/>
          </w:tcPr>
          <w:p w14:paraId="2B91414F"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KAIKOURA, NZ</w:t>
            </w:r>
          </w:p>
          <w:p w14:paraId="6A9A62DA" w14:textId="7E832F1D"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GHCND:NZM00093678</w:t>
            </w:r>
          </w:p>
        </w:tc>
        <w:tc>
          <w:tcPr>
            <w:tcW w:w="2306" w:type="dxa"/>
          </w:tcPr>
          <w:p w14:paraId="3FCF2361" w14:textId="365EEBA3"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1997-01-01</w:t>
            </w:r>
          </w:p>
        </w:tc>
        <w:tc>
          <w:tcPr>
            <w:tcW w:w="2307" w:type="dxa"/>
          </w:tcPr>
          <w:p w14:paraId="088D2672" w14:textId="72829B09"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2A088D9A" w14:textId="45303BF0"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99%</w:t>
            </w:r>
          </w:p>
        </w:tc>
      </w:tr>
      <w:tr w:rsidR="00AB674D" w:rsidRPr="00CD4014" w14:paraId="5B30CDCB" w14:textId="77777777" w:rsidTr="00AB674D">
        <w:tc>
          <w:tcPr>
            <w:tcW w:w="3595" w:type="dxa"/>
          </w:tcPr>
          <w:p w14:paraId="6DFED3D1"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KAITAIA, NZ</w:t>
            </w:r>
          </w:p>
          <w:p w14:paraId="37A9F15C" w14:textId="6410DFE0"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GHCND:NZ000093012</w:t>
            </w:r>
          </w:p>
        </w:tc>
        <w:tc>
          <w:tcPr>
            <w:tcW w:w="2306" w:type="dxa"/>
          </w:tcPr>
          <w:p w14:paraId="0D9D27B9" w14:textId="49D92CA8"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1965-12-31</w:t>
            </w:r>
          </w:p>
        </w:tc>
        <w:tc>
          <w:tcPr>
            <w:tcW w:w="2307" w:type="dxa"/>
          </w:tcPr>
          <w:p w14:paraId="61099AC1" w14:textId="2B92F60F"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4882C0F2" w14:textId="281DEF49"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94%</w:t>
            </w:r>
          </w:p>
        </w:tc>
      </w:tr>
      <w:tr w:rsidR="00AB674D" w:rsidRPr="00CD4014" w14:paraId="7C35558E" w14:textId="77777777" w:rsidTr="00AB674D">
        <w:tc>
          <w:tcPr>
            <w:tcW w:w="3595" w:type="dxa"/>
          </w:tcPr>
          <w:p w14:paraId="08B84D2C" w14:textId="77777777" w:rsidR="00AB674D" w:rsidRPr="00CD4014" w:rsidRDefault="00AB674D" w:rsidP="00AB674D">
            <w:pPr>
              <w:spacing w:after="0" w:line="240" w:lineRule="auto"/>
              <w:rPr>
                <w:rFonts w:asciiTheme="majorHAnsi" w:hAnsiTheme="majorHAnsi" w:cstheme="majorHAnsi"/>
                <w:sz w:val="18"/>
                <w:szCs w:val="18"/>
              </w:rPr>
            </w:pPr>
            <w:r w:rsidRPr="00CD4014">
              <w:rPr>
                <w:rFonts w:asciiTheme="majorHAnsi" w:hAnsiTheme="majorHAnsi" w:cstheme="majorHAnsi"/>
                <w:sz w:val="18"/>
                <w:szCs w:val="18"/>
              </w:rPr>
              <w:t>NEW PLYMOUTH AWS, NZ</w:t>
            </w:r>
          </w:p>
          <w:p w14:paraId="298E317B" w14:textId="21753793" w:rsidR="00AB674D" w:rsidRPr="00CD4014" w:rsidRDefault="00AB674D" w:rsidP="00AB674D">
            <w:pPr>
              <w:rPr>
                <w:rFonts w:asciiTheme="majorHAnsi" w:hAnsiTheme="majorHAnsi" w:cstheme="majorHAnsi"/>
                <w:sz w:val="18"/>
                <w:szCs w:val="18"/>
              </w:rPr>
            </w:pPr>
            <w:r w:rsidRPr="00CD4014">
              <w:rPr>
                <w:rFonts w:asciiTheme="majorHAnsi" w:hAnsiTheme="majorHAnsi" w:cstheme="majorHAnsi"/>
                <w:sz w:val="18"/>
                <w:szCs w:val="18"/>
              </w:rPr>
              <w:t>GHCND:NZ000933090</w:t>
            </w:r>
          </w:p>
        </w:tc>
        <w:tc>
          <w:tcPr>
            <w:tcW w:w="2306" w:type="dxa"/>
          </w:tcPr>
          <w:p w14:paraId="4F0D0915" w14:textId="1F3DF052"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1944-01-01</w:t>
            </w:r>
          </w:p>
        </w:tc>
        <w:tc>
          <w:tcPr>
            <w:tcW w:w="2307" w:type="dxa"/>
          </w:tcPr>
          <w:p w14:paraId="42225CD2" w14:textId="26394A44"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3B4FB73C" w14:textId="3C117C66"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98%</w:t>
            </w:r>
          </w:p>
        </w:tc>
      </w:tr>
      <w:tr w:rsidR="00AB674D" w:rsidRPr="00CD4014" w14:paraId="110549BC" w14:textId="77777777" w:rsidTr="00AB674D">
        <w:tc>
          <w:tcPr>
            <w:tcW w:w="3595" w:type="dxa"/>
          </w:tcPr>
          <w:p w14:paraId="032E4C5B"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PARAPARAUMU AWS, NZ</w:t>
            </w:r>
          </w:p>
          <w:p w14:paraId="1C13AB77" w14:textId="2233F8AE"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GHCND:NZ000093417</w:t>
            </w:r>
          </w:p>
        </w:tc>
        <w:tc>
          <w:tcPr>
            <w:tcW w:w="2306" w:type="dxa"/>
          </w:tcPr>
          <w:p w14:paraId="39A5A78F" w14:textId="05491EA0"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1972-01-01</w:t>
            </w:r>
          </w:p>
        </w:tc>
        <w:tc>
          <w:tcPr>
            <w:tcW w:w="2307" w:type="dxa"/>
          </w:tcPr>
          <w:p w14:paraId="2319DCB0" w14:textId="612899F8"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32340735" w14:textId="678D0EFE"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97%</w:t>
            </w:r>
          </w:p>
        </w:tc>
      </w:tr>
      <w:tr w:rsidR="00AB674D" w:rsidRPr="00CD4014" w14:paraId="1AC78E0C" w14:textId="77777777" w:rsidTr="00AB674D">
        <w:tc>
          <w:tcPr>
            <w:tcW w:w="3595" w:type="dxa"/>
          </w:tcPr>
          <w:p w14:paraId="2C98B42A"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RAOUL ISL KERMADEC, NZ</w:t>
            </w:r>
          </w:p>
          <w:p w14:paraId="7CED29A8" w14:textId="79447636"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GHCND:NZ000093994</w:t>
            </w:r>
          </w:p>
        </w:tc>
        <w:tc>
          <w:tcPr>
            <w:tcW w:w="2306" w:type="dxa"/>
          </w:tcPr>
          <w:p w14:paraId="3164172E" w14:textId="58D785F8"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1940-03-08</w:t>
            </w:r>
          </w:p>
        </w:tc>
        <w:tc>
          <w:tcPr>
            <w:tcW w:w="2307" w:type="dxa"/>
          </w:tcPr>
          <w:p w14:paraId="67DA1102" w14:textId="5F3B4EF0"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rPr>
              <w:t>2023-10-04</w:t>
            </w:r>
          </w:p>
        </w:tc>
        <w:tc>
          <w:tcPr>
            <w:tcW w:w="1044" w:type="dxa"/>
          </w:tcPr>
          <w:p w14:paraId="33CB56A4" w14:textId="157C2BEE"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89%</w:t>
            </w:r>
          </w:p>
        </w:tc>
      </w:tr>
      <w:tr w:rsidR="00AB674D" w:rsidRPr="00CD4014" w14:paraId="22C135B8" w14:textId="77777777" w:rsidTr="00AB674D">
        <w:tc>
          <w:tcPr>
            <w:tcW w:w="3595" w:type="dxa"/>
          </w:tcPr>
          <w:p w14:paraId="43DFFCD9" w14:textId="77777777" w:rsidR="00AB674D" w:rsidRPr="00CD4014" w:rsidRDefault="00AB674D" w:rsidP="00AB674D">
            <w:pPr>
              <w:spacing w:after="0" w:line="240" w:lineRule="auto"/>
              <w:rPr>
                <w:rFonts w:asciiTheme="majorHAnsi" w:hAnsiTheme="majorHAnsi" w:cstheme="majorHAnsi"/>
                <w:sz w:val="18"/>
                <w:szCs w:val="18"/>
                <w:lang w:val="en-US"/>
              </w:rPr>
            </w:pPr>
            <w:r w:rsidRPr="00CD4014">
              <w:rPr>
                <w:rFonts w:asciiTheme="majorHAnsi" w:hAnsiTheme="majorHAnsi" w:cstheme="majorHAnsi"/>
                <w:sz w:val="18"/>
                <w:szCs w:val="18"/>
                <w:lang w:val="en-US"/>
              </w:rPr>
              <w:t>TARA HILLS, NZ</w:t>
            </w:r>
          </w:p>
          <w:p w14:paraId="098231A2" w14:textId="02F3EB80" w:rsidR="00AB674D" w:rsidRPr="00CD4014" w:rsidRDefault="00AB674D" w:rsidP="00AB674D">
            <w:pPr>
              <w:rPr>
                <w:rFonts w:asciiTheme="majorHAnsi" w:hAnsiTheme="majorHAnsi" w:cstheme="majorHAnsi"/>
                <w:sz w:val="18"/>
                <w:szCs w:val="18"/>
                <w:lang w:val="en-US"/>
              </w:rPr>
            </w:pPr>
            <w:r w:rsidRPr="00CD4014">
              <w:rPr>
                <w:rFonts w:asciiTheme="majorHAnsi" w:hAnsiTheme="majorHAnsi" w:cstheme="majorHAnsi"/>
                <w:sz w:val="18"/>
                <w:szCs w:val="18"/>
                <w:lang w:val="en-US"/>
              </w:rPr>
              <w:t>GHCND:NZ000937470</w:t>
            </w:r>
          </w:p>
        </w:tc>
        <w:tc>
          <w:tcPr>
            <w:tcW w:w="2306" w:type="dxa"/>
          </w:tcPr>
          <w:p w14:paraId="62B6C959" w14:textId="6D204563" w:rsidR="00AB674D" w:rsidRPr="00CD4014" w:rsidRDefault="00AB674D" w:rsidP="00F35F32">
            <w:pPr>
              <w:rPr>
                <w:rFonts w:asciiTheme="majorHAnsi" w:hAnsiTheme="majorHAnsi" w:cstheme="majorHAnsi"/>
                <w:sz w:val="18"/>
                <w:szCs w:val="18"/>
                <w:lang w:val="en-US"/>
              </w:rPr>
            </w:pPr>
            <w:r w:rsidRPr="00CD4014">
              <w:rPr>
                <w:rFonts w:asciiTheme="majorHAnsi" w:hAnsiTheme="majorHAnsi" w:cstheme="majorHAnsi"/>
                <w:sz w:val="18"/>
                <w:szCs w:val="18"/>
                <w:lang w:val="en-US"/>
              </w:rPr>
              <w:t>1949-11-01</w:t>
            </w:r>
            <w:r w:rsidRPr="00CD4014">
              <w:rPr>
                <w:rFonts w:asciiTheme="majorHAnsi" w:hAnsiTheme="majorHAnsi" w:cstheme="majorHAnsi"/>
                <w:sz w:val="18"/>
                <w:szCs w:val="18"/>
                <w:lang w:val="en-US"/>
              </w:rPr>
              <w:tab/>
            </w:r>
          </w:p>
        </w:tc>
        <w:tc>
          <w:tcPr>
            <w:tcW w:w="2307" w:type="dxa"/>
          </w:tcPr>
          <w:p w14:paraId="19574FB3" w14:textId="2F875667" w:rsidR="00AB674D" w:rsidRPr="00CD4014" w:rsidRDefault="00AB674D" w:rsidP="00F35F32">
            <w:pPr>
              <w:rPr>
                <w:rFonts w:asciiTheme="majorHAnsi" w:hAnsiTheme="majorHAnsi" w:cstheme="majorHAnsi"/>
                <w:sz w:val="18"/>
                <w:szCs w:val="18"/>
                <w:lang w:val="en-US"/>
              </w:rPr>
            </w:pPr>
            <w:r w:rsidRPr="00CD4014">
              <w:rPr>
                <w:rFonts w:asciiTheme="majorHAnsi" w:hAnsiTheme="majorHAnsi" w:cstheme="majorHAnsi"/>
                <w:sz w:val="18"/>
                <w:szCs w:val="18"/>
                <w:lang w:val="en-US"/>
              </w:rPr>
              <w:t>2005-12-31</w:t>
            </w:r>
            <w:r w:rsidRPr="00CD4014">
              <w:rPr>
                <w:rFonts w:asciiTheme="majorHAnsi" w:hAnsiTheme="majorHAnsi" w:cstheme="majorHAnsi"/>
                <w:sz w:val="18"/>
                <w:szCs w:val="18"/>
                <w:lang w:val="en-US"/>
              </w:rPr>
              <w:tab/>
            </w:r>
          </w:p>
        </w:tc>
        <w:tc>
          <w:tcPr>
            <w:tcW w:w="1044" w:type="dxa"/>
          </w:tcPr>
          <w:p w14:paraId="45993CE0" w14:textId="39EDB3F6" w:rsidR="00AB674D" w:rsidRPr="00CD4014" w:rsidRDefault="00AB674D" w:rsidP="00F35F32">
            <w:pPr>
              <w:rPr>
                <w:rFonts w:asciiTheme="majorHAnsi" w:hAnsiTheme="majorHAnsi" w:cstheme="majorHAnsi"/>
                <w:sz w:val="18"/>
                <w:szCs w:val="18"/>
                <w:lang w:val="en-US"/>
              </w:rPr>
            </w:pPr>
            <w:r w:rsidRPr="00CD4014">
              <w:rPr>
                <w:rFonts w:asciiTheme="majorHAnsi" w:hAnsiTheme="majorHAnsi" w:cstheme="majorHAnsi"/>
                <w:sz w:val="18"/>
                <w:szCs w:val="18"/>
                <w:lang w:val="en-US"/>
              </w:rPr>
              <w:t>96%</w:t>
            </w:r>
          </w:p>
        </w:tc>
      </w:tr>
    </w:tbl>
    <w:p w14:paraId="2881EE56" w14:textId="77777777" w:rsidR="00AB674D" w:rsidRDefault="00AB674D" w:rsidP="00F35F32">
      <w:pPr>
        <w:rPr>
          <w:lang w:val="en-US"/>
        </w:rPr>
      </w:pPr>
    </w:p>
    <w:p w14:paraId="56180826" w14:textId="3B78A93F" w:rsidR="00F35F32" w:rsidRPr="00F35F32" w:rsidRDefault="00F35F32" w:rsidP="00F35F32">
      <w:r>
        <w:rPr>
          <w:lang w:val="en-US"/>
        </w:rPr>
        <w:t xml:space="preserve">To handle missing value of temperature series data using </w:t>
      </w:r>
      <w:r w:rsidRPr="00F35F32">
        <w:rPr>
          <w:b/>
          <w:bCs/>
        </w:rPr>
        <w:t>Technical note on the treatment of missing data in the 11-station series</w:t>
      </w:r>
      <w:r>
        <w:rPr>
          <w:b/>
          <w:bCs/>
        </w:rPr>
        <w:t xml:space="preserve"> </w:t>
      </w:r>
      <w:r w:rsidRPr="00F35F32">
        <w:t>from Niwa</w:t>
      </w:r>
      <w:r>
        <w:t xml:space="preserve"> from historical data around 1930 to 2009 that provide an idea how to fill the missing data. </w:t>
      </w:r>
      <w:r w:rsidR="00A57D2D">
        <w:t>This</w:t>
      </w:r>
      <w:r w:rsidR="00A57D2D">
        <w:t xml:space="preserve"> dataset only provides guidance as annual mean value</w:t>
      </w:r>
      <w:r w:rsidR="00A57D2D">
        <w:t>.</w:t>
      </w:r>
    </w:p>
    <w:p w14:paraId="52FB756F" w14:textId="7EAF5DE1" w:rsidR="00893ECE" w:rsidRDefault="00CB34BB">
      <w:hyperlink r:id="rId5" w:history="1">
        <w:r w:rsidRPr="00A12AD4">
          <w:rPr>
            <w:rStyle w:val="Hyperlink"/>
          </w:rPr>
          <w:t>https://niwa.co.nz/our-science/climate/information-and-resources/nz-temp-record/temperature-trends-from-raw-data/technical-note-on-the-treatment-of-missing-data</w:t>
        </w:r>
      </w:hyperlink>
    </w:p>
    <w:p w14:paraId="427DE62D" w14:textId="77777777" w:rsidR="00CB34BB" w:rsidRDefault="00CB34BB"/>
    <w:p w14:paraId="501E948D" w14:textId="37B3FD5D" w:rsidR="00CB34BB" w:rsidRDefault="00A57D2D" w:rsidP="00CB34BB">
      <w:r>
        <w:t>To</w:t>
      </w:r>
      <w:r w:rsidR="00CB34BB">
        <w:t xml:space="preserve"> replace the </w:t>
      </w:r>
      <w:r w:rsidR="00B743CE">
        <w:t xml:space="preserve">missing </w:t>
      </w:r>
      <w:r w:rsidR="00CB34BB">
        <w:t>value</w:t>
      </w:r>
      <w:r>
        <w:t xml:space="preserve"> in more details </w:t>
      </w:r>
      <w:r w:rsidR="00B743CE">
        <w:t>is necessary for example</w:t>
      </w:r>
      <w:r>
        <w:t xml:space="preserve"> temperature change in different season</w:t>
      </w:r>
      <w:r w:rsidR="00B743CE">
        <w:t>.</w:t>
      </w:r>
      <w:r>
        <w:t xml:space="preserve"> </w:t>
      </w:r>
      <w:r w:rsidR="00B743CE">
        <w:t>A</w:t>
      </w:r>
      <w:r>
        <w:t xml:space="preserve"> </w:t>
      </w:r>
      <w:r w:rsidR="00B76BD6">
        <w:t xml:space="preserve">combined monthly </w:t>
      </w:r>
      <w:r>
        <w:t>data</w:t>
      </w:r>
      <w:r w:rsidR="00B76BD6">
        <w:t xml:space="preserve"> for mean temperature base on seven station</w:t>
      </w:r>
      <w:r>
        <w:t xml:space="preserve"> </w:t>
      </w:r>
      <w:r w:rsidR="00B743CE">
        <w:t>available</w:t>
      </w:r>
      <w:r>
        <w:t xml:space="preserve"> </w:t>
      </w:r>
      <w:r w:rsidRPr="00B743CE">
        <w:t>on</w:t>
      </w:r>
      <w:r w:rsidRPr="00A57D2D">
        <w:rPr>
          <w:b/>
          <w:bCs/>
        </w:rPr>
        <w:t xml:space="preserve"> </w:t>
      </w:r>
      <w:r w:rsidRPr="00A57D2D">
        <w:rPr>
          <w:b/>
          <w:bCs/>
        </w:rPr>
        <w:t>NIWA 'seven-station' temperature series: monthly data for mean temperature</w:t>
      </w:r>
      <w:r>
        <w:t>,</w:t>
      </w:r>
      <w:r w:rsidR="00B743CE" w:rsidRPr="00B743CE">
        <w:t xml:space="preserve"> </w:t>
      </w:r>
      <w:hyperlink r:id="rId6" w:history="1">
        <w:r w:rsidR="00B743CE" w:rsidRPr="00A12AD4">
          <w:rPr>
            <w:rStyle w:val="Hyperlink"/>
          </w:rPr>
          <w:t>https://niwa.co.nz/seven-</w:t>
        </w:r>
        <w:r w:rsidR="00B743CE" w:rsidRPr="00A12AD4">
          <w:rPr>
            <w:rStyle w:val="Hyperlink"/>
          </w:rPr>
          <w:lastRenderedPageBreak/>
          <w:t>stations</w:t>
        </w:r>
      </w:hyperlink>
      <w:r w:rsidR="00B76BD6">
        <w:t>,</w:t>
      </w:r>
      <w:r>
        <w:t xml:space="preserve"> this data contains the monthly data for mean temperature from </w:t>
      </w:r>
      <w:r w:rsidR="00B743CE">
        <w:t>1909</w:t>
      </w:r>
      <w:r>
        <w:t>-2018 l</w:t>
      </w:r>
      <w:r w:rsidRPr="00A57D2D">
        <w:t>ocations in the "seven station" series</w:t>
      </w:r>
      <w:r>
        <w:t>, which including:</w:t>
      </w:r>
    </w:p>
    <w:p w14:paraId="2E89085B" w14:textId="77777777" w:rsidR="00A57D2D" w:rsidRPr="00A57D2D" w:rsidRDefault="00A57D2D" w:rsidP="00A57D2D">
      <w:pPr>
        <w:numPr>
          <w:ilvl w:val="0"/>
          <w:numId w:val="1"/>
        </w:numPr>
        <w:spacing w:after="0"/>
      </w:pPr>
      <w:r w:rsidRPr="00A57D2D">
        <w:t>Auckland</w:t>
      </w:r>
    </w:p>
    <w:p w14:paraId="5A1258FC" w14:textId="77777777" w:rsidR="00A57D2D" w:rsidRPr="00A57D2D" w:rsidRDefault="00A57D2D" w:rsidP="00A57D2D">
      <w:pPr>
        <w:numPr>
          <w:ilvl w:val="0"/>
          <w:numId w:val="1"/>
        </w:numPr>
        <w:spacing w:after="0"/>
      </w:pPr>
      <w:r w:rsidRPr="00A57D2D">
        <w:t>Masterton</w:t>
      </w:r>
    </w:p>
    <w:p w14:paraId="0CEC91CB" w14:textId="77777777" w:rsidR="00A57D2D" w:rsidRPr="00A57D2D" w:rsidRDefault="00A57D2D" w:rsidP="00A57D2D">
      <w:pPr>
        <w:numPr>
          <w:ilvl w:val="0"/>
          <w:numId w:val="1"/>
        </w:numPr>
        <w:spacing w:after="0"/>
      </w:pPr>
      <w:r w:rsidRPr="00A57D2D">
        <w:t>Wellington</w:t>
      </w:r>
    </w:p>
    <w:p w14:paraId="6AA1CED8" w14:textId="77777777" w:rsidR="00A57D2D" w:rsidRPr="00A57D2D" w:rsidRDefault="00A57D2D" w:rsidP="00A57D2D">
      <w:pPr>
        <w:numPr>
          <w:ilvl w:val="0"/>
          <w:numId w:val="1"/>
        </w:numPr>
        <w:spacing w:after="0"/>
      </w:pPr>
      <w:r w:rsidRPr="00A57D2D">
        <w:t>Hokitika</w:t>
      </w:r>
    </w:p>
    <w:p w14:paraId="5C8913DA" w14:textId="77777777" w:rsidR="00A57D2D" w:rsidRPr="00A57D2D" w:rsidRDefault="00A57D2D" w:rsidP="00A57D2D">
      <w:pPr>
        <w:numPr>
          <w:ilvl w:val="0"/>
          <w:numId w:val="1"/>
        </w:numPr>
        <w:spacing w:after="0"/>
      </w:pPr>
      <w:r w:rsidRPr="00A57D2D">
        <w:t>Nelson</w:t>
      </w:r>
    </w:p>
    <w:p w14:paraId="11CB74CE" w14:textId="77777777" w:rsidR="00A57D2D" w:rsidRPr="00A57D2D" w:rsidRDefault="00A57D2D" w:rsidP="00A57D2D">
      <w:pPr>
        <w:numPr>
          <w:ilvl w:val="0"/>
          <w:numId w:val="1"/>
        </w:numPr>
        <w:spacing w:after="0"/>
      </w:pPr>
      <w:r w:rsidRPr="00A57D2D">
        <w:t>Lincoln</w:t>
      </w:r>
    </w:p>
    <w:p w14:paraId="454CB7CF" w14:textId="77777777" w:rsidR="00A57D2D" w:rsidRPr="00A57D2D" w:rsidRDefault="00A57D2D" w:rsidP="00A57D2D">
      <w:pPr>
        <w:numPr>
          <w:ilvl w:val="0"/>
          <w:numId w:val="1"/>
        </w:numPr>
        <w:spacing w:after="0"/>
      </w:pPr>
      <w:r w:rsidRPr="00A57D2D">
        <w:t>Dunedin</w:t>
      </w:r>
    </w:p>
    <w:p w14:paraId="469DB839" w14:textId="77777777" w:rsidR="00A57D2D" w:rsidRDefault="00A57D2D" w:rsidP="00CB34BB"/>
    <w:p w14:paraId="79C56378" w14:textId="22DADA99" w:rsidR="002B7A0A" w:rsidRDefault="002B7A0A" w:rsidP="00CB34BB">
      <w:r>
        <w:t>StatsNZ</w:t>
      </w:r>
    </w:p>
    <w:p w14:paraId="1F216F53" w14:textId="3646FDFE" w:rsidR="00B76BD6" w:rsidRPr="00F35F32" w:rsidRDefault="00B76BD6" w:rsidP="00CB34BB">
      <w:r>
        <w:t xml:space="preserve">A dataset </w:t>
      </w:r>
      <w:r w:rsidR="002B7A0A">
        <w:t>are available from</w:t>
      </w:r>
      <w:r>
        <w:t xml:space="preserve"> </w:t>
      </w:r>
      <w:r>
        <w:rPr>
          <w:rFonts w:ascii="Helvetica" w:hAnsi="Helvetica" w:cs="Helvetica"/>
          <w:color w:val="323232"/>
          <w:spacing w:val="2"/>
          <w:shd w:val="clear" w:color="auto" w:fill="FFFFFF"/>
        </w:rPr>
        <w:t>Ministry for the Environment and Statistics New Zealand</w:t>
      </w:r>
      <w:r w:rsidR="00030F49">
        <w:rPr>
          <w:rFonts w:ascii="Helvetica" w:hAnsi="Helvetica" w:cs="Helvetica"/>
          <w:color w:val="323232"/>
          <w:spacing w:val="2"/>
          <w:shd w:val="clear" w:color="auto" w:fill="FFFFFF"/>
        </w:rPr>
        <w:t>, which were use to develop ‘</w:t>
      </w:r>
      <w:r w:rsidR="00030F49" w:rsidRPr="00030F49">
        <w:rPr>
          <w:rFonts w:ascii="Helvetica" w:hAnsi="Helvetica" w:cs="Helvetica"/>
          <w:color w:val="323232"/>
          <w:spacing w:val="2"/>
          <w:shd w:val="clear" w:color="auto" w:fill="FFFFFF"/>
        </w:rPr>
        <w:t>Our Atmosphere and Climate</w:t>
      </w:r>
      <w:r w:rsidR="00030F49">
        <w:rPr>
          <w:rFonts w:ascii="Helvetica" w:hAnsi="Helvetica" w:cs="Helvetica"/>
          <w:color w:val="323232"/>
          <w:spacing w:val="2"/>
          <w:shd w:val="clear" w:color="auto" w:fill="FFFFFF"/>
        </w:rPr>
        <w:t xml:space="preserve">’ report which contains: </w:t>
      </w:r>
      <w:r w:rsidR="002B7A0A">
        <w:t>rain, drought, temperature, atmospheric data from 30site on StatsNZ</w:t>
      </w:r>
      <w:r w:rsidR="002B7A0A">
        <w:t xml:space="preserve">. </w:t>
      </w:r>
    </w:p>
    <w:p w14:paraId="0F90D6D8" w14:textId="6F2C7E5F" w:rsidR="00B743CE" w:rsidRDefault="00B76BD6">
      <w:hyperlink r:id="rId7" w:history="1">
        <w:r w:rsidRPr="00A12AD4">
          <w:rPr>
            <w:rStyle w:val="Hyperlink"/>
          </w:rPr>
          <w:t>https://data.mfe.govt.nz/table/105056-daily-temperature-1909-2019/</w:t>
        </w:r>
      </w:hyperlink>
    </w:p>
    <w:p w14:paraId="2C302FBB" w14:textId="016D524B" w:rsidR="00B76BD6" w:rsidRDefault="002B7A0A">
      <w:r>
        <w:t>these site including:</w:t>
      </w:r>
    </w:p>
    <w:p w14:paraId="4A3B2C77" w14:textId="4F247343" w:rsidR="002B7A0A" w:rsidRDefault="002B7A0A" w:rsidP="002B7A0A">
      <w:pPr>
        <w:numPr>
          <w:ilvl w:val="0"/>
          <w:numId w:val="2"/>
        </w:numPr>
        <w:spacing w:after="0"/>
      </w:pPr>
      <w:r>
        <w:t xml:space="preserve">Gisborne (Gisborne) </w:t>
      </w:r>
    </w:p>
    <w:p w14:paraId="5B25A766" w14:textId="4466BC90" w:rsidR="002B7A0A" w:rsidRDefault="002B7A0A" w:rsidP="002B7A0A">
      <w:pPr>
        <w:numPr>
          <w:ilvl w:val="0"/>
          <w:numId w:val="2"/>
        </w:numPr>
        <w:spacing w:after="0"/>
      </w:pPr>
      <w:r>
        <w:t>Dunedin (Otago)</w:t>
      </w:r>
    </w:p>
    <w:p w14:paraId="4E93C98C" w14:textId="1DFD328B" w:rsidR="002B7A0A" w:rsidRDefault="002B7A0A" w:rsidP="002B7A0A">
      <w:pPr>
        <w:numPr>
          <w:ilvl w:val="0"/>
          <w:numId w:val="2"/>
        </w:numPr>
        <w:spacing w:after="0"/>
      </w:pPr>
      <w:r>
        <w:t xml:space="preserve">Invercargill (Southland) </w:t>
      </w:r>
    </w:p>
    <w:p w14:paraId="16A7E35E" w14:textId="3C397D73" w:rsidR="002B7A0A" w:rsidRDefault="002B7A0A" w:rsidP="002B7A0A">
      <w:pPr>
        <w:numPr>
          <w:ilvl w:val="0"/>
          <w:numId w:val="2"/>
        </w:numPr>
        <w:spacing w:after="0"/>
      </w:pPr>
      <w:r>
        <w:t>Dannevirke (Manawatū-Whanganui)</w:t>
      </w:r>
    </w:p>
    <w:p w14:paraId="41CA4904" w14:textId="191ACC9C" w:rsidR="002B7A0A" w:rsidRDefault="002B7A0A" w:rsidP="002B7A0A">
      <w:pPr>
        <w:numPr>
          <w:ilvl w:val="0"/>
          <w:numId w:val="2"/>
        </w:numPr>
        <w:spacing w:after="0"/>
      </w:pPr>
      <w:r>
        <w:t>Christchurch (Canterbury)</w:t>
      </w:r>
    </w:p>
    <w:p w14:paraId="085FFD51" w14:textId="73FB7205" w:rsidR="002B7A0A" w:rsidRDefault="002B7A0A" w:rsidP="002B7A0A">
      <w:pPr>
        <w:numPr>
          <w:ilvl w:val="0"/>
          <w:numId w:val="2"/>
        </w:numPr>
        <w:spacing w:after="0"/>
      </w:pPr>
      <w:r>
        <w:t>Hokitika (West Coast)</w:t>
      </w:r>
    </w:p>
    <w:p w14:paraId="6585BE40" w14:textId="1457EF76" w:rsidR="002B7A0A" w:rsidRDefault="002B7A0A" w:rsidP="002B7A0A">
      <w:pPr>
        <w:numPr>
          <w:ilvl w:val="0"/>
          <w:numId w:val="2"/>
        </w:numPr>
        <w:spacing w:after="0"/>
      </w:pPr>
      <w:r>
        <w:t>Auckland (Auckland)</w:t>
      </w:r>
    </w:p>
    <w:p w14:paraId="56E0956F" w14:textId="21251790" w:rsidR="002B7A0A" w:rsidRDefault="002B7A0A" w:rsidP="002B7A0A">
      <w:pPr>
        <w:numPr>
          <w:ilvl w:val="0"/>
          <w:numId w:val="2"/>
        </w:numPr>
        <w:spacing w:after="0"/>
      </w:pPr>
      <w:r>
        <w:t>Blenheim (Marlborough)</w:t>
      </w:r>
    </w:p>
    <w:p w14:paraId="00D1AAA8" w14:textId="2705BE70" w:rsidR="002B7A0A" w:rsidRDefault="002B7A0A" w:rsidP="002B7A0A">
      <w:pPr>
        <w:numPr>
          <w:ilvl w:val="0"/>
          <w:numId w:val="2"/>
        </w:numPr>
        <w:spacing w:after="0"/>
      </w:pPr>
      <w:r>
        <w:t xml:space="preserve">Gore (Southland)                   </w:t>
      </w:r>
    </w:p>
    <w:p w14:paraId="68F55845" w14:textId="65F4D45D" w:rsidR="002B7A0A" w:rsidRDefault="002B7A0A" w:rsidP="002B7A0A">
      <w:pPr>
        <w:numPr>
          <w:ilvl w:val="0"/>
          <w:numId w:val="2"/>
        </w:numPr>
        <w:spacing w:after="0"/>
      </w:pPr>
      <w:r>
        <w:t xml:space="preserve">Hamilton (Waikato)               </w:t>
      </w:r>
    </w:p>
    <w:p w14:paraId="4A9D5460" w14:textId="7C83EAD8" w:rsidR="002B7A0A" w:rsidRDefault="002B7A0A" w:rsidP="002B7A0A">
      <w:pPr>
        <w:numPr>
          <w:ilvl w:val="0"/>
          <w:numId w:val="2"/>
        </w:numPr>
        <w:spacing w:after="0"/>
      </w:pPr>
      <w:r>
        <w:t xml:space="preserve">Lake Tekapo (Canterbury)     </w:t>
      </w:r>
    </w:p>
    <w:p w14:paraId="10BAC630" w14:textId="6BD5525B" w:rsidR="002B7A0A" w:rsidRDefault="002B7A0A" w:rsidP="002B7A0A">
      <w:pPr>
        <w:numPr>
          <w:ilvl w:val="0"/>
          <w:numId w:val="2"/>
        </w:numPr>
        <w:spacing w:after="0"/>
      </w:pPr>
      <w:r>
        <w:t xml:space="preserve">Milford Sound (Southland)     </w:t>
      </w:r>
    </w:p>
    <w:p w14:paraId="6851D4B6" w14:textId="71C570DB" w:rsidR="002B7A0A" w:rsidRDefault="002B7A0A" w:rsidP="002B7A0A">
      <w:pPr>
        <w:numPr>
          <w:ilvl w:val="0"/>
          <w:numId w:val="2"/>
        </w:numPr>
        <w:spacing w:after="0"/>
      </w:pPr>
      <w:r>
        <w:t xml:space="preserve">Napier (Hawke's Bay)          </w:t>
      </w:r>
    </w:p>
    <w:p w14:paraId="265A2994" w14:textId="3E876EE1" w:rsidR="002B7A0A" w:rsidRDefault="002B7A0A" w:rsidP="002B7A0A">
      <w:pPr>
        <w:numPr>
          <w:ilvl w:val="0"/>
          <w:numId w:val="2"/>
        </w:numPr>
        <w:spacing w:after="0"/>
      </w:pPr>
      <w:r>
        <w:t xml:space="preserve">Nelson (Nelson)               </w:t>
      </w:r>
    </w:p>
    <w:p w14:paraId="6BF9D5F9" w14:textId="6CB5882D" w:rsidR="002B7A0A" w:rsidRDefault="002B7A0A" w:rsidP="002B7A0A">
      <w:pPr>
        <w:numPr>
          <w:ilvl w:val="0"/>
          <w:numId w:val="2"/>
        </w:numPr>
        <w:spacing w:after="0"/>
      </w:pPr>
      <w:r>
        <w:t xml:space="preserve">New Plymouth (Taranaki)       </w:t>
      </w:r>
    </w:p>
    <w:p w14:paraId="6A92AF09" w14:textId="0D38F49D" w:rsidR="002B7A0A" w:rsidRDefault="002B7A0A" w:rsidP="002B7A0A">
      <w:pPr>
        <w:numPr>
          <w:ilvl w:val="0"/>
          <w:numId w:val="2"/>
        </w:numPr>
        <w:spacing w:after="0"/>
      </w:pPr>
      <w:r>
        <w:t xml:space="preserve">Kerikeri (Northland)          </w:t>
      </w:r>
    </w:p>
    <w:p w14:paraId="1851D698" w14:textId="5D0CD7EA" w:rsidR="002B7A0A" w:rsidRDefault="002B7A0A" w:rsidP="002B7A0A">
      <w:pPr>
        <w:numPr>
          <w:ilvl w:val="0"/>
          <w:numId w:val="2"/>
        </w:numPr>
        <w:spacing w:after="0"/>
      </w:pPr>
      <w:r>
        <w:t xml:space="preserve">Masterton (Wellington)        </w:t>
      </w:r>
    </w:p>
    <w:p w14:paraId="16A25565" w14:textId="50C424A4" w:rsidR="002B7A0A" w:rsidRDefault="002B7A0A" w:rsidP="002B7A0A">
      <w:pPr>
        <w:numPr>
          <w:ilvl w:val="0"/>
          <w:numId w:val="2"/>
        </w:numPr>
        <w:spacing w:after="0"/>
      </w:pPr>
      <w:r>
        <w:t xml:space="preserve">Queenstown (Otago)            </w:t>
      </w:r>
    </w:p>
    <w:p w14:paraId="6CB2C4CD" w14:textId="0FBE925B" w:rsidR="002B7A0A" w:rsidRDefault="002B7A0A" w:rsidP="002B7A0A">
      <w:pPr>
        <w:numPr>
          <w:ilvl w:val="0"/>
          <w:numId w:val="2"/>
        </w:numPr>
        <w:spacing w:after="0"/>
      </w:pPr>
      <w:r>
        <w:t xml:space="preserve">Reefton (West Coast)          </w:t>
      </w:r>
    </w:p>
    <w:p w14:paraId="7FC13C5E" w14:textId="1D015A51" w:rsidR="002B7A0A" w:rsidRDefault="002B7A0A" w:rsidP="002B7A0A">
      <w:pPr>
        <w:numPr>
          <w:ilvl w:val="0"/>
          <w:numId w:val="2"/>
        </w:numPr>
        <w:spacing w:after="0"/>
      </w:pPr>
      <w:r>
        <w:t xml:space="preserve">Rotorua (Bay of Plenty)       </w:t>
      </w:r>
    </w:p>
    <w:p w14:paraId="0225A169" w14:textId="57F2A42D" w:rsidR="002B7A0A" w:rsidRDefault="002B7A0A" w:rsidP="002B7A0A">
      <w:pPr>
        <w:numPr>
          <w:ilvl w:val="0"/>
          <w:numId w:val="2"/>
        </w:numPr>
        <w:spacing w:after="0"/>
      </w:pPr>
      <w:r>
        <w:t xml:space="preserve">Wellington (Wellington)            </w:t>
      </w:r>
    </w:p>
    <w:p w14:paraId="78ADF409" w14:textId="12912885" w:rsidR="002B7A0A" w:rsidRDefault="002B7A0A" w:rsidP="002B7A0A">
      <w:pPr>
        <w:numPr>
          <w:ilvl w:val="0"/>
          <w:numId w:val="2"/>
        </w:numPr>
        <w:spacing w:after="0"/>
      </w:pPr>
      <w:r>
        <w:t xml:space="preserve">Tauranga (Bay of Plenty)            </w:t>
      </w:r>
    </w:p>
    <w:p w14:paraId="4477F4A2" w14:textId="65CC2572" w:rsidR="002B7A0A" w:rsidRDefault="002B7A0A" w:rsidP="002B7A0A">
      <w:pPr>
        <w:numPr>
          <w:ilvl w:val="0"/>
          <w:numId w:val="2"/>
        </w:numPr>
        <w:spacing w:after="0"/>
      </w:pPr>
      <w:r>
        <w:t xml:space="preserve">Taumarunui (Manawatū-Whanganui)     </w:t>
      </w:r>
    </w:p>
    <w:p w14:paraId="48F0C2E4" w14:textId="63C569EB" w:rsidR="002B7A0A" w:rsidRDefault="002B7A0A" w:rsidP="002B7A0A">
      <w:pPr>
        <w:numPr>
          <w:ilvl w:val="0"/>
          <w:numId w:val="2"/>
        </w:numPr>
        <w:spacing w:after="0"/>
      </w:pPr>
      <w:r>
        <w:t xml:space="preserve">Tara Hills (Canterbury)             </w:t>
      </w:r>
    </w:p>
    <w:p w14:paraId="57718F13" w14:textId="277D3E9B" w:rsidR="002B7A0A" w:rsidRDefault="002B7A0A" w:rsidP="002B7A0A">
      <w:pPr>
        <w:numPr>
          <w:ilvl w:val="0"/>
          <w:numId w:val="2"/>
        </w:numPr>
        <w:spacing w:after="0"/>
      </w:pPr>
      <w:r>
        <w:t xml:space="preserve">Whangārei (Northland)               </w:t>
      </w:r>
    </w:p>
    <w:p w14:paraId="3A8ABB79" w14:textId="0AD778CF" w:rsidR="002B7A0A" w:rsidRDefault="002B7A0A" w:rsidP="002B7A0A">
      <w:pPr>
        <w:numPr>
          <w:ilvl w:val="0"/>
          <w:numId w:val="2"/>
        </w:numPr>
        <w:spacing w:after="0"/>
      </w:pPr>
      <w:r>
        <w:t xml:space="preserve">Taupō (Waikato)                     </w:t>
      </w:r>
    </w:p>
    <w:p w14:paraId="7746D630" w14:textId="07424F08" w:rsidR="002B7A0A" w:rsidRDefault="002B7A0A" w:rsidP="002B7A0A">
      <w:pPr>
        <w:numPr>
          <w:ilvl w:val="0"/>
          <w:numId w:val="2"/>
        </w:numPr>
        <w:spacing w:after="0"/>
      </w:pPr>
      <w:r>
        <w:t xml:space="preserve">Timaru (Canterbury)                 </w:t>
      </w:r>
    </w:p>
    <w:p w14:paraId="7393E958" w14:textId="15DE915E" w:rsidR="002B7A0A" w:rsidRDefault="002B7A0A" w:rsidP="002B7A0A">
      <w:pPr>
        <w:numPr>
          <w:ilvl w:val="0"/>
          <w:numId w:val="2"/>
        </w:numPr>
        <w:spacing w:after="0"/>
      </w:pPr>
      <w:r>
        <w:t xml:space="preserve">Waiouru (Manawatū-Whanganui)        </w:t>
      </w:r>
    </w:p>
    <w:p w14:paraId="0C6BC331" w14:textId="167B841D" w:rsidR="002B7A0A" w:rsidRDefault="002B7A0A" w:rsidP="002B7A0A">
      <w:pPr>
        <w:numPr>
          <w:ilvl w:val="0"/>
          <w:numId w:val="2"/>
        </w:numPr>
        <w:spacing w:after="0"/>
      </w:pPr>
      <w:r>
        <w:lastRenderedPageBreak/>
        <w:t xml:space="preserve">Whanganui (Manawatū-Whanganui)      </w:t>
      </w:r>
    </w:p>
    <w:p w14:paraId="3ECF58D1" w14:textId="17D9125F" w:rsidR="00BB4D86" w:rsidRDefault="002B7A0A" w:rsidP="00BB4D86">
      <w:pPr>
        <w:numPr>
          <w:ilvl w:val="0"/>
          <w:numId w:val="2"/>
        </w:numPr>
        <w:spacing w:after="0"/>
      </w:pPr>
      <w:r>
        <w:t xml:space="preserve">Whangaparāoa (Auckland)           </w:t>
      </w:r>
    </w:p>
    <w:p w14:paraId="62C04DB6" w14:textId="77777777" w:rsidR="00BF7592" w:rsidRDefault="00BF7592" w:rsidP="00BF7592">
      <w:pPr>
        <w:spacing w:after="0"/>
        <w:ind w:left="720"/>
      </w:pPr>
    </w:p>
    <w:p w14:paraId="09B0EB9A" w14:textId="77777777" w:rsidR="00BF7592" w:rsidRDefault="00BF7592" w:rsidP="00BF7592">
      <w:pPr>
        <w:spacing w:after="0"/>
      </w:pPr>
      <w:r>
        <w:t>To combine, fill data from both set of data from StatsNZ and NOAA database. The site are different, which in this model we narrow down to just base on Auckland. In StatsNZ, all the value are stacked.:</w:t>
      </w:r>
    </w:p>
    <w:p w14:paraId="5E8976F5" w14:textId="77777777" w:rsidR="00BF7592" w:rsidRDefault="00BF7592" w:rsidP="00BF7592">
      <w:pPr>
        <w:spacing w:after="0"/>
      </w:pPr>
      <w:r>
        <w:t>For example :</w:t>
      </w:r>
    </w:p>
    <w:p w14:paraId="1AEFDFBC" w14:textId="43EDDC5B" w:rsidR="00BF7592" w:rsidRDefault="00BF7592" w:rsidP="00BF7592">
      <w:pPr>
        <w:spacing w:after="0"/>
      </w:pPr>
      <w:r>
        <w:rPr>
          <w:noProof/>
        </w:rPr>
        <w:drawing>
          <wp:inline distT="0" distB="0" distL="0" distR="0" wp14:anchorId="172B5B6A" wp14:editId="36B6F1B6">
            <wp:extent cx="5715635" cy="1117600"/>
            <wp:effectExtent l="0" t="0" r="0" b="6350"/>
            <wp:docPr id="76154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48354" name=""/>
                    <pic:cNvPicPr/>
                  </pic:nvPicPr>
                  <pic:blipFill rotWithShape="1">
                    <a:blip r:embed="rId8"/>
                    <a:srcRect l="16692" t="29939" r="56214" b="60643"/>
                    <a:stretch/>
                  </pic:blipFill>
                  <pic:spPr bwMode="auto">
                    <a:xfrm>
                      <a:off x="0" y="0"/>
                      <a:ext cx="5719854" cy="1118425"/>
                    </a:xfrm>
                    <a:prstGeom prst="rect">
                      <a:avLst/>
                    </a:prstGeom>
                    <a:ln>
                      <a:noFill/>
                    </a:ln>
                    <a:extLst>
                      <a:ext uri="{53640926-AAD7-44D8-BBD7-CCE9431645EC}">
                        <a14:shadowObscured xmlns:a14="http://schemas.microsoft.com/office/drawing/2010/main"/>
                      </a:ext>
                    </a:extLst>
                  </pic:spPr>
                </pic:pic>
              </a:graphicData>
            </a:graphic>
          </wp:inline>
        </w:drawing>
      </w:r>
    </w:p>
    <w:p w14:paraId="424260ED" w14:textId="77777777" w:rsidR="00BF7592" w:rsidRDefault="00BF7592" w:rsidP="00BF7592">
      <w:pPr>
        <w:spacing w:after="0"/>
      </w:pPr>
    </w:p>
    <w:p w14:paraId="1898FF31" w14:textId="2363AF22" w:rsidR="00BF7592" w:rsidRDefault="00BF7592" w:rsidP="00BF7592">
      <w:pPr>
        <w:spacing w:after="0"/>
      </w:pPr>
      <w:r>
        <w:t>To create extra column:</w:t>
      </w:r>
    </w:p>
    <w:p w14:paraId="1FFC90D2" w14:textId="3FB30BEC" w:rsidR="00BF7592" w:rsidRDefault="00BF7592" w:rsidP="00BF7592">
      <w:pPr>
        <w:numPr>
          <w:ilvl w:val="0"/>
          <w:numId w:val="4"/>
        </w:numPr>
        <w:spacing w:after="0"/>
      </w:pPr>
      <w:r>
        <w:t>First grouped by the ‘date’, and apply aggregation function(max, min, mean) and reset as extra column</w:t>
      </w:r>
    </w:p>
    <w:p w14:paraId="2B736098" w14:textId="7D80B3C3" w:rsidR="00BF7592" w:rsidRDefault="00BF7592" w:rsidP="00BF7592">
      <w:pPr>
        <w:numPr>
          <w:ilvl w:val="0"/>
          <w:numId w:val="4"/>
        </w:numPr>
        <w:spacing w:after="0"/>
      </w:pPr>
      <w:r>
        <w:t xml:space="preserve">Make sure both dataset have </w:t>
      </w:r>
      <w:r>
        <w:t>lowercase for merging base on ‘date’</w:t>
      </w:r>
    </w:p>
    <w:p w14:paraId="3C97ED32" w14:textId="77777777" w:rsidR="00BF7592" w:rsidRPr="00F35F32" w:rsidRDefault="00BF7592" w:rsidP="00BF7592">
      <w:pPr>
        <w:numPr>
          <w:ilvl w:val="0"/>
          <w:numId w:val="4"/>
        </w:numPr>
        <w:spacing w:after="0"/>
      </w:pPr>
    </w:p>
    <w:sectPr w:rsidR="00BF7592" w:rsidRPr="00F35F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B0D00"/>
    <w:multiLevelType w:val="hybridMultilevel"/>
    <w:tmpl w:val="CFB03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5A2182"/>
    <w:multiLevelType w:val="hybridMultilevel"/>
    <w:tmpl w:val="2566211E"/>
    <w:lvl w:ilvl="0" w:tplc="DA0A62AE">
      <w:start w:val="202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6204C3"/>
    <w:multiLevelType w:val="hybridMultilevel"/>
    <w:tmpl w:val="C30E98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EC512E"/>
    <w:multiLevelType w:val="multilevel"/>
    <w:tmpl w:val="0A5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4708613">
    <w:abstractNumId w:val="3"/>
  </w:num>
  <w:num w:numId="2" w16cid:durableId="567611503">
    <w:abstractNumId w:val="0"/>
  </w:num>
  <w:num w:numId="3" w16cid:durableId="2027630086">
    <w:abstractNumId w:val="2"/>
  </w:num>
  <w:num w:numId="4" w16cid:durableId="1083604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32"/>
    <w:rsid w:val="00030F49"/>
    <w:rsid w:val="002B7A0A"/>
    <w:rsid w:val="00893ECE"/>
    <w:rsid w:val="00A57D2D"/>
    <w:rsid w:val="00AB674D"/>
    <w:rsid w:val="00B743CE"/>
    <w:rsid w:val="00B76BD6"/>
    <w:rsid w:val="00BB4D86"/>
    <w:rsid w:val="00BF7592"/>
    <w:rsid w:val="00CB34BB"/>
    <w:rsid w:val="00CD4014"/>
    <w:rsid w:val="00F35F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DA79"/>
  <w15:chartTrackingRefBased/>
  <w15:docId w15:val="{C7797D6C-5F98-48DC-ACF4-B11E67CB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6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67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F3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B34BB"/>
    <w:rPr>
      <w:color w:val="0563C1" w:themeColor="hyperlink"/>
      <w:u w:val="single"/>
    </w:rPr>
  </w:style>
  <w:style w:type="character" w:styleId="UnresolvedMention">
    <w:name w:val="Unresolved Mention"/>
    <w:basedOn w:val="DefaultParagraphFont"/>
    <w:uiPriority w:val="99"/>
    <w:semiHidden/>
    <w:unhideWhenUsed/>
    <w:rsid w:val="00CB34BB"/>
    <w:rPr>
      <w:color w:val="605E5C"/>
      <w:shd w:val="clear" w:color="auto" w:fill="E1DFDD"/>
    </w:rPr>
  </w:style>
  <w:style w:type="table" w:styleId="TableGrid">
    <w:name w:val="Table Grid"/>
    <w:basedOn w:val="TableNormal"/>
    <w:uiPriority w:val="39"/>
    <w:rsid w:val="00AB6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B674D"/>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AB67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0428">
      <w:bodyDiv w:val="1"/>
      <w:marLeft w:val="0"/>
      <w:marRight w:val="0"/>
      <w:marTop w:val="0"/>
      <w:marBottom w:val="0"/>
      <w:divBdr>
        <w:top w:val="none" w:sz="0" w:space="0" w:color="auto"/>
        <w:left w:val="none" w:sz="0" w:space="0" w:color="auto"/>
        <w:bottom w:val="none" w:sz="0" w:space="0" w:color="auto"/>
        <w:right w:val="none" w:sz="0" w:space="0" w:color="auto"/>
      </w:divBdr>
      <w:divsChild>
        <w:div w:id="551624780">
          <w:marLeft w:val="0"/>
          <w:marRight w:val="0"/>
          <w:marTop w:val="0"/>
          <w:marBottom w:val="0"/>
          <w:divBdr>
            <w:top w:val="none" w:sz="0" w:space="0" w:color="auto"/>
            <w:left w:val="none" w:sz="0" w:space="0" w:color="auto"/>
            <w:bottom w:val="none" w:sz="0" w:space="0" w:color="auto"/>
            <w:right w:val="none" w:sz="0" w:space="0" w:color="auto"/>
          </w:divBdr>
        </w:div>
      </w:divsChild>
    </w:div>
    <w:div w:id="103354125">
      <w:bodyDiv w:val="1"/>
      <w:marLeft w:val="0"/>
      <w:marRight w:val="0"/>
      <w:marTop w:val="0"/>
      <w:marBottom w:val="0"/>
      <w:divBdr>
        <w:top w:val="none" w:sz="0" w:space="0" w:color="auto"/>
        <w:left w:val="none" w:sz="0" w:space="0" w:color="auto"/>
        <w:bottom w:val="none" w:sz="0" w:space="0" w:color="auto"/>
        <w:right w:val="none" w:sz="0" w:space="0" w:color="auto"/>
      </w:divBdr>
    </w:div>
    <w:div w:id="115106377">
      <w:bodyDiv w:val="1"/>
      <w:marLeft w:val="0"/>
      <w:marRight w:val="0"/>
      <w:marTop w:val="0"/>
      <w:marBottom w:val="0"/>
      <w:divBdr>
        <w:top w:val="none" w:sz="0" w:space="0" w:color="auto"/>
        <w:left w:val="none" w:sz="0" w:space="0" w:color="auto"/>
        <w:bottom w:val="none" w:sz="0" w:space="0" w:color="auto"/>
        <w:right w:val="none" w:sz="0" w:space="0" w:color="auto"/>
      </w:divBdr>
      <w:divsChild>
        <w:div w:id="80294282">
          <w:marLeft w:val="0"/>
          <w:marRight w:val="0"/>
          <w:marTop w:val="0"/>
          <w:marBottom w:val="0"/>
          <w:divBdr>
            <w:top w:val="none" w:sz="0" w:space="0" w:color="auto"/>
            <w:left w:val="none" w:sz="0" w:space="0" w:color="auto"/>
            <w:bottom w:val="none" w:sz="0" w:space="0" w:color="auto"/>
            <w:right w:val="none" w:sz="0" w:space="0" w:color="auto"/>
          </w:divBdr>
          <w:divsChild>
            <w:div w:id="460536903">
              <w:marLeft w:val="0"/>
              <w:marRight w:val="0"/>
              <w:marTop w:val="0"/>
              <w:marBottom w:val="0"/>
              <w:divBdr>
                <w:top w:val="none" w:sz="0" w:space="0" w:color="auto"/>
                <w:left w:val="none" w:sz="0" w:space="0" w:color="auto"/>
                <w:bottom w:val="none" w:sz="0" w:space="0" w:color="auto"/>
                <w:right w:val="none" w:sz="0" w:space="0" w:color="auto"/>
              </w:divBdr>
              <w:divsChild>
                <w:div w:id="20981512">
                  <w:marLeft w:val="0"/>
                  <w:marRight w:val="0"/>
                  <w:marTop w:val="0"/>
                  <w:marBottom w:val="0"/>
                  <w:divBdr>
                    <w:top w:val="none" w:sz="0" w:space="0" w:color="auto"/>
                    <w:left w:val="none" w:sz="0" w:space="0" w:color="auto"/>
                    <w:bottom w:val="none" w:sz="0" w:space="0" w:color="auto"/>
                    <w:right w:val="none" w:sz="0" w:space="0" w:color="auto"/>
                  </w:divBdr>
                </w:div>
                <w:div w:id="2116748739">
                  <w:marLeft w:val="0"/>
                  <w:marRight w:val="0"/>
                  <w:marTop w:val="0"/>
                  <w:marBottom w:val="0"/>
                  <w:divBdr>
                    <w:top w:val="none" w:sz="0" w:space="0" w:color="auto"/>
                    <w:left w:val="none" w:sz="0" w:space="0" w:color="auto"/>
                    <w:bottom w:val="none" w:sz="0" w:space="0" w:color="auto"/>
                    <w:right w:val="none" w:sz="0" w:space="0" w:color="auto"/>
                  </w:divBdr>
                </w:div>
                <w:div w:id="220872439">
                  <w:marLeft w:val="0"/>
                  <w:marRight w:val="0"/>
                  <w:marTop w:val="0"/>
                  <w:marBottom w:val="0"/>
                  <w:divBdr>
                    <w:top w:val="none" w:sz="0" w:space="0" w:color="auto"/>
                    <w:left w:val="none" w:sz="0" w:space="0" w:color="auto"/>
                    <w:bottom w:val="none" w:sz="0" w:space="0" w:color="auto"/>
                    <w:right w:val="none" w:sz="0" w:space="0" w:color="auto"/>
                  </w:divBdr>
                </w:div>
                <w:div w:id="381641900">
                  <w:marLeft w:val="0"/>
                  <w:marRight w:val="0"/>
                  <w:marTop w:val="0"/>
                  <w:marBottom w:val="0"/>
                  <w:divBdr>
                    <w:top w:val="none" w:sz="0" w:space="0" w:color="auto"/>
                    <w:left w:val="none" w:sz="0" w:space="0" w:color="auto"/>
                    <w:bottom w:val="none" w:sz="0" w:space="0" w:color="auto"/>
                    <w:right w:val="none" w:sz="0" w:space="0" w:color="auto"/>
                  </w:divBdr>
                </w:div>
                <w:div w:id="1299610646">
                  <w:marLeft w:val="0"/>
                  <w:marRight w:val="0"/>
                  <w:marTop w:val="0"/>
                  <w:marBottom w:val="0"/>
                  <w:divBdr>
                    <w:top w:val="none" w:sz="0" w:space="0" w:color="auto"/>
                    <w:left w:val="none" w:sz="0" w:space="0" w:color="auto"/>
                    <w:bottom w:val="none" w:sz="0" w:space="0" w:color="auto"/>
                    <w:right w:val="none" w:sz="0" w:space="0" w:color="auto"/>
                  </w:divBdr>
                </w:div>
                <w:div w:id="149101859">
                  <w:marLeft w:val="0"/>
                  <w:marRight w:val="0"/>
                  <w:marTop w:val="0"/>
                  <w:marBottom w:val="0"/>
                  <w:divBdr>
                    <w:top w:val="none" w:sz="0" w:space="0" w:color="auto"/>
                    <w:left w:val="none" w:sz="0" w:space="0" w:color="auto"/>
                    <w:bottom w:val="none" w:sz="0" w:space="0" w:color="auto"/>
                    <w:right w:val="none" w:sz="0" w:space="0" w:color="auto"/>
                  </w:divBdr>
                </w:div>
                <w:div w:id="1576278260">
                  <w:marLeft w:val="0"/>
                  <w:marRight w:val="0"/>
                  <w:marTop w:val="0"/>
                  <w:marBottom w:val="0"/>
                  <w:divBdr>
                    <w:top w:val="none" w:sz="0" w:space="0" w:color="auto"/>
                    <w:left w:val="none" w:sz="0" w:space="0" w:color="auto"/>
                    <w:bottom w:val="none" w:sz="0" w:space="0" w:color="auto"/>
                    <w:right w:val="none" w:sz="0" w:space="0" w:color="auto"/>
                  </w:divBdr>
                </w:div>
                <w:div w:id="1371762951">
                  <w:marLeft w:val="0"/>
                  <w:marRight w:val="0"/>
                  <w:marTop w:val="0"/>
                  <w:marBottom w:val="0"/>
                  <w:divBdr>
                    <w:top w:val="none" w:sz="0" w:space="0" w:color="auto"/>
                    <w:left w:val="none" w:sz="0" w:space="0" w:color="auto"/>
                    <w:bottom w:val="none" w:sz="0" w:space="0" w:color="auto"/>
                    <w:right w:val="none" w:sz="0" w:space="0" w:color="auto"/>
                  </w:divBdr>
                </w:div>
                <w:div w:id="1294600254">
                  <w:marLeft w:val="0"/>
                  <w:marRight w:val="0"/>
                  <w:marTop w:val="0"/>
                  <w:marBottom w:val="0"/>
                  <w:divBdr>
                    <w:top w:val="none" w:sz="0" w:space="0" w:color="auto"/>
                    <w:left w:val="none" w:sz="0" w:space="0" w:color="auto"/>
                    <w:bottom w:val="none" w:sz="0" w:space="0" w:color="auto"/>
                    <w:right w:val="none" w:sz="0" w:space="0" w:color="auto"/>
                  </w:divBdr>
                </w:div>
                <w:div w:id="12282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279">
      <w:bodyDiv w:val="1"/>
      <w:marLeft w:val="0"/>
      <w:marRight w:val="0"/>
      <w:marTop w:val="0"/>
      <w:marBottom w:val="0"/>
      <w:divBdr>
        <w:top w:val="none" w:sz="0" w:space="0" w:color="auto"/>
        <w:left w:val="none" w:sz="0" w:space="0" w:color="auto"/>
        <w:bottom w:val="none" w:sz="0" w:space="0" w:color="auto"/>
        <w:right w:val="none" w:sz="0" w:space="0" w:color="auto"/>
      </w:divBdr>
      <w:divsChild>
        <w:div w:id="562713059">
          <w:marLeft w:val="0"/>
          <w:marRight w:val="0"/>
          <w:marTop w:val="0"/>
          <w:marBottom w:val="0"/>
          <w:divBdr>
            <w:top w:val="none" w:sz="0" w:space="0" w:color="auto"/>
            <w:left w:val="none" w:sz="0" w:space="0" w:color="auto"/>
            <w:bottom w:val="none" w:sz="0" w:space="0" w:color="auto"/>
            <w:right w:val="none" w:sz="0" w:space="0" w:color="auto"/>
          </w:divBdr>
        </w:div>
      </w:divsChild>
    </w:div>
    <w:div w:id="298652536">
      <w:bodyDiv w:val="1"/>
      <w:marLeft w:val="0"/>
      <w:marRight w:val="0"/>
      <w:marTop w:val="0"/>
      <w:marBottom w:val="0"/>
      <w:divBdr>
        <w:top w:val="none" w:sz="0" w:space="0" w:color="auto"/>
        <w:left w:val="none" w:sz="0" w:space="0" w:color="auto"/>
        <w:bottom w:val="none" w:sz="0" w:space="0" w:color="auto"/>
        <w:right w:val="none" w:sz="0" w:space="0" w:color="auto"/>
      </w:divBdr>
      <w:divsChild>
        <w:div w:id="991063351">
          <w:marLeft w:val="0"/>
          <w:marRight w:val="0"/>
          <w:marTop w:val="0"/>
          <w:marBottom w:val="0"/>
          <w:divBdr>
            <w:top w:val="none" w:sz="0" w:space="0" w:color="auto"/>
            <w:left w:val="none" w:sz="0" w:space="0" w:color="auto"/>
            <w:bottom w:val="none" w:sz="0" w:space="0" w:color="auto"/>
            <w:right w:val="none" w:sz="0" w:space="0" w:color="auto"/>
          </w:divBdr>
        </w:div>
      </w:divsChild>
    </w:div>
    <w:div w:id="324164719">
      <w:bodyDiv w:val="1"/>
      <w:marLeft w:val="0"/>
      <w:marRight w:val="0"/>
      <w:marTop w:val="0"/>
      <w:marBottom w:val="0"/>
      <w:divBdr>
        <w:top w:val="none" w:sz="0" w:space="0" w:color="auto"/>
        <w:left w:val="none" w:sz="0" w:space="0" w:color="auto"/>
        <w:bottom w:val="none" w:sz="0" w:space="0" w:color="auto"/>
        <w:right w:val="none" w:sz="0" w:space="0" w:color="auto"/>
      </w:divBdr>
    </w:div>
    <w:div w:id="418064757">
      <w:bodyDiv w:val="1"/>
      <w:marLeft w:val="0"/>
      <w:marRight w:val="0"/>
      <w:marTop w:val="0"/>
      <w:marBottom w:val="0"/>
      <w:divBdr>
        <w:top w:val="none" w:sz="0" w:space="0" w:color="auto"/>
        <w:left w:val="none" w:sz="0" w:space="0" w:color="auto"/>
        <w:bottom w:val="none" w:sz="0" w:space="0" w:color="auto"/>
        <w:right w:val="none" w:sz="0" w:space="0" w:color="auto"/>
      </w:divBdr>
      <w:divsChild>
        <w:div w:id="1216086861">
          <w:marLeft w:val="0"/>
          <w:marRight w:val="0"/>
          <w:marTop w:val="0"/>
          <w:marBottom w:val="0"/>
          <w:divBdr>
            <w:top w:val="none" w:sz="0" w:space="0" w:color="auto"/>
            <w:left w:val="none" w:sz="0" w:space="0" w:color="auto"/>
            <w:bottom w:val="none" w:sz="0" w:space="0" w:color="auto"/>
            <w:right w:val="none" w:sz="0" w:space="0" w:color="auto"/>
          </w:divBdr>
        </w:div>
      </w:divsChild>
    </w:div>
    <w:div w:id="469983368">
      <w:bodyDiv w:val="1"/>
      <w:marLeft w:val="0"/>
      <w:marRight w:val="0"/>
      <w:marTop w:val="0"/>
      <w:marBottom w:val="0"/>
      <w:divBdr>
        <w:top w:val="none" w:sz="0" w:space="0" w:color="auto"/>
        <w:left w:val="none" w:sz="0" w:space="0" w:color="auto"/>
        <w:bottom w:val="none" w:sz="0" w:space="0" w:color="auto"/>
        <w:right w:val="none" w:sz="0" w:space="0" w:color="auto"/>
      </w:divBdr>
      <w:divsChild>
        <w:div w:id="91099065">
          <w:marLeft w:val="0"/>
          <w:marRight w:val="0"/>
          <w:marTop w:val="0"/>
          <w:marBottom w:val="516"/>
          <w:divBdr>
            <w:top w:val="single" w:sz="18" w:space="13" w:color="111111"/>
            <w:left w:val="none" w:sz="0" w:space="0" w:color="auto"/>
            <w:bottom w:val="single" w:sz="6" w:space="15" w:color="111111"/>
            <w:right w:val="none" w:sz="0" w:space="0" w:color="auto"/>
          </w:divBdr>
        </w:div>
      </w:divsChild>
    </w:div>
    <w:div w:id="482282705">
      <w:bodyDiv w:val="1"/>
      <w:marLeft w:val="0"/>
      <w:marRight w:val="0"/>
      <w:marTop w:val="0"/>
      <w:marBottom w:val="0"/>
      <w:divBdr>
        <w:top w:val="none" w:sz="0" w:space="0" w:color="auto"/>
        <w:left w:val="none" w:sz="0" w:space="0" w:color="auto"/>
        <w:bottom w:val="none" w:sz="0" w:space="0" w:color="auto"/>
        <w:right w:val="none" w:sz="0" w:space="0" w:color="auto"/>
      </w:divBdr>
      <w:divsChild>
        <w:div w:id="344406638">
          <w:marLeft w:val="0"/>
          <w:marRight w:val="0"/>
          <w:marTop w:val="0"/>
          <w:marBottom w:val="0"/>
          <w:divBdr>
            <w:top w:val="none" w:sz="0" w:space="0" w:color="auto"/>
            <w:left w:val="none" w:sz="0" w:space="0" w:color="auto"/>
            <w:bottom w:val="none" w:sz="0" w:space="0" w:color="auto"/>
            <w:right w:val="none" w:sz="0" w:space="0" w:color="auto"/>
          </w:divBdr>
          <w:divsChild>
            <w:div w:id="2145266475">
              <w:marLeft w:val="0"/>
              <w:marRight w:val="0"/>
              <w:marTop w:val="0"/>
              <w:marBottom w:val="0"/>
              <w:divBdr>
                <w:top w:val="none" w:sz="0" w:space="0" w:color="auto"/>
                <w:left w:val="none" w:sz="0" w:space="0" w:color="auto"/>
                <w:bottom w:val="none" w:sz="0" w:space="0" w:color="auto"/>
                <w:right w:val="none" w:sz="0" w:space="0" w:color="auto"/>
              </w:divBdr>
              <w:divsChild>
                <w:div w:id="1915116477">
                  <w:marLeft w:val="0"/>
                  <w:marRight w:val="0"/>
                  <w:marTop w:val="0"/>
                  <w:marBottom w:val="0"/>
                  <w:divBdr>
                    <w:top w:val="none" w:sz="0" w:space="0" w:color="auto"/>
                    <w:left w:val="none" w:sz="0" w:space="0" w:color="auto"/>
                    <w:bottom w:val="none" w:sz="0" w:space="0" w:color="auto"/>
                    <w:right w:val="none" w:sz="0" w:space="0" w:color="auto"/>
                  </w:divBdr>
                </w:div>
                <w:div w:id="370767064">
                  <w:marLeft w:val="0"/>
                  <w:marRight w:val="0"/>
                  <w:marTop w:val="0"/>
                  <w:marBottom w:val="0"/>
                  <w:divBdr>
                    <w:top w:val="none" w:sz="0" w:space="0" w:color="auto"/>
                    <w:left w:val="none" w:sz="0" w:space="0" w:color="auto"/>
                    <w:bottom w:val="none" w:sz="0" w:space="0" w:color="auto"/>
                    <w:right w:val="none" w:sz="0" w:space="0" w:color="auto"/>
                  </w:divBdr>
                </w:div>
                <w:div w:id="545146025">
                  <w:marLeft w:val="0"/>
                  <w:marRight w:val="0"/>
                  <w:marTop w:val="0"/>
                  <w:marBottom w:val="0"/>
                  <w:divBdr>
                    <w:top w:val="none" w:sz="0" w:space="0" w:color="auto"/>
                    <w:left w:val="none" w:sz="0" w:space="0" w:color="auto"/>
                    <w:bottom w:val="none" w:sz="0" w:space="0" w:color="auto"/>
                    <w:right w:val="none" w:sz="0" w:space="0" w:color="auto"/>
                  </w:divBdr>
                </w:div>
                <w:div w:id="634799242">
                  <w:marLeft w:val="0"/>
                  <w:marRight w:val="0"/>
                  <w:marTop w:val="0"/>
                  <w:marBottom w:val="0"/>
                  <w:divBdr>
                    <w:top w:val="none" w:sz="0" w:space="0" w:color="auto"/>
                    <w:left w:val="none" w:sz="0" w:space="0" w:color="auto"/>
                    <w:bottom w:val="none" w:sz="0" w:space="0" w:color="auto"/>
                    <w:right w:val="none" w:sz="0" w:space="0" w:color="auto"/>
                  </w:divBdr>
                </w:div>
                <w:div w:id="1830363326">
                  <w:marLeft w:val="0"/>
                  <w:marRight w:val="0"/>
                  <w:marTop w:val="0"/>
                  <w:marBottom w:val="0"/>
                  <w:divBdr>
                    <w:top w:val="none" w:sz="0" w:space="0" w:color="auto"/>
                    <w:left w:val="none" w:sz="0" w:space="0" w:color="auto"/>
                    <w:bottom w:val="none" w:sz="0" w:space="0" w:color="auto"/>
                    <w:right w:val="none" w:sz="0" w:space="0" w:color="auto"/>
                  </w:divBdr>
                </w:div>
                <w:div w:id="767194930">
                  <w:marLeft w:val="0"/>
                  <w:marRight w:val="0"/>
                  <w:marTop w:val="0"/>
                  <w:marBottom w:val="0"/>
                  <w:divBdr>
                    <w:top w:val="none" w:sz="0" w:space="0" w:color="auto"/>
                    <w:left w:val="none" w:sz="0" w:space="0" w:color="auto"/>
                    <w:bottom w:val="none" w:sz="0" w:space="0" w:color="auto"/>
                    <w:right w:val="none" w:sz="0" w:space="0" w:color="auto"/>
                  </w:divBdr>
                </w:div>
                <w:div w:id="1415930363">
                  <w:marLeft w:val="0"/>
                  <w:marRight w:val="0"/>
                  <w:marTop w:val="0"/>
                  <w:marBottom w:val="0"/>
                  <w:divBdr>
                    <w:top w:val="none" w:sz="0" w:space="0" w:color="auto"/>
                    <w:left w:val="none" w:sz="0" w:space="0" w:color="auto"/>
                    <w:bottom w:val="none" w:sz="0" w:space="0" w:color="auto"/>
                    <w:right w:val="none" w:sz="0" w:space="0" w:color="auto"/>
                  </w:divBdr>
                </w:div>
                <w:div w:id="1816868324">
                  <w:marLeft w:val="0"/>
                  <w:marRight w:val="0"/>
                  <w:marTop w:val="0"/>
                  <w:marBottom w:val="0"/>
                  <w:divBdr>
                    <w:top w:val="none" w:sz="0" w:space="0" w:color="auto"/>
                    <w:left w:val="none" w:sz="0" w:space="0" w:color="auto"/>
                    <w:bottom w:val="none" w:sz="0" w:space="0" w:color="auto"/>
                    <w:right w:val="none" w:sz="0" w:space="0" w:color="auto"/>
                  </w:divBdr>
                </w:div>
                <w:div w:id="134565002">
                  <w:marLeft w:val="0"/>
                  <w:marRight w:val="0"/>
                  <w:marTop w:val="0"/>
                  <w:marBottom w:val="0"/>
                  <w:divBdr>
                    <w:top w:val="none" w:sz="0" w:space="0" w:color="auto"/>
                    <w:left w:val="none" w:sz="0" w:space="0" w:color="auto"/>
                    <w:bottom w:val="none" w:sz="0" w:space="0" w:color="auto"/>
                    <w:right w:val="none" w:sz="0" w:space="0" w:color="auto"/>
                  </w:divBdr>
                </w:div>
                <w:div w:id="1657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99233">
      <w:bodyDiv w:val="1"/>
      <w:marLeft w:val="0"/>
      <w:marRight w:val="0"/>
      <w:marTop w:val="0"/>
      <w:marBottom w:val="0"/>
      <w:divBdr>
        <w:top w:val="none" w:sz="0" w:space="0" w:color="auto"/>
        <w:left w:val="none" w:sz="0" w:space="0" w:color="auto"/>
        <w:bottom w:val="none" w:sz="0" w:space="0" w:color="auto"/>
        <w:right w:val="none" w:sz="0" w:space="0" w:color="auto"/>
      </w:divBdr>
    </w:div>
    <w:div w:id="553976069">
      <w:bodyDiv w:val="1"/>
      <w:marLeft w:val="0"/>
      <w:marRight w:val="0"/>
      <w:marTop w:val="0"/>
      <w:marBottom w:val="0"/>
      <w:divBdr>
        <w:top w:val="none" w:sz="0" w:space="0" w:color="auto"/>
        <w:left w:val="none" w:sz="0" w:space="0" w:color="auto"/>
        <w:bottom w:val="none" w:sz="0" w:space="0" w:color="auto"/>
        <w:right w:val="none" w:sz="0" w:space="0" w:color="auto"/>
      </w:divBdr>
      <w:divsChild>
        <w:div w:id="1221022006">
          <w:marLeft w:val="0"/>
          <w:marRight w:val="0"/>
          <w:marTop w:val="0"/>
          <w:marBottom w:val="0"/>
          <w:divBdr>
            <w:top w:val="none" w:sz="0" w:space="0" w:color="auto"/>
            <w:left w:val="none" w:sz="0" w:space="0" w:color="auto"/>
            <w:bottom w:val="none" w:sz="0" w:space="0" w:color="auto"/>
            <w:right w:val="none" w:sz="0" w:space="0" w:color="auto"/>
          </w:divBdr>
        </w:div>
      </w:divsChild>
    </w:div>
    <w:div w:id="641271106">
      <w:bodyDiv w:val="1"/>
      <w:marLeft w:val="0"/>
      <w:marRight w:val="0"/>
      <w:marTop w:val="0"/>
      <w:marBottom w:val="0"/>
      <w:divBdr>
        <w:top w:val="none" w:sz="0" w:space="0" w:color="auto"/>
        <w:left w:val="none" w:sz="0" w:space="0" w:color="auto"/>
        <w:bottom w:val="none" w:sz="0" w:space="0" w:color="auto"/>
        <w:right w:val="none" w:sz="0" w:space="0" w:color="auto"/>
      </w:divBdr>
      <w:divsChild>
        <w:div w:id="769660230">
          <w:marLeft w:val="0"/>
          <w:marRight w:val="0"/>
          <w:marTop w:val="0"/>
          <w:marBottom w:val="0"/>
          <w:divBdr>
            <w:top w:val="none" w:sz="0" w:space="0" w:color="auto"/>
            <w:left w:val="none" w:sz="0" w:space="0" w:color="auto"/>
            <w:bottom w:val="none" w:sz="0" w:space="0" w:color="auto"/>
            <w:right w:val="none" w:sz="0" w:space="0" w:color="auto"/>
          </w:divBdr>
        </w:div>
      </w:divsChild>
    </w:div>
    <w:div w:id="737169838">
      <w:bodyDiv w:val="1"/>
      <w:marLeft w:val="0"/>
      <w:marRight w:val="0"/>
      <w:marTop w:val="0"/>
      <w:marBottom w:val="0"/>
      <w:divBdr>
        <w:top w:val="none" w:sz="0" w:space="0" w:color="auto"/>
        <w:left w:val="none" w:sz="0" w:space="0" w:color="auto"/>
        <w:bottom w:val="none" w:sz="0" w:space="0" w:color="auto"/>
        <w:right w:val="none" w:sz="0" w:space="0" w:color="auto"/>
      </w:divBdr>
      <w:divsChild>
        <w:div w:id="332071100">
          <w:marLeft w:val="0"/>
          <w:marRight w:val="0"/>
          <w:marTop w:val="0"/>
          <w:marBottom w:val="0"/>
          <w:divBdr>
            <w:top w:val="none" w:sz="0" w:space="0" w:color="auto"/>
            <w:left w:val="none" w:sz="0" w:space="0" w:color="auto"/>
            <w:bottom w:val="none" w:sz="0" w:space="0" w:color="auto"/>
            <w:right w:val="none" w:sz="0" w:space="0" w:color="auto"/>
          </w:divBdr>
        </w:div>
      </w:divsChild>
    </w:div>
    <w:div w:id="792292588">
      <w:bodyDiv w:val="1"/>
      <w:marLeft w:val="0"/>
      <w:marRight w:val="0"/>
      <w:marTop w:val="0"/>
      <w:marBottom w:val="0"/>
      <w:divBdr>
        <w:top w:val="none" w:sz="0" w:space="0" w:color="auto"/>
        <w:left w:val="none" w:sz="0" w:space="0" w:color="auto"/>
        <w:bottom w:val="none" w:sz="0" w:space="0" w:color="auto"/>
        <w:right w:val="none" w:sz="0" w:space="0" w:color="auto"/>
      </w:divBdr>
      <w:divsChild>
        <w:div w:id="1616644018">
          <w:marLeft w:val="0"/>
          <w:marRight w:val="0"/>
          <w:marTop w:val="0"/>
          <w:marBottom w:val="0"/>
          <w:divBdr>
            <w:top w:val="none" w:sz="0" w:space="0" w:color="auto"/>
            <w:left w:val="none" w:sz="0" w:space="0" w:color="auto"/>
            <w:bottom w:val="none" w:sz="0" w:space="0" w:color="auto"/>
            <w:right w:val="none" w:sz="0" w:space="0" w:color="auto"/>
          </w:divBdr>
        </w:div>
        <w:div w:id="875123979">
          <w:marLeft w:val="0"/>
          <w:marRight w:val="0"/>
          <w:marTop w:val="0"/>
          <w:marBottom w:val="0"/>
          <w:divBdr>
            <w:top w:val="none" w:sz="0" w:space="0" w:color="auto"/>
            <w:left w:val="none" w:sz="0" w:space="0" w:color="auto"/>
            <w:bottom w:val="none" w:sz="0" w:space="0" w:color="auto"/>
            <w:right w:val="none" w:sz="0" w:space="0" w:color="auto"/>
          </w:divBdr>
          <w:divsChild>
            <w:div w:id="1385641462">
              <w:marLeft w:val="0"/>
              <w:marRight w:val="0"/>
              <w:marTop w:val="0"/>
              <w:marBottom w:val="0"/>
              <w:divBdr>
                <w:top w:val="none" w:sz="0" w:space="0" w:color="auto"/>
                <w:left w:val="none" w:sz="0" w:space="0" w:color="auto"/>
                <w:bottom w:val="none" w:sz="0" w:space="0" w:color="auto"/>
                <w:right w:val="none" w:sz="0" w:space="0" w:color="auto"/>
              </w:divBdr>
              <w:divsChild>
                <w:div w:id="11367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6636">
      <w:bodyDiv w:val="1"/>
      <w:marLeft w:val="0"/>
      <w:marRight w:val="0"/>
      <w:marTop w:val="0"/>
      <w:marBottom w:val="0"/>
      <w:divBdr>
        <w:top w:val="none" w:sz="0" w:space="0" w:color="auto"/>
        <w:left w:val="none" w:sz="0" w:space="0" w:color="auto"/>
        <w:bottom w:val="none" w:sz="0" w:space="0" w:color="auto"/>
        <w:right w:val="none" w:sz="0" w:space="0" w:color="auto"/>
      </w:divBdr>
      <w:divsChild>
        <w:div w:id="1832208364">
          <w:marLeft w:val="0"/>
          <w:marRight w:val="0"/>
          <w:marTop w:val="0"/>
          <w:marBottom w:val="0"/>
          <w:divBdr>
            <w:top w:val="none" w:sz="0" w:space="0" w:color="auto"/>
            <w:left w:val="none" w:sz="0" w:space="0" w:color="auto"/>
            <w:bottom w:val="none" w:sz="0" w:space="0" w:color="auto"/>
            <w:right w:val="none" w:sz="0" w:space="0" w:color="auto"/>
          </w:divBdr>
        </w:div>
      </w:divsChild>
    </w:div>
    <w:div w:id="1234851653">
      <w:bodyDiv w:val="1"/>
      <w:marLeft w:val="0"/>
      <w:marRight w:val="0"/>
      <w:marTop w:val="0"/>
      <w:marBottom w:val="0"/>
      <w:divBdr>
        <w:top w:val="none" w:sz="0" w:space="0" w:color="auto"/>
        <w:left w:val="none" w:sz="0" w:space="0" w:color="auto"/>
        <w:bottom w:val="none" w:sz="0" w:space="0" w:color="auto"/>
        <w:right w:val="none" w:sz="0" w:space="0" w:color="auto"/>
      </w:divBdr>
      <w:divsChild>
        <w:div w:id="1650161627">
          <w:marLeft w:val="0"/>
          <w:marRight w:val="0"/>
          <w:marTop w:val="0"/>
          <w:marBottom w:val="0"/>
          <w:divBdr>
            <w:top w:val="none" w:sz="0" w:space="0" w:color="auto"/>
            <w:left w:val="none" w:sz="0" w:space="0" w:color="auto"/>
            <w:bottom w:val="none" w:sz="0" w:space="0" w:color="auto"/>
            <w:right w:val="none" w:sz="0" w:space="0" w:color="auto"/>
          </w:divBdr>
        </w:div>
      </w:divsChild>
    </w:div>
    <w:div w:id="1244216311">
      <w:bodyDiv w:val="1"/>
      <w:marLeft w:val="0"/>
      <w:marRight w:val="0"/>
      <w:marTop w:val="0"/>
      <w:marBottom w:val="0"/>
      <w:divBdr>
        <w:top w:val="none" w:sz="0" w:space="0" w:color="auto"/>
        <w:left w:val="none" w:sz="0" w:space="0" w:color="auto"/>
        <w:bottom w:val="none" w:sz="0" w:space="0" w:color="auto"/>
        <w:right w:val="none" w:sz="0" w:space="0" w:color="auto"/>
      </w:divBdr>
    </w:div>
    <w:div w:id="1327435564">
      <w:bodyDiv w:val="1"/>
      <w:marLeft w:val="0"/>
      <w:marRight w:val="0"/>
      <w:marTop w:val="0"/>
      <w:marBottom w:val="0"/>
      <w:divBdr>
        <w:top w:val="none" w:sz="0" w:space="0" w:color="auto"/>
        <w:left w:val="none" w:sz="0" w:space="0" w:color="auto"/>
        <w:bottom w:val="none" w:sz="0" w:space="0" w:color="auto"/>
        <w:right w:val="none" w:sz="0" w:space="0" w:color="auto"/>
      </w:divBdr>
      <w:divsChild>
        <w:div w:id="1669483398">
          <w:marLeft w:val="0"/>
          <w:marRight w:val="0"/>
          <w:marTop w:val="0"/>
          <w:marBottom w:val="516"/>
          <w:divBdr>
            <w:top w:val="single" w:sz="18" w:space="13" w:color="111111"/>
            <w:left w:val="none" w:sz="0" w:space="0" w:color="auto"/>
            <w:bottom w:val="single" w:sz="6" w:space="15" w:color="111111"/>
            <w:right w:val="none" w:sz="0" w:space="0" w:color="auto"/>
          </w:divBdr>
        </w:div>
      </w:divsChild>
    </w:div>
    <w:div w:id="1458842019">
      <w:bodyDiv w:val="1"/>
      <w:marLeft w:val="0"/>
      <w:marRight w:val="0"/>
      <w:marTop w:val="0"/>
      <w:marBottom w:val="0"/>
      <w:divBdr>
        <w:top w:val="none" w:sz="0" w:space="0" w:color="auto"/>
        <w:left w:val="none" w:sz="0" w:space="0" w:color="auto"/>
        <w:bottom w:val="none" w:sz="0" w:space="0" w:color="auto"/>
        <w:right w:val="none" w:sz="0" w:space="0" w:color="auto"/>
      </w:divBdr>
    </w:div>
    <w:div w:id="1665624535">
      <w:bodyDiv w:val="1"/>
      <w:marLeft w:val="0"/>
      <w:marRight w:val="0"/>
      <w:marTop w:val="0"/>
      <w:marBottom w:val="0"/>
      <w:divBdr>
        <w:top w:val="none" w:sz="0" w:space="0" w:color="auto"/>
        <w:left w:val="none" w:sz="0" w:space="0" w:color="auto"/>
        <w:bottom w:val="none" w:sz="0" w:space="0" w:color="auto"/>
        <w:right w:val="none" w:sz="0" w:space="0" w:color="auto"/>
      </w:divBdr>
      <w:divsChild>
        <w:div w:id="1815365703">
          <w:marLeft w:val="0"/>
          <w:marRight w:val="0"/>
          <w:marTop w:val="0"/>
          <w:marBottom w:val="0"/>
          <w:divBdr>
            <w:top w:val="none" w:sz="0" w:space="0" w:color="auto"/>
            <w:left w:val="none" w:sz="0" w:space="0" w:color="auto"/>
            <w:bottom w:val="none" w:sz="0" w:space="0" w:color="auto"/>
            <w:right w:val="none" w:sz="0" w:space="0" w:color="auto"/>
          </w:divBdr>
        </w:div>
      </w:divsChild>
    </w:div>
    <w:div w:id="1815101636">
      <w:bodyDiv w:val="1"/>
      <w:marLeft w:val="0"/>
      <w:marRight w:val="0"/>
      <w:marTop w:val="0"/>
      <w:marBottom w:val="0"/>
      <w:divBdr>
        <w:top w:val="none" w:sz="0" w:space="0" w:color="auto"/>
        <w:left w:val="none" w:sz="0" w:space="0" w:color="auto"/>
        <w:bottom w:val="none" w:sz="0" w:space="0" w:color="auto"/>
        <w:right w:val="none" w:sz="0" w:space="0" w:color="auto"/>
      </w:divBdr>
    </w:div>
    <w:div w:id="1857574976">
      <w:bodyDiv w:val="1"/>
      <w:marLeft w:val="0"/>
      <w:marRight w:val="0"/>
      <w:marTop w:val="0"/>
      <w:marBottom w:val="0"/>
      <w:divBdr>
        <w:top w:val="none" w:sz="0" w:space="0" w:color="auto"/>
        <w:left w:val="none" w:sz="0" w:space="0" w:color="auto"/>
        <w:bottom w:val="none" w:sz="0" w:space="0" w:color="auto"/>
        <w:right w:val="none" w:sz="0" w:space="0" w:color="auto"/>
      </w:divBdr>
      <w:divsChild>
        <w:div w:id="818496623">
          <w:marLeft w:val="0"/>
          <w:marRight w:val="0"/>
          <w:marTop w:val="0"/>
          <w:marBottom w:val="0"/>
          <w:divBdr>
            <w:top w:val="none" w:sz="0" w:space="0" w:color="auto"/>
            <w:left w:val="none" w:sz="0" w:space="0" w:color="auto"/>
            <w:bottom w:val="none" w:sz="0" w:space="0" w:color="auto"/>
            <w:right w:val="none" w:sz="0" w:space="0" w:color="auto"/>
          </w:divBdr>
        </w:div>
      </w:divsChild>
    </w:div>
    <w:div w:id="1962226419">
      <w:bodyDiv w:val="1"/>
      <w:marLeft w:val="0"/>
      <w:marRight w:val="0"/>
      <w:marTop w:val="0"/>
      <w:marBottom w:val="0"/>
      <w:divBdr>
        <w:top w:val="none" w:sz="0" w:space="0" w:color="auto"/>
        <w:left w:val="none" w:sz="0" w:space="0" w:color="auto"/>
        <w:bottom w:val="none" w:sz="0" w:space="0" w:color="auto"/>
        <w:right w:val="none" w:sz="0" w:space="0" w:color="auto"/>
      </w:divBdr>
      <w:divsChild>
        <w:div w:id="2071609064">
          <w:marLeft w:val="0"/>
          <w:marRight w:val="0"/>
          <w:marTop w:val="0"/>
          <w:marBottom w:val="0"/>
          <w:divBdr>
            <w:top w:val="none" w:sz="0" w:space="0" w:color="auto"/>
            <w:left w:val="none" w:sz="0" w:space="0" w:color="auto"/>
            <w:bottom w:val="none" w:sz="0" w:space="0" w:color="auto"/>
            <w:right w:val="none" w:sz="0" w:space="0" w:color="auto"/>
          </w:divBdr>
        </w:div>
      </w:divsChild>
    </w:div>
    <w:div w:id="2018384961">
      <w:bodyDiv w:val="1"/>
      <w:marLeft w:val="0"/>
      <w:marRight w:val="0"/>
      <w:marTop w:val="0"/>
      <w:marBottom w:val="0"/>
      <w:divBdr>
        <w:top w:val="none" w:sz="0" w:space="0" w:color="auto"/>
        <w:left w:val="none" w:sz="0" w:space="0" w:color="auto"/>
        <w:bottom w:val="none" w:sz="0" w:space="0" w:color="auto"/>
        <w:right w:val="none" w:sz="0" w:space="0" w:color="auto"/>
      </w:divBdr>
    </w:div>
    <w:div w:id="2108456180">
      <w:bodyDiv w:val="1"/>
      <w:marLeft w:val="0"/>
      <w:marRight w:val="0"/>
      <w:marTop w:val="0"/>
      <w:marBottom w:val="0"/>
      <w:divBdr>
        <w:top w:val="none" w:sz="0" w:space="0" w:color="auto"/>
        <w:left w:val="none" w:sz="0" w:space="0" w:color="auto"/>
        <w:bottom w:val="none" w:sz="0" w:space="0" w:color="auto"/>
        <w:right w:val="none" w:sz="0" w:space="0" w:color="auto"/>
      </w:divBdr>
      <w:divsChild>
        <w:div w:id="1758674214">
          <w:marLeft w:val="0"/>
          <w:marRight w:val="0"/>
          <w:marTop w:val="0"/>
          <w:marBottom w:val="0"/>
          <w:divBdr>
            <w:top w:val="none" w:sz="0" w:space="0" w:color="auto"/>
            <w:left w:val="none" w:sz="0" w:space="0" w:color="auto"/>
            <w:bottom w:val="none" w:sz="0" w:space="0" w:color="auto"/>
            <w:right w:val="none" w:sz="0" w:space="0" w:color="auto"/>
          </w:divBdr>
          <w:divsChild>
            <w:div w:id="404496028">
              <w:marLeft w:val="0"/>
              <w:marRight w:val="0"/>
              <w:marTop w:val="0"/>
              <w:marBottom w:val="0"/>
              <w:divBdr>
                <w:top w:val="none" w:sz="0" w:space="0" w:color="auto"/>
                <w:left w:val="none" w:sz="0" w:space="0" w:color="auto"/>
                <w:bottom w:val="none" w:sz="0" w:space="0" w:color="auto"/>
                <w:right w:val="none" w:sz="0" w:space="0" w:color="auto"/>
              </w:divBdr>
              <w:divsChild>
                <w:div w:id="1219048966">
                  <w:marLeft w:val="0"/>
                  <w:marRight w:val="0"/>
                  <w:marTop w:val="0"/>
                  <w:marBottom w:val="0"/>
                  <w:divBdr>
                    <w:top w:val="none" w:sz="0" w:space="0" w:color="auto"/>
                    <w:left w:val="none" w:sz="0" w:space="0" w:color="auto"/>
                    <w:bottom w:val="none" w:sz="0" w:space="0" w:color="auto"/>
                    <w:right w:val="none" w:sz="0" w:space="0" w:color="auto"/>
                  </w:divBdr>
                </w:div>
                <w:div w:id="363361897">
                  <w:marLeft w:val="0"/>
                  <w:marRight w:val="0"/>
                  <w:marTop w:val="0"/>
                  <w:marBottom w:val="0"/>
                  <w:divBdr>
                    <w:top w:val="none" w:sz="0" w:space="0" w:color="auto"/>
                    <w:left w:val="none" w:sz="0" w:space="0" w:color="auto"/>
                    <w:bottom w:val="none" w:sz="0" w:space="0" w:color="auto"/>
                    <w:right w:val="none" w:sz="0" w:space="0" w:color="auto"/>
                  </w:divBdr>
                </w:div>
                <w:div w:id="1087266825">
                  <w:marLeft w:val="0"/>
                  <w:marRight w:val="0"/>
                  <w:marTop w:val="0"/>
                  <w:marBottom w:val="0"/>
                  <w:divBdr>
                    <w:top w:val="none" w:sz="0" w:space="0" w:color="auto"/>
                    <w:left w:val="none" w:sz="0" w:space="0" w:color="auto"/>
                    <w:bottom w:val="none" w:sz="0" w:space="0" w:color="auto"/>
                    <w:right w:val="none" w:sz="0" w:space="0" w:color="auto"/>
                  </w:divBdr>
                </w:div>
                <w:div w:id="1327129726">
                  <w:marLeft w:val="0"/>
                  <w:marRight w:val="0"/>
                  <w:marTop w:val="0"/>
                  <w:marBottom w:val="0"/>
                  <w:divBdr>
                    <w:top w:val="none" w:sz="0" w:space="0" w:color="auto"/>
                    <w:left w:val="none" w:sz="0" w:space="0" w:color="auto"/>
                    <w:bottom w:val="none" w:sz="0" w:space="0" w:color="auto"/>
                    <w:right w:val="none" w:sz="0" w:space="0" w:color="auto"/>
                  </w:divBdr>
                </w:div>
                <w:div w:id="1654093976">
                  <w:marLeft w:val="0"/>
                  <w:marRight w:val="0"/>
                  <w:marTop w:val="0"/>
                  <w:marBottom w:val="0"/>
                  <w:divBdr>
                    <w:top w:val="none" w:sz="0" w:space="0" w:color="auto"/>
                    <w:left w:val="none" w:sz="0" w:space="0" w:color="auto"/>
                    <w:bottom w:val="none" w:sz="0" w:space="0" w:color="auto"/>
                    <w:right w:val="none" w:sz="0" w:space="0" w:color="auto"/>
                  </w:divBdr>
                </w:div>
                <w:div w:id="2115978171">
                  <w:marLeft w:val="0"/>
                  <w:marRight w:val="0"/>
                  <w:marTop w:val="0"/>
                  <w:marBottom w:val="0"/>
                  <w:divBdr>
                    <w:top w:val="none" w:sz="0" w:space="0" w:color="auto"/>
                    <w:left w:val="none" w:sz="0" w:space="0" w:color="auto"/>
                    <w:bottom w:val="none" w:sz="0" w:space="0" w:color="auto"/>
                    <w:right w:val="none" w:sz="0" w:space="0" w:color="auto"/>
                  </w:divBdr>
                </w:div>
                <w:div w:id="1783761280">
                  <w:marLeft w:val="0"/>
                  <w:marRight w:val="0"/>
                  <w:marTop w:val="0"/>
                  <w:marBottom w:val="0"/>
                  <w:divBdr>
                    <w:top w:val="none" w:sz="0" w:space="0" w:color="auto"/>
                    <w:left w:val="none" w:sz="0" w:space="0" w:color="auto"/>
                    <w:bottom w:val="none" w:sz="0" w:space="0" w:color="auto"/>
                    <w:right w:val="none" w:sz="0" w:space="0" w:color="auto"/>
                  </w:divBdr>
                </w:div>
                <w:div w:id="2124568023">
                  <w:marLeft w:val="0"/>
                  <w:marRight w:val="0"/>
                  <w:marTop w:val="0"/>
                  <w:marBottom w:val="0"/>
                  <w:divBdr>
                    <w:top w:val="none" w:sz="0" w:space="0" w:color="auto"/>
                    <w:left w:val="none" w:sz="0" w:space="0" w:color="auto"/>
                    <w:bottom w:val="none" w:sz="0" w:space="0" w:color="auto"/>
                    <w:right w:val="none" w:sz="0" w:space="0" w:color="auto"/>
                  </w:divBdr>
                </w:div>
                <w:div w:id="699356813">
                  <w:marLeft w:val="0"/>
                  <w:marRight w:val="0"/>
                  <w:marTop w:val="0"/>
                  <w:marBottom w:val="0"/>
                  <w:divBdr>
                    <w:top w:val="none" w:sz="0" w:space="0" w:color="auto"/>
                    <w:left w:val="none" w:sz="0" w:space="0" w:color="auto"/>
                    <w:bottom w:val="none" w:sz="0" w:space="0" w:color="auto"/>
                    <w:right w:val="none" w:sz="0" w:space="0" w:color="auto"/>
                  </w:divBdr>
                </w:div>
                <w:div w:id="3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mfe.govt.nz/table/105056-daily-temperature-1909-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wa.co.nz/seven-stations" TargetMode="External"/><Relationship Id="rId5" Type="http://schemas.openxmlformats.org/officeDocument/2006/relationships/hyperlink" Target="https://niwa.co.nz/our-science/climate/information-and-resources/nz-temp-record/temperature-trends-from-raw-data/technical-note-on-the-treatment-of-missin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Chiu Goh</dc:creator>
  <cp:keywords/>
  <dc:description/>
  <cp:lastModifiedBy>Ying Chiu Goh</cp:lastModifiedBy>
  <cp:revision>4</cp:revision>
  <dcterms:created xsi:type="dcterms:W3CDTF">2023-10-15T00:14:00Z</dcterms:created>
  <dcterms:modified xsi:type="dcterms:W3CDTF">2023-10-15T05:09:00Z</dcterms:modified>
</cp:coreProperties>
</file>