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F2B" w:rsidRPr="00440F2B" w:rsidRDefault="00440F2B" w:rsidP="00440F2B">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440F2B">
        <w:rPr>
          <w:rFonts w:ascii="Times New Roman" w:eastAsia="Times New Roman" w:hAnsi="Times New Roman" w:cs="Times New Roman"/>
          <w:b/>
          <w:bCs/>
          <w:sz w:val="27"/>
          <w:szCs w:val="27"/>
          <w:lang w:val="en-US"/>
        </w:rPr>
        <w:t>Slide 1: Introduction</w:t>
      </w:r>
    </w:p>
    <w:p w:rsidR="00440F2B" w:rsidRPr="00440F2B" w:rsidRDefault="00440F2B" w:rsidP="00440F2B">
      <w:pPr>
        <w:spacing w:before="100" w:beforeAutospacing="1" w:after="100" w:afterAutospacing="1" w:line="240" w:lineRule="auto"/>
        <w:rPr>
          <w:rFonts w:ascii="Times New Roman" w:eastAsia="Times New Roman" w:hAnsi="Times New Roman" w:cs="Times New Roman"/>
          <w:sz w:val="24"/>
          <w:szCs w:val="24"/>
          <w:lang w:val="en-US"/>
        </w:rPr>
      </w:pPr>
      <w:r w:rsidRPr="00440F2B">
        <w:rPr>
          <w:rFonts w:ascii="Times New Roman" w:eastAsia="Times New Roman" w:hAnsi="Times New Roman" w:cs="Times New Roman"/>
          <w:sz w:val="24"/>
          <w:szCs w:val="24"/>
          <w:lang w:val="en-US"/>
        </w:rPr>
        <w:t xml:space="preserve">“Good [morning/afternoon], everyone. Thank you for joining us today. I’m [Your Name] from Ernst &amp; Young LLP, and I’ll be presenting the audit results for </w:t>
      </w:r>
      <w:proofErr w:type="spellStart"/>
      <w:r w:rsidRPr="00440F2B">
        <w:rPr>
          <w:rFonts w:ascii="Times New Roman" w:eastAsia="Times New Roman" w:hAnsi="Times New Roman" w:cs="Times New Roman"/>
          <w:sz w:val="24"/>
          <w:szCs w:val="24"/>
          <w:lang w:val="en-US"/>
        </w:rPr>
        <w:t>Bersama</w:t>
      </w:r>
      <w:proofErr w:type="spellEnd"/>
      <w:r w:rsidRPr="00440F2B">
        <w:rPr>
          <w:rFonts w:ascii="Times New Roman" w:eastAsia="Times New Roman" w:hAnsi="Times New Roman" w:cs="Times New Roman"/>
          <w:sz w:val="24"/>
          <w:szCs w:val="24"/>
          <w:lang w:val="en-US"/>
        </w:rPr>
        <w:t xml:space="preserve"> Digital Infrastructure Asia Pte. Ltd. and its subsidiaries for the financial year ended 2024. This presentation will cover the key components of our audit, areas of emphasis, findings, and outstanding matters.”</w:t>
      </w:r>
    </w:p>
    <w:p w:rsidR="00440F2B" w:rsidRPr="00440F2B" w:rsidRDefault="00440F2B" w:rsidP="00440F2B">
      <w:pPr>
        <w:spacing w:after="0" w:line="240" w:lineRule="auto"/>
        <w:rPr>
          <w:rFonts w:ascii="Times New Roman" w:eastAsia="Times New Roman" w:hAnsi="Times New Roman" w:cs="Times New Roman"/>
          <w:sz w:val="24"/>
          <w:szCs w:val="24"/>
          <w:lang w:val="en-US"/>
        </w:rPr>
      </w:pPr>
      <w:r w:rsidRPr="00440F2B">
        <w:rPr>
          <w:rFonts w:ascii="Times New Roman" w:eastAsia="Times New Roman" w:hAnsi="Times New Roman" w:cs="Times New Roman"/>
          <w:sz w:val="24"/>
          <w:szCs w:val="24"/>
          <w:lang w:val="en-US"/>
        </w:rPr>
        <w:pict>
          <v:rect id="_x0000_i1025" style="width:0;height:1.5pt" o:hralign="center" o:hrstd="t" o:hr="t" fillcolor="#a0a0a0" stroked="f"/>
        </w:pict>
      </w:r>
    </w:p>
    <w:p w:rsidR="00440F2B" w:rsidRPr="00440F2B" w:rsidRDefault="00440F2B" w:rsidP="00440F2B">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440F2B">
        <w:rPr>
          <w:rFonts w:ascii="Times New Roman" w:eastAsia="Times New Roman" w:hAnsi="Times New Roman" w:cs="Times New Roman"/>
          <w:b/>
          <w:bCs/>
          <w:sz w:val="27"/>
          <w:szCs w:val="27"/>
          <w:lang w:val="en-US"/>
        </w:rPr>
        <w:t>Slide 2: In-Scope Components</w:t>
      </w:r>
    </w:p>
    <w:p w:rsidR="00440F2B" w:rsidRPr="00440F2B" w:rsidRDefault="00440F2B" w:rsidP="00440F2B">
      <w:pPr>
        <w:spacing w:before="100" w:beforeAutospacing="1" w:after="100" w:afterAutospacing="1" w:line="240" w:lineRule="auto"/>
        <w:rPr>
          <w:rFonts w:ascii="Times New Roman" w:eastAsia="Times New Roman" w:hAnsi="Times New Roman" w:cs="Times New Roman"/>
          <w:sz w:val="24"/>
          <w:szCs w:val="24"/>
          <w:lang w:val="en-US"/>
        </w:rPr>
      </w:pPr>
      <w:r w:rsidRPr="00440F2B">
        <w:rPr>
          <w:rFonts w:ascii="Times New Roman" w:eastAsia="Times New Roman" w:hAnsi="Times New Roman" w:cs="Times New Roman"/>
          <w:sz w:val="24"/>
          <w:szCs w:val="24"/>
          <w:lang w:val="en-US"/>
        </w:rPr>
        <w:t>“We started by identifying the key entities and components that fall within the scope of our audit. This included [mention key subsidiaries/entities if needed]. Our audit approach was tailored based on the risk and size of each component to ensure appropriate coverage.”</w:t>
      </w:r>
    </w:p>
    <w:p w:rsidR="00440F2B" w:rsidRPr="00440F2B" w:rsidRDefault="00440F2B" w:rsidP="00440F2B">
      <w:pPr>
        <w:spacing w:after="0" w:line="240" w:lineRule="auto"/>
        <w:rPr>
          <w:rFonts w:ascii="Times New Roman" w:eastAsia="Times New Roman" w:hAnsi="Times New Roman" w:cs="Times New Roman"/>
          <w:sz w:val="24"/>
          <w:szCs w:val="24"/>
          <w:lang w:val="en-US"/>
        </w:rPr>
      </w:pPr>
      <w:r w:rsidRPr="00440F2B">
        <w:rPr>
          <w:rFonts w:ascii="Times New Roman" w:eastAsia="Times New Roman" w:hAnsi="Times New Roman" w:cs="Times New Roman"/>
          <w:sz w:val="24"/>
          <w:szCs w:val="24"/>
          <w:lang w:val="en-US"/>
        </w:rPr>
        <w:pict>
          <v:rect id="_x0000_i1026" style="width:0;height:1.5pt" o:hralign="center" o:hrstd="t" o:hr="t" fillcolor="#a0a0a0" stroked="f"/>
        </w:pict>
      </w:r>
    </w:p>
    <w:p w:rsidR="00440F2B" w:rsidRPr="00440F2B" w:rsidRDefault="00440F2B" w:rsidP="00440F2B">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440F2B">
        <w:rPr>
          <w:rFonts w:ascii="Times New Roman" w:eastAsia="Times New Roman" w:hAnsi="Times New Roman" w:cs="Times New Roman"/>
          <w:b/>
          <w:bCs/>
          <w:sz w:val="27"/>
          <w:szCs w:val="27"/>
          <w:lang w:val="en-US"/>
        </w:rPr>
        <w:t>Slide 3: Areas of Audit Emphasis</w:t>
      </w:r>
    </w:p>
    <w:p w:rsidR="00440F2B" w:rsidRPr="00440F2B" w:rsidRDefault="00440F2B" w:rsidP="00440F2B">
      <w:pPr>
        <w:spacing w:before="100" w:beforeAutospacing="1" w:after="100" w:afterAutospacing="1" w:line="240" w:lineRule="auto"/>
        <w:rPr>
          <w:rFonts w:ascii="Times New Roman" w:eastAsia="Times New Roman" w:hAnsi="Times New Roman" w:cs="Times New Roman"/>
          <w:sz w:val="24"/>
          <w:szCs w:val="24"/>
          <w:lang w:val="en-US"/>
        </w:rPr>
      </w:pPr>
      <w:r w:rsidRPr="00440F2B">
        <w:rPr>
          <w:rFonts w:ascii="Times New Roman" w:eastAsia="Times New Roman" w:hAnsi="Times New Roman" w:cs="Times New Roman"/>
          <w:sz w:val="24"/>
          <w:szCs w:val="24"/>
          <w:lang w:val="en-US"/>
        </w:rPr>
        <w:t>“Let me walk you through the significant areas we focused on during the audit:</w:t>
      </w:r>
    </w:p>
    <w:p w:rsidR="00440F2B" w:rsidRPr="00440F2B" w:rsidRDefault="00440F2B" w:rsidP="00440F2B">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440F2B">
        <w:rPr>
          <w:rFonts w:ascii="Times New Roman" w:eastAsia="Times New Roman" w:hAnsi="Times New Roman" w:cs="Times New Roman"/>
          <w:b/>
          <w:bCs/>
          <w:sz w:val="24"/>
          <w:szCs w:val="24"/>
          <w:lang w:val="en-US"/>
        </w:rPr>
        <w:t>Revaluation of Towers:</w:t>
      </w:r>
      <w:r w:rsidRPr="00440F2B">
        <w:rPr>
          <w:rFonts w:ascii="Times New Roman" w:eastAsia="Times New Roman" w:hAnsi="Times New Roman" w:cs="Times New Roman"/>
          <w:sz w:val="24"/>
          <w:szCs w:val="24"/>
          <w:lang w:val="en-US"/>
        </w:rPr>
        <w:t xml:space="preserve"> We engaged our internal valuation and tax specialists to assess the appropriateness of the assumptions and methodology applied.</w:t>
      </w:r>
    </w:p>
    <w:p w:rsidR="00440F2B" w:rsidRPr="00440F2B" w:rsidRDefault="00440F2B" w:rsidP="00440F2B">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440F2B">
        <w:rPr>
          <w:rFonts w:ascii="Times New Roman" w:eastAsia="Times New Roman" w:hAnsi="Times New Roman" w:cs="Times New Roman"/>
          <w:b/>
          <w:bCs/>
          <w:sz w:val="24"/>
          <w:szCs w:val="24"/>
          <w:lang w:val="en-US"/>
        </w:rPr>
        <w:t>Revenue Recognition:</w:t>
      </w:r>
      <w:r w:rsidRPr="00440F2B">
        <w:rPr>
          <w:rFonts w:ascii="Times New Roman" w:eastAsia="Times New Roman" w:hAnsi="Times New Roman" w:cs="Times New Roman"/>
          <w:sz w:val="24"/>
          <w:szCs w:val="24"/>
          <w:lang w:val="en-US"/>
        </w:rPr>
        <w:t xml:space="preserve"> Especially for contracts with variable consideration and multi-element arrangements.</w:t>
      </w:r>
    </w:p>
    <w:p w:rsidR="00440F2B" w:rsidRPr="00440F2B" w:rsidRDefault="00440F2B" w:rsidP="00440F2B">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440F2B">
        <w:rPr>
          <w:rFonts w:ascii="Times New Roman" w:eastAsia="Times New Roman" w:hAnsi="Times New Roman" w:cs="Times New Roman"/>
          <w:b/>
          <w:bCs/>
          <w:sz w:val="24"/>
          <w:szCs w:val="24"/>
          <w:lang w:val="en-US"/>
        </w:rPr>
        <w:t>Right-of-use Assets and Lease Liabilities:</w:t>
      </w:r>
      <w:r w:rsidRPr="00440F2B">
        <w:rPr>
          <w:rFonts w:ascii="Times New Roman" w:eastAsia="Times New Roman" w:hAnsi="Times New Roman" w:cs="Times New Roman"/>
          <w:sz w:val="24"/>
          <w:szCs w:val="24"/>
          <w:lang w:val="en-US"/>
        </w:rPr>
        <w:t xml:space="preserve"> Assessed compliance with IFRS 16, including proper discounting and lease modification treatment.</w:t>
      </w:r>
    </w:p>
    <w:p w:rsidR="00440F2B" w:rsidRPr="00440F2B" w:rsidRDefault="00440F2B" w:rsidP="00440F2B">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440F2B">
        <w:rPr>
          <w:rFonts w:ascii="Times New Roman" w:eastAsia="Times New Roman" w:hAnsi="Times New Roman" w:cs="Times New Roman"/>
          <w:b/>
          <w:bCs/>
          <w:sz w:val="24"/>
          <w:szCs w:val="24"/>
          <w:lang w:val="en-US"/>
        </w:rPr>
        <w:t>Derivatives Accounting:</w:t>
      </w:r>
      <w:r w:rsidRPr="00440F2B">
        <w:rPr>
          <w:rFonts w:ascii="Times New Roman" w:eastAsia="Times New Roman" w:hAnsi="Times New Roman" w:cs="Times New Roman"/>
          <w:sz w:val="24"/>
          <w:szCs w:val="24"/>
          <w:lang w:val="en-US"/>
        </w:rPr>
        <w:t xml:space="preserve"> We reviewed the valuation methodology and hedge documentation.</w:t>
      </w:r>
    </w:p>
    <w:p w:rsidR="00440F2B" w:rsidRPr="00440F2B" w:rsidRDefault="00440F2B" w:rsidP="00440F2B">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440F2B">
        <w:rPr>
          <w:rFonts w:ascii="Times New Roman" w:eastAsia="Times New Roman" w:hAnsi="Times New Roman" w:cs="Times New Roman"/>
          <w:b/>
          <w:bCs/>
          <w:sz w:val="24"/>
          <w:szCs w:val="24"/>
          <w:lang w:val="en-US"/>
        </w:rPr>
        <w:t>Cyber Breach:</w:t>
      </w:r>
      <w:r w:rsidRPr="00440F2B">
        <w:rPr>
          <w:rFonts w:ascii="Times New Roman" w:eastAsia="Times New Roman" w:hAnsi="Times New Roman" w:cs="Times New Roman"/>
          <w:sz w:val="24"/>
          <w:szCs w:val="24"/>
          <w:lang w:val="en-US"/>
        </w:rPr>
        <w:t xml:space="preserve"> We worked closely with EY’s legal and cybersecurity teams to assess the financial impact and disclosure.</w:t>
      </w:r>
    </w:p>
    <w:p w:rsidR="00440F2B" w:rsidRPr="00440F2B" w:rsidRDefault="00440F2B" w:rsidP="00440F2B">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440F2B">
        <w:rPr>
          <w:rFonts w:ascii="Times New Roman" w:eastAsia="Times New Roman" w:hAnsi="Times New Roman" w:cs="Times New Roman"/>
          <w:b/>
          <w:bCs/>
          <w:sz w:val="24"/>
          <w:szCs w:val="24"/>
          <w:lang w:val="en-US"/>
        </w:rPr>
        <w:t>Impairment of Goodwill and Investments:</w:t>
      </w:r>
      <w:r w:rsidRPr="00440F2B">
        <w:rPr>
          <w:rFonts w:ascii="Times New Roman" w:eastAsia="Times New Roman" w:hAnsi="Times New Roman" w:cs="Times New Roman"/>
          <w:sz w:val="24"/>
          <w:szCs w:val="24"/>
          <w:lang w:val="en-US"/>
        </w:rPr>
        <w:t xml:space="preserve"> EY </w:t>
      </w:r>
      <w:proofErr w:type="spellStart"/>
      <w:r w:rsidRPr="00440F2B">
        <w:rPr>
          <w:rFonts w:ascii="Times New Roman" w:eastAsia="Times New Roman" w:hAnsi="Times New Roman" w:cs="Times New Roman"/>
          <w:sz w:val="24"/>
          <w:szCs w:val="24"/>
          <w:lang w:val="en-US"/>
        </w:rPr>
        <w:t>SaT</w:t>
      </w:r>
      <w:proofErr w:type="spellEnd"/>
      <w:r w:rsidRPr="00440F2B">
        <w:rPr>
          <w:rFonts w:ascii="Times New Roman" w:eastAsia="Times New Roman" w:hAnsi="Times New Roman" w:cs="Times New Roman"/>
          <w:sz w:val="24"/>
          <w:szCs w:val="24"/>
          <w:lang w:val="en-US"/>
        </w:rPr>
        <w:t xml:space="preserve"> team assisted in reviewing the discount rate and assumptions for COI impairment.</w:t>
      </w:r>
    </w:p>
    <w:p w:rsidR="00440F2B" w:rsidRPr="00440F2B" w:rsidRDefault="00440F2B" w:rsidP="00440F2B">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440F2B">
        <w:rPr>
          <w:rFonts w:ascii="Times New Roman" w:eastAsia="Times New Roman" w:hAnsi="Times New Roman" w:cs="Times New Roman"/>
          <w:b/>
          <w:bCs/>
          <w:sz w:val="24"/>
          <w:szCs w:val="24"/>
          <w:lang w:val="en-US"/>
        </w:rPr>
        <w:t>Going Concern:</w:t>
      </w:r>
      <w:r w:rsidRPr="00440F2B">
        <w:rPr>
          <w:rFonts w:ascii="Times New Roman" w:eastAsia="Times New Roman" w:hAnsi="Times New Roman" w:cs="Times New Roman"/>
          <w:sz w:val="24"/>
          <w:szCs w:val="24"/>
          <w:lang w:val="en-US"/>
        </w:rPr>
        <w:t xml:space="preserve"> Evaluated management's assessment and stress testing related to funding and liquidity.”</w:t>
      </w:r>
    </w:p>
    <w:p w:rsidR="00440F2B" w:rsidRPr="00440F2B" w:rsidRDefault="00440F2B" w:rsidP="00440F2B">
      <w:pPr>
        <w:spacing w:after="0" w:line="240" w:lineRule="auto"/>
        <w:rPr>
          <w:rFonts w:ascii="Times New Roman" w:eastAsia="Times New Roman" w:hAnsi="Times New Roman" w:cs="Times New Roman"/>
          <w:sz w:val="24"/>
          <w:szCs w:val="24"/>
          <w:lang w:val="en-US"/>
        </w:rPr>
      </w:pPr>
      <w:r w:rsidRPr="00440F2B">
        <w:rPr>
          <w:rFonts w:ascii="Times New Roman" w:eastAsia="Times New Roman" w:hAnsi="Times New Roman" w:cs="Times New Roman"/>
          <w:sz w:val="24"/>
          <w:szCs w:val="24"/>
          <w:lang w:val="en-US"/>
        </w:rPr>
        <w:pict>
          <v:rect id="_x0000_i1027" style="width:0;height:1.5pt" o:hralign="center" o:hrstd="t" o:hr="t" fillcolor="#a0a0a0" stroked="f"/>
        </w:pict>
      </w:r>
    </w:p>
    <w:p w:rsidR="00440F2B" w:rsidRPr="00440F2B" w:rsidRDefault="00440F2B" w:rsidP="00440F2B">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440F2B">
        <w:rPr>
          <w:rFonts w:ascii="Times New Roman" w:eastAsia="Times New Roman" w:hAnsi="Times New Roman" w:cs="Times New Roman"/>
          <w:b/>
          <w:bCs/>
          <w:sz w:val="27"/>
          <w:szCs w:val="27"/>
          <w:lang w:val="en-US"/>
        </w:rPr>
        <w:t xml:space="preserve">Slide 4: </w:t>
      </w:r>
      <w:proofErr w:type="gramStart"/>
      <w:r w:rsidRPr="00440F2B">
        <w:rPr>
          <w:rFonts w:ascii="Times New Roman" w:eastAsia="Times New Roman" w:hAnsi="Times New Roman" w:cs="Times New Roman"/>
          <w:b/>
          <w:bCs/>
          <w:sz w:val="27"/>
          <w:szCs w:val="27"/>
          <w:lang w:val="en-US"/>
        </w:rPr>
        <w:t>IT</w:t>
      </w:r>
      <w:proofErr w:type="gramEnd"/>
      <w:r w:rsidRPr="00440F2B">
        <w:rPr>
          <w:rFonts w:ascii="Times New Roman" w:eastAsia="Times New Roman" w:hAnsi="Times New Roman" w:cs="Times New Roman"/>
          <w:b/>
          <w:bCs/>
          <w:sz w:val="27"/>
          <w:szCs w:val="27"/>
          <w:lang w:val="en-US"/>
        </w:rPr>
        <w:t xml:space="preserve"> Management Letter Points</w:t>
      </w:r>
    </w:p>
    <w:p w:rsidR="00440F2B" w:rsidRPr="00440F2B" w:rsidRDefault="00440F2B" w:rsidP="00440F2B">
      <w:pPr>
        <w:spacing w:before="100" w:beforeAutospacing="1" w:after="100" w:afterAutospacing="1" w:line="240" w:lineRule="auto"/>
        <w:rPr>
          <w:rFonts w:ascii="Times New Roman" w:eastAsia="Times New Roman" w:hAnsi="Times New Roman" w:cs="Times New Roman"/>
          <w:sz w:val="24"/>
          <w:szCs w:val="24"/>
          <w:lang w:val="en-US"/>
        </w:rPr>
      </w:pPr>
      <w:r w:rsidRPr="00440F2B">
        <w:rPr>
          <w:rFonts w:ascii="Times New Roman" w:eastAsia="Times New Roman" w:hAnsi="Times New Roman" w:cs="Times New Roman"/>
          <w:sz w:val="24"/>
          <w:szCs w:val="24"/>
          <w:lang w:val="en-US"/>
        </w:rPr>
        <w:t>“We noted control deficiencies in IT general controls, particularly around logical access and change management for systems relevant to financial reporting. As a result, we had to perform additional substantive procedures. A detailed IT Management Letter has been issued separately with our recommendations.”</w:t>
      </w:r>
    </w:p>
    <w:p w:rsidR="00440F2B" w:rsidRPr="00440F2B" w:rsidRDefault="00440F2B" w:rsidP="00440F2B">
      <w:pPr>
        <w:spacing w:after="0" w:line="240" w:lineRule="auto"/>
        <w:rPr>
          <w:rFonts w:ascii="Times New Roman" w:eastAsia="Times New Roman" w:hAnsi="Times New Roman" w:cs="Times New Roman"/>
          <w:sz w:val="24"/>
          <w:szCs w:val="24"/>
          <w:lang w:val="en-US"/>
        </w:rPr>
      </w:pPr>
      <w:r w:rsidRPr="00440F2B">
        <w:rPr>
          <w:rFonts w:ascii="Times New Roman" w:eastAsia="Times New Roman" w:hAnsi="Times New Roman" w:cs="Times New Roman"/>
          <w:sz w:val="24"/>
          <w:szCs w:val="24"/>
          <w:lang w:val="en-US"/>
        </w:rPr>
        <w:pict>
          <v:rect id="_x0000_i1028" style="width:0;height:1.5pt" o:hralign="center" o:hrstd="t" o:hr="t" fillcolor="#a0a0a0" stroked="f"/>
        </w:pict>
      </w:r>
    </w:p>
    <w:p w:rsidR="00440F2B" w:rsidRDefault="00440F2B" w:rsidP="00440F2B">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440F2B" w:rsidRPr="00440F2B" w:rsidRDefault="00440F2B" w:rsidP="00440F2B">
      <w:pPr>
        <w:spacing w:before="100" w:beforeAutospacing="1" w:after="100" w:afterAutospacing="1" w:line="240" w:lineRule="auto"/>
        <w:outlineLvl w:val="2"/>
        <w:rPr>
          <w:rFonts w:ascii="Times New Roman" w:eastAsia="Times New Roman" w:hAnsi="Times New Roman" w:cs="Times New Roman"/>
          <w:b/>
          <w:bCs/>
          <w:sz w:val="27"/>
          <w:szCs w:val="27"/>
          <w:lang w:val="en-US"/>
        </w:rPr>
      </w:pPr>
      <w:bookmarkStart w:id="0" w:name="_GoBack"/>
      <w:bookmarkEnd w:id="0"/>
      <w:r w:rsidRPr="00440F2B">
        <w:rPr>
          <w:rFonts w:ascii="Times New Roman" w:eastAsia="Times New Roman" w:hAnsi="Times New Roman" w:cs="Times New Roman"/>
          <w:b/>
          <w:bCs/>
          <w:sz w:val="27"/>
          <w:szCs w:val="27"/>
          <w:lang w:val="en-US"/>
        </w:rPr>
        <w:lastRenderedPageBreak/>
        <w:t>Slide 5: Key Recommendations</w:t>
      </w:r>
    </w:p>
    <w:p w:rsidR="00440F2B" w:rsidRPr="00440F2B" w:rsidRDefault="00440F2B" w:rsidP="00440F2B">
      <w:pPr>
        <w:spacing w:before="100" w:beforeAutospacing="1" w:after="100" w:afterAutospacing="1" w:line="240" w:lineRule="auto"/>
        <w:rPr>
          <w:rFonts w:ascii="Times New Roman" w:eastAsia="Times New Roman" w:hAnsi="Times New Roman" w:cs="Times New Roman"/>
          <w:sz w:val="24"/>
          <w:szCs w:val="24"/>
          <w:lang w:val="en-US"/>
        </w:rPr>
      </w:pPr>
      <w:r w:rsidRPr="00440F2B">
        <w:rPr>
          <w:rFonts w:ascii="Times New Roman" w:eastAsia="Times New Roman" w:hAnsi="Times New Roman" w:cs="Times New Roman"/>
          <w:sz w:val="24"/>
          <w:szCs w:val="24"/>
          <w:lang w:val="en-US"/>
        </w:rPr>
        <w:t xml:space="preserve">“Our key recommendations revolve around strengthening IT controls, timely impairment assessments, enhancing documentation for revaluation and revenue recognition judgments, and </w:t>
      </w:r>
      <w:proofErr w:type="spellStart"/>
      <w:r w:rsidRPr="00440F2B">
        <w:rPr>
          <w:rFonts w:ascii="Times New Roman" w:eastAsia="Times New Roman" w:hAnsi="Times New Roman" w:cs="Times New Roman"/>
          <w:sz w:val="24"/>
          <w:szCs w:val="24"/>
          <w:lang w:val="en-US"/>
        </w:rPr>
        <w:t>formalising</w:t>
      </w:r>
      <w:proofErr w:type="spellEnd"/>
      <w:r w:rsidRPr="00440F2B">
        <w:rPr>
          <w:rFonts w:ascii="Times New Roman" w:eastAsia="Times New Roman" w:hAnsi="Times New Roman" w:cs="Times New Roman"/>
          <w:sz w:val="24"/>
          <w:szCs w:val="24"/>
          <w:lang w:val="en-US"/>
        </w:rPr>
        <w:t xml:space="preserve"> TP documentation if EY TP services are not engaged.”</w:t>
      </w:r>
    </w:p>
    <w:p w:rsidR="00440F2B" w:rsidRPr="00440F2B" w:rsidRDefault="00440F2B" w:rsidP="00440F2B">
      <w:pPr>
        <w:spacing w:after="0" w:line="240" w:lineRule="auto"/>
        <w:rPr>
          <w:rFonts w:ascii="Times New Roman" w:eastAsia="Times New Roman" w:hAnsi="Times New Roman" w:cs="Times New Roman"/>
          <w:sz w:val="24"/>
          <w:szCs w:val="24"/>
          <w:lang w:val="en-US"/>
        </w:rPr>
      </w:pPr>
      <w:r w:rsidRPr="00440F2B">
        <w:rPr>
          <w:rFonts w:ascii="Times New Roman" w:eastAsia="Times New Roman" w:hAnsi="Times New Roman" w:cs="Times New Roman"/>
          <w:sz w:val="24"/>
          <w:szCs w:val="24"/>
          <w:lang w:val="en-US"/>
        </w:rPr>
        <w:pict>
          <v:rect id="_x0000_i1029" style="width:0;height:1.5pt" o:hralign="center" o:hrstd="t" o:hr="t" fillcolor="#a0a0a0" stroked="f"/>
        </w:pict>
      </w:r>
    </w:p>
    <w:p w:rsidR="00440F2B" w:rsidRPr="00440F2B" w:rsidRDefault="00440F2B" w:rsidP="00440F2B">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440F2B">
        <w:rPr>
          <w:rFonts w:ascii="Times New Roman" w:eastAsia="Times New Roman" w:hAnsi="Times New Roman" w:cs="Times New Roman"/>
          <w:b/>
          <w:bCs/>
          <w:sz w:val="27"/>
          <w:szCs w:val="27"/>
          <w:lang w:val="en-US"/>
        </w:rPr>
        <w:t>Slide 6: Outstanding Matters and Audit Status</w:t>
      </w:r>
    </w:p>
    <w:p w:rsidR="00440F2B" w:rsidRPr="00440F2B" w:rsidRDefault="00440F2B" w:rsidP="00440F2B">
      <w:pPr>
        <w:spacing w:before="100" w:beforeAutospacing="1" w:after="100" w:afterAutospacing="1" w:line="240" w:lineRule="auto"/>
        <w:rPr>
          <w:rFonts w:ascii="Times New Roman" w:eastAsia="Times New Roman" w:hAnsi="Times New Roman" w:cs="Times New Roman"/>
          <w:sz w:val="24"/>
          <w:szCs w:val="24"/>
          <w:lang w:val="en-US"/>
        </w:rPr>
      </w:pPr>
      <w:r w:rsidRPr="00440F2B">
        <w:rPr>
          <w:rFonts w:ascii="Times New Roman" w:eastAsia="Times New Roman" w:hAnsi="Times New Roman" w:cs="Times New Roman"/>
          <w:sz w:val="24"/>
          <w:szCs w:val="24"/>
          <w:lang w:val="en-US"/>
        </w:rPr>
        <w:t>“Several items remain in progress:</w:t>
      </w:r>
    </w:p>
    <w:p w:rsidR="00440F2B" w:rsidRPr="00440F2B" w:rsidRDefault="00440F2B" w:rsidP="00440F2B">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440F2B">
        <w:rPr>
          <w:rFonts w:ascii="Times New Roman" w:eastAsia="Times New Roman" w:hAnsi="Times New Roman" w:cs="Times New Roman"/>
          <w:sz w:val="24"/>
          <w:szCs w:val="24"/>
          <w:lang w:val="en-US"/>
        </w:rPr>
        <w:t xml:space="preserve">Awaiting component deliverables and loan </w:t>
      </w:r>
      <w:proofErr w:type="spellStart"/>
      <w:r w:rsidRPr="00440F2B">
        <w:rPr>
          <w:rFonts w:ascii="Times New Roman" w:eastAsia="Times New Roman" w:hAnsi="Times New Roman" w:cs="Times New Roman"/>
          <w:sz w:val="24"/>
          <w:szCs w:val="24"/>
          <w:lang w:val="en-US"/>
        </w:rPr>
        <w:t>amortisation</w:t>
      </w:r>
      <w:proofErr w:type="spellEnd"/>
      <w:r w:rsidRPr="00440F2B">
        <w:rPr>
          <w:rFonts w:ascii="Times New Roman" w:eastAsia="Times New Roman" w:hAnsi="Times New Roman" w:cs="Times New Roman"/>
          <w:sz w:val="24"/>
          <w:szCs w:val="24"/>
          <w:lang w:val="en-US"/>
        </w:rPr>
        <w:t xml:space="preserve"> schedule to </w:t>
      </w:r>
      <w:proofErr w:type="spellStart"/>
      <w:r w:rsidRPr="00440F2B">
        <w:rPr>
          <w:rFonts w:ascii="Times New Roman" w:eastAsia="Times New Roman" w:hAnsi="Times New Roman" w:cs="Times New Roman"/>
          <w:sz w:val="24"/>
          <w:szCs w:val="24"/>
          <w:lang w:val="en-US"/>
        </w:rPr>
        <w:t>finalise</w:t>
      </w:r>
      <w:proofErr w:type="spellEnd"/>
      <w:r w:rsidRPr="00440F2B">
        <w:rPr>
          <w:rFonts w:ascii="Times New Roman" w:eastAsia="Times New Roman" w:hAnsi="Times New Roman" w:cs="Times New Roman"/>
          <w:sz w:val="24"/>
          <w:szCs w:val="24"/>
          <w:lang w:val="en-US"/>
        </w:rPr>
        <w:t xml:space="preserve"> EIR impact.</w:t>
      </w:r>
    </w:p>
    <w:p w:rsidR="00440F2B" w:rsidRPr="00440F2B" w:rsidRDefault="00440F2B" w:rsidP="00440F2B">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440F2B">
        <w:rPr>
          <w:rFonts w:ascii="Times New Roman" w:eastAsia="Times New Roman" w:hAnsi="Times New Roman" w:cs="Times New Roman"/>
          <w:sz w:val="24"/>
          <w:szCs w:val="24"/>
          <w:lang w:val="en-US"/>
        </w:rPr>
        <w:t>Management confirmation on whether EY TP team will be engaged.</w:t>
      </w:r>
    </w:p>
    <w:p w:rsidR="00440F2B" w:rsidRPr="00440F2B" w:rsidRDefault="00440F2B" w:rsidP="00440F2B">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440F2B">
        <w:rPr>
          <w:rFonts w:ascii="Times New Roman" w:eastAsia="Times New Roman" w:hAnsi="Times New Roman" w:cs="Times New Roman"/>
          <w:sz w:val="24"/>
          <w:szCs w:val="24"/>
          <w:lang w:val="en-US"/>
        </w:rPr>
        <w:t>Review of Azul Torre and BDDCI draft FS.</w:t>
      </w:r>
    </w:p>
    <w:p w:rsidR="00440F2B" w:rsidRPr="00440F2B" w:rsidRDefault="00440F2B" w:rsidP="00440F2B">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440F2B">
        <w:rPr>
          <w:rFonts w:ascii="Times New Roman" w:eastAsia="Times New Roman" w:hAnsi="Times New Roman" w:cs="Times New Roman"/>
          <w:sz w:val="24"/>
          <w:szCs w:val="24"/>
          <w:lang w:val="en-US"/>
        </w:rPr>
        <w:t>EY Philippines' confirmation on involvement in tower valuation.</w:t>
      </w:r>
    </w:p>
    <w:p w:rsidR="00440F2B" w:rsidRPr="00440F2B" w:rsidRDefault="00440F2B" w:rsidP="00440F2B">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440F2B">
        <w:rPr>
          <w:rFonts w:ascii="Times New Roman" w:eastAsia="Times New Roman" w:hAnsi="Times New Roman" w:cs="Times New Roman"/>
          <w:sz w:val="24"/>
          <w:szCs w:val="24"/>
          <w:lang w:val="en-US"/>
        </w:rPr>
        <w:t xml:space="preserve">EY </w:t>
      </w:r>
      <w:proofErr w:type="spellStart"/>
      <w:r w:rsidRPr="00440F2B">
        <w:rPr>
          <w:rFonts w:ascii="Times New Roman" w:eastAsia="Times New Roman" w:hAnsi="Times New Roman" w:cs="Times New Roman"/>
          <w:sz w:val="24"/>
          <w:szCs w:val="24"/>
          <w:lang w:val="en-US"/>
        </w:rPr>
        <w:t>Legal’s</w:t>
      </w:r>
      <w:proofErr w:type="spellEnd"/>
      <w:r w:rsidRPr="00440F2B">
        <w:rPr>
          <w:rFonts w:ascii="Times New Roman" w:eastAsia="Times New Roman" w:hAnsi="Times New Roman" w:cs="Times New Roman"/>
          <w:sz w:val="24"/>
          <w:szCs w:val="24"/>
          <w:lang w:val="en-US"/>
        </w:rPr>
        <w:t xml:space="preserve"> input on cyber breach resolution and disclosure.</w:t>
      </w:r>
      <w:r w:rsidRPr="00440F2B">
        <w:rPr>
          <w:rFonts w:ascii="Times New Roman" w:eastAsia="Times New Roman" w:hAnsi="Times New Roman" w:cs="Times New Roman"/>
          <w:sz w:val="24"/>
          <w:szCs w:val="24"/>
          <w:lang w:val="en-US"/>
        </w:rPr>
        <w:br/>
        <w:t>We are working closely with all relevant teams to conclude these matters promptly.”</w:t>
      </w:r>
    </w:p>
    <w:p w:rsidR="00440F2B" w:rsidRPr="00440F2B" w:rsidRDefault="00440F2B" w:rsidP="00440F2B">
      <w:pPr>
        <w:spacing w:after="0" w:line="240" w:lineRule="auto"/>
        <w:rPr>
          <w:rFonts w:ascii="Times New Roman" w:eastAsia="Times New Roman" w:hAnsi="Times New Roman" w:cs="Times New Roman"/>
          <w:sz w:val="24"/>
          <w:szCs w:val="24"/>
          <w:lang w:val="en-US"/>
        </w:rPr>
      </w:pPr>
      <w:r w:rsidRPr="00440F2B">
        <w:rPr>
          <w:rFonts w:ascii="Times New Roman" w:eastAsia="Times New Roman" w:hAnsi="Times New Roman" w:cs="Times New Roman"/>
          <w:sz w:val="24"/>
          <w:szCs w:val="24"/>
          <w:lang w:val="en-US"/>
        </w:rPr>
        <w:pict>
          <v:rect id="_x0000_i1030" style="width:0;height:1.5pt" o:hralign="center" o:hrstd="t" o:hr="t" fillcolor="#a0a0a0" stroked="f"/>
        </w:pict>
      </w:r>
    </w:p>
    <w:p w:rsidR="00440F2B" w:rsidRPr="00440F2B" w:rsidRDefault="00440F2B" w:rsidP="00440F2B">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440F2B">
        <w:rPr>
          <w:rFonts w:ascii="Times New Roman" w:eastAsia="Times New Roman" w:hAnsi="Times New Roman" w:cs="Times New Roman"/>
          <w:b/>
          <w:bCs/>
          <w:sz w:val="27"/>
          <w:szCs w:val="27"/>
          <w:lang w:val="en-US"/>
        </w:rPr>
        <w:t>Slide 7: Summary of Unadjusted Differences (TBIG)</w:t>
      </w:r>
    </w:p>
    <w:p w:rsidR="00440F2B" w:rsidRPr="00440F2B" w:rsidRDefault="00440F2B" w:rsidP="00440F2B">
      <w:pPr>
        <w:spacing w:before="100" w:beforeAutospacing="1" w:after="100" w:afterAutospacing="1" w:line="240" w:lineRule="auto"/>
        <w:rPr>
          <w:rFonts w:ascii="Times New Roman" w:eastAsia="Times New Roman" w:hAnsi="Times New Roman" w:cs="Times New Roman"/>
          <w:sz w:val="24"/>
          <w:szCs w:val="24"/>
          <w:lang w:val="en-US"/>
        </w:rPr>
      </w:pPr>
      <w:r w:rsidRPr="00440F2B">
        <w:rPr>
          <w:rFonts w:ascii="Times New Roman" w:eastAsia="Times New Roman" w:hAnsi="Times New Roman" w:cs="Times New Roman"/>
          <w:sz w:val="24"/>
          <w:szCs w:val="24"/>
          <w:lang w:val="en-US"/>
        </w:rPr>
        <w:t>“A summary of unadjusted audit differences, primarily relating to TBIG, has been shared. These differences were deemed immaterial to the overall Group financial statements and have been discussed with management.”</w:t>
      </w:r>
    </w:p>
    <w:p w:rsidR="00440F2B" w:rsidRPr="00440F2B" w:rsidRDefault="00440F2B" w:rsidP="00440F2B">
      <w:pPr>
        <w:spacing w:after="0" w:line="240" w:lineRule="auto"/>
        <w:rPr>
          <w:rFonts w:ascii="Times New Roman" w:eastAsia="Times New Roman" w:hAnsi="Times New Roman" w:cs="Times New Roman"/>
          <w:sz w:val="24"/>
          <w:szCs w:val="24"/>
          <w:lang w:val="en-US"/>
        </w:rPr>
      </w:pPr>
      <w:r w:rsidRPr="00440F2B">
        <w:rPr>
          <w:rFonts w:ascii="Times New Roman" w:eastAsia="Times New Roman" w:hAnsi="Times New Roman" w:cs="Times New Roman"/>
          <w:sz w:val="24"/>
          <w:szCs w:val="24"/>
          <w:lang w:val="en-US"/>
        </w:rPr>
        <w:pict>
          <v:rect id="_x0000_i1031" style="width:0;height:1.5pt" o:hralign="center" o:hrstd="t" o:hr="t" fillcolor="#a0a0a0" stroked="f"/>
        </w:pict>
      </w:r>
    </w:p>
    <w:p w:rsidR="00440F2B" w:rsidRPr="00440F2B" w:rsidRDefault="00440F2B" w:rsidP="00440F2B">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440F2B">
        <w:rPr>
          <w:rFonts w:ascii="Times New Roman" w:eastAsia="Times New Roman" w:hAnsi="Times New Roman" w:cs="Times New Roman"/>
          <w:b/>
          <w:bCs/>
          <w:sz w:val="27"/>
          <w:szCs w:val="27"/>
          <w:lang w:val="en-US"/>
        </w:rPr>
        <w:t>Slide 8: Audit Timeline</w:t>
      </w:r>
    </w:p>
    <w:p w:rsidR="00440F2B" w:rsidRPr="00440F2B" w:rsidRDefault="00440F2B" w:rsidP="00440F2B">
      <w:pPr>
        <w:spacing w:before="100" w:beforeAutospacing="1" w:after="100" w:afterAutospacing="1" w:line="240" w:lineRule="auto"/>
        <w:rPr>
          <w:rFonts w:ascii="Times New Roman" w:eastAsia="Times New Roman" w:hAnsi="Times New Roman" w:cs="Times New Roman"/>
          <w:sz w:val="24"/>
          <w:szCs w:val="24"/>
          <w:lang w:val="en-US"/>
        </w:rPr>
      </w:pPr>
      <w:r w:rsidRPr="00440F2B">
        <w:rPr>
          <w:rFonts w:ascii="Times New Roman" w:eastAsia="Times New Roman" w:hAnsi="Times New Roman" w:cs="Times New Roman"/>
          <w:sz w:val="24"/>
          <w:szCs w:val="24"/>
          <w:lang w:val="en-US"/>
        </w:rPr>
        <w:t xml:space="preserve">“We are currently on track with our timeline. Upon resolution of the outstanding items and </w:t>
      </w:r>
      <w:proofErr w:type="spellStart"/>
      <w:r w:rsidRPr="00440F2B">
        <w:rPr>
          <w:rFonts w:ascii="Times New Roman" w:eastAsia="Times New Roman" w:hAnsi="Times New Roman" w:cs="Times New Roman"/>
          <w:sz w:val="24"/>
          <w:szCs w:val="24"/>
          <w:lang w:val="en-US"/>
        </w:rPr>
        <w:t>finalisation</w:t>
      </w:r>
      <w:proofErr w:type="spellEnd"/>
      <w:r w:rsidRPr="00440F2B">
        <w:rPr>
          <w:rFonts w:ascii="Times New Roman" w:eastAsia="Times New Roman" w:hAnsi="Times New Roman" w:cs="Times New Roman"/>
          <w:sz w:val="24"/>
          <w:szCs w:val="24"/>
          <w:lang w:val="en-US"/>
        </w:rPr>
        <w:t xml:space="preserve"> of reviews, we anticipate concluding the audit and issuing our reports by [insert expected date if known].”</w:t>
      </w:r>
    </w:p>
    <w:p w:rsidR="00440F2B" w:rsidRPr="00440F2B" w:rsidRDefault="00440F2B" w:rsidP="00440F2B">
      <w:pPr>
        <w:spacing w:after="0" w:line="240" w:lineRule="auto"/>
        <w:rPr>
          <w:rFonts w:ascii="Times New Roman" w:eastAsia="Times New Roman" w:hAnsi="Times New Roman" w:cs="Times New Roman"/>
          <w:sz w:val="24"/>
          <w:szCs w:val="24"/>
          <w:lang w:val="en-US"/>
        </w:rPr>
      </w:pPr>
      <w:r w:rsidRPr="00440F2B">
        <w:rPr>
          <w:rFonts w:ascii="Times New Roman" w:eastAsia="Times New Roman" w:hAnsi="Times New Roman" w:cs="Times New Roman"/>
          <w:sz w:val="24"/>
          <w:szCs w:val="24"/>
          <w:lang w:val="en-US"/>
        </w:rPr>
        <w:pict>
          <v:rect id="_x0000_i1032" style="width:0;height:1.5pt" o:hralign="center" o:hrstd="t" o:hr="t" fillcolor="#a0a0a0" stroked="f"/>
        </w:pict>
      </w:r>
    </w:p>
    <w:p w:rsidR="00440F2B" w:rsidRPr="00440F2B" w:rsidRDefault="00440F2B" w:rsidP="00440F2B">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440F2B">
        <w:rPr>
          <w:rFonts w:ascii="Times New Roman" w:eastAsia="Times New Roman" w:hAnsi="Times New Roman" w:cs="Times New Roman"/>
          <w:b/>
          <w:bCs/>
          <w:sz w:val="27"/>
          <w:szCs w:val="27"/>
          <w:lang w:val="en-US"/>
        </w:rPr>
        <w:t>Slide 9: Q&amp;A</w:t>
      </w:r>
    </w:p>
    <w:p w:rsidR="00440F2B" w:rsidRPr="00440F2B" w:rsidRDefault="00440F2B" w:rsidP="00440F2B">
      <w:pPr>
        <w:spacing w:before="100" w:beforeAutospacing="1" w:after="100" w:afterAutospacing="1" w:line="240" w:lineRule="auto"/>
        <w:rPr>
          <w:rFonts w:ascii="Times New Roman" w:eastAsia="Times New Roman" w:hAnsi="Times New Roman" w:cs="Times New Roman"/>
          <w:sz w:val="24"/>
          <w:szCs w:val="24"/>
          <w:lang w:val="en-US"/>
        </w:rPr>
      </w:pPr>
      <w:r w:rsidRPr="00440F2B">
        <w:rPr>
          <w:rFonts w:ascii="Times New Roman" w:eastAsia="Times New Roman" w:hAnsi="Times New Roman" w:cs="Times New Roman"/>
          <w:sz w:val="24"/>
          <w:szCs w:val="24"/>
          <w:lang w:val="en-US"/>
        </w:rPr>
        <w:t>“Thank you for your attention. That concludes our presentation. We’re now happy to take any questions or comments you may have.”</w:t>
      </w:r>
    </w:p>
    <w:p w:rsidR="001C6AA5" w:rsidRPr="00440F2B" w:rsidRDefault="001C6AA5">
      <w:pPr>
        <w:rPr>
          <w:lang w:val="en-US"/>
        </w:rPr>
      </w:pPr>
    </w:p>
    <w:sectPr w:rsidR="001C6AA5" w:rsidRPr="00440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F46B72"/>
    <w:multiLevelType w:val="multilevel"/>
    <w:tmpl w:val="7BEC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994CEF"/>
    <w:multiLevelType w:val="multilevel"/>
    <w:tmpl w:val="7DDA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F2B"/>
    <w:rsid w:val="001C6AA5"/>
    <w:rsid w:val="00440F2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8CA3F"/>
  <w15:chartTrackingRefBased/>
  <w15:docId w15:val="{D3410780-C164-4263-9646-2FD21CB34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40F2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0F2B"/>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440F2B"/>
    <w:rPr>
      <w:b/>
      <w:bCs/>
    </w:rPr>
  </w:style>
  <w:style w:type="paragraph" w:styleId="NormalWeb">
    <w:name w:val="Normal (Web)"/>
    <w:basedOn w:val="Normal"/>
    <w:uiPriority w:val="99"/>
    <w:semiHidden/>
    <w:unhideWhenUsed/>
    <w:rsid w:val="00440F2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84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Ying</dc:creator>
  <cp:keywords/>
  <dc:description/>
  <cp:lastModifiedBy>Ying Ying</cp:lastModifiedBy>
  <cp:revision>1</cp:revision>
  <dcterms:created xsi:type="dcterms:W3CDTF">2025-05-15T11:45:00Z</dcterms:created>
  <dcterms:modified xsi:type="dcterms:W3CDTF">2025-05-15T11:46:00Z</dcterms:modified>
</cp:coreProperties>
</file>