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算力约束下提升大语言模型能力的资源配置建模</w:t>
      </w:r>
    </w:p>
    <w:p>
      <w:pPr>
        <w:jc w:val="center"/>
      </w:pPr>
      <w:r>
        <w:t>数学建模 F 题完整论文（问题一至问题四）</w:t>
      </w:r>
    </w:p>
    <w:p>
      <w:pPr>
        <w:spacing w:after="100" w:line="269" w:lineRule="auto"/>
      </w:pPr>
      <w:r>
        <w:t>本文围绕算力约束下的语料质量、数据配比、参数规模、训练数据量与模型能力配置，建立质量评分与成分数据回归、逐域 Loss 标度律、资源约束优化以及规模—时间技术进步分解四层模型。第一问以 A1 全局 ECDF、五组语义等权、零值乘性替换和 Helmert ILR 保持质量与配比口径；第二问以 Pythia B1 网格及 B6–B8 质量实验建立具有物理方向的非对称标度律；第三问在预算、上下文、质量成本和 17 域配比约束下求解资源配置；第四问接入 C1/C3/C4/C6/C8，完成逐任务聚合、贡献占比和前沿情景分析。所有跨数据源桥接、外推、损坏 JSON 与插补不确定性均单独标注。</w:t>
      </w:r>
    </w:p>
    <w:p>
      <w:pPr>
        <w:pStyle w:val="Heading1"/>
      </w:pPr>
      <w:r>
        <w:t>摘要</w:t>
      </w:r>
    </w:p>
    <w:p>
      <w:pPr>
        <w:spacing w:after="100" w:line="269" w:lineRule="auto"/>
      </w:pPr>
      <w:r>
        <w:t>第一问以 A1 全局 ECDF 将 22 个质量信号映射到 (0,1]，按教育、可读性、推理、清洁和结构五组等权构造文档质量分 Q，并以 CRITIC、熵权和长度加权作敏感性分析。A1 的逐域独立置换零分布均值为约 55.7%，实测 A1、A2、A3 的域等权 P75/P25 冲突率为 42.6%、53.7%、47.9%，均处于零分布下侧；P90/P10 主口径下 A1 约 9.1%。因此质量维度总体同向，冲突只属少数情形。配比部分闭合到单纯形并用零值乘性替换和 Helmert ILR，13 个 Loss 域独立建模；线性 Ridge、二次交互和指数 Data Mixing Laws 的宏平均 R² 分别为 0.7641、0.8628 和 0.8688，CV 选型宏平均 R² 为 0.8896。</w:t>
      </w:r>
    </w:p>
    <w:p>
      <w:pPr>
        <w:spacing w:after="100" w:line="269" w:lineRule="auto"/>
      </w:pPr>
      <w:r>
        <w:t>第二问以 B1 的完整 N-D 网格为主，采用 L=A N^-alpha+B D^-beta，先固定 beta=0.2799 再加先验惩罚局部松弛。B6--B8 中 Q_score 与 Loss 同向，故用 L=A N^-alpha+B D^-beta+gamma Q_score^theta，gamma、theta&gt;0；这保证质量提升时损失下降，并在质量趋于完美时退化为经典标度律。跨语料仿射桥接只作为可检验假设，High 层配对仅 7/75 条，当前不可稳定识别。</w:t>
      </w:r>
    </w:p>
    <w:p>
      <w:pPr>
        <w:pStyle w:val="Heading1"/>
      </w:pPr>
      <w:r>
        <w:t>1 问题重述与数据边界</w:t>
      </w:r>
    </w:p>
    <w:p>
      <w:pPr>
        <w:spacing w:after="100" w:line="269" w:lineRule="auto"/>
      </w:pPr>
      <w:r>
        <w:t>问题一要求从多维文档质量信号得到域级质量分，识别指标冲突，并解释不同语料配比对 The Pile 验证 Loss 的影响。问题二要求在 Pythia/Cerebras 等 B 表上建立参数量 N、数据量 D 与验证 Loss 的标度关系，并检验质量变量和配比接口的边际意义。A 表 Loss 是 The Pile 验证集交叉熵，B 表 val_loss 是 Pythia 自有验证集，二者不直接混算。A12--A15 是估算数据，A2/A3 含有 A1 的子样本，B9/B10 是超百亿规模情景外推。</w:t>
      </w:r>
    </w:p>
    <w:p>
      <w:pPr>
        <w:spacing w:after="100" w:line="269" w:lineRule="auto"/>
      </w:pPr>
      <w:r>
        <w:t>A1 含 51230 条记录、7 个文档域；问题一的 Loss 配方为 17 个组成域，其中只有 13 个域有对应 Loss。当前 Qbar 接口只有 3 个域有文档级质量观测，14 个域采用总体中位数插补，故 Qbar 作为弱证据的场景量，不被解释为已识别的因果质量变量。</w:t>
      </w:r>
    </w:p>
    <w:p>
      <w:pPr>
        <w:pStyle w:val="Heading1"/>
      </w:pPr>
      <w:r>
        <w:t>2 假设与符号</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c>
          <w:tcPr>
            <w:tcW w:type="dxa" w:w="5040"/>
            <w:shd w:fill="1F4E78"/>
            <w:vAlign w:val="center"/>
          </w:tcPr>
          <w:p>
            <w:r>
              <w:rPr>
                <w:b/>
                <w:color w:val="FFFFFF"/>
                <w:sz w:val="14"/>
              </w:rPr>
              <w:t>符号</w:t>
            </w:r>
          </w:p>
        </w:tc>
        <w:tc>
          <w:tcPr>
            <w:tcW w:type="dxa" w:w="5040"/>
            <w:shd w:fill="1F4E78"/>
            <w:vAlign w:val="center"/>
          </w:tcPr>
          <w:p>
            <w:r>
              <w:rPr>
                <w:b/>
                <w:color w:val="FFFFFF"/>
                <w:sz w:val="14"/>
              </w:rPr>
              <w:t>定义</w:t>
            </w:r>
          </w:p>
        </w:tc>
      </w:tr>
      <w:tr>
        <w:tc>
          <w:tcPr>
            <w:tcW w:type="dxa" w:w="5040"/>
            <w:vAlign w:val="center"/>
            <w:shd w:fill="F3F6F9"/>
          </w:tcPr>
          <w:p>
            <w:r>
              <w:rPr>
                <w:sz w:val="14"/>
              </w:rPr>
              <w:t>p</w:t>
            </w:r>
          </w:p>
        </w:tc>
        <w:tc>
          <w:tcPr>
            <w:tcW w:type="dxa" w:w="5040"/>
            <w:vAlign w:val="center"/>
            <w:shd w:fill="F3F6F9"/>
          </w:tcPr>
          <w:p>
            <w:r>
              <w:rPr>
                <w:sz w:val="14"/>
              </w:rPr>
              <w:t>17 维配比，闭合后满足 sum p_i=1</w:t>
            </w:r>
          </w:p>
        </w:tc>
      </w:tr>
      <w:tr>
        <w:tc>
          <w:tcPr>
            <w:tcW w:type="dxa" w:w="5040"/>
            <w:vAlign w:val="center"/>
          </w:tcPr>
          <w:p>
            <w:r>
              <w:rPr>
                <w:sz w:val="14"/>
              </w:rPr>
              <w:t>z(p)</w:t>
            </w:r>
          </w:p>
        </w:tc>
        <w:tc>
          <w:tcPr>
            <w:tcW w:type="dxa" w:w="5040"/>
            <w:vAlign w:val="center"/>
          </w:tcPr>
          <w:p>
            <w:r>
              <w:rPr>
                <w:sz w:val="14"/>
              </w:rPr>
              <w:t>16 维 Helmert ILR 坐标，零值先乘性替换</w:t>
            </w:r>
          </w:p>
        </w:tc>
      </w:tr>
      <w:tr>
        <w:tc>
          <w:tcPr>
            <w:tcW w:type="dxa" w:w="5040"/>
            <w:vAlign w:val="center"/>
            <w:shd w:fill="F3F6F9"/>
          </w:tcPr>
          <w:p>
            <w:r>
              <w:rPr>
                <w:sz w:val="14"/>
              </w:rPr>
              <w:t>Q</w:t>
            </w:r>
          </w:p>
        </w:tc>
        <w:tc>
          <w:tcPr>
            <w:tcW w:type="dxa" w:w="5040"/>
            <w:vAlign w:val="center"/>
            <w:shd w:fill="F3F6F9"/>
          </w:tcPr>
          <w:p>
            <w:r>
              <w:rPr>
                <w:sz w:val="14"/>
              </w:rPr>
              <w:t>A 表文档质量分，严格落在 (0,1]</w:t>
            </w:r>
          </w:p>
        </w:tc>
      </w:tr>
      <w:tr>
        <w:tc>
          <w:tcPr>
            <w:tcW w:type="dxa" w:w="5040"/>
            <w:vAlign w:val="center"/>
          </w:tcPr>
          <w:p>
            <w:r>
              <w:rPr>
                <w:sz w:val="14"/>
              </w:rPr>
              <w:t>Q_score</w:t>
            </w:r>
          </w:p>
        </w:tc>
        <w:tc>
          <w:tcPr>
            <w:tcW w:type="dxa" w:w="5040"/>
            <w:vAlign w:val="center"/>
          </w:tcPr>
          <w:p>
            <w:r>
              <w:rPr>
                <w:sz w:val="14"/>
              </w:rPr>
              <w:t>B6--B8 原生噪声缺陷率，越大表示缺陷越多</w:t>
            </w:r>
          </w:p>
        </w:tc>
      </w:tr>
      <w:tr>
        <w:tc>
          <w:tcPr>
            <w:tcW w:type="dxa" w:w="5040"/>
            <w:vAlign w:val="center"/>
            <w:shd w:fill="F3F6F9"/>
          </w:tcPr>
          <w:p>
            <w:r>
              <w:rPr>
                <w:sz w:val="14"/>
              </w:rPr>
              <w:t>N,D</w:t>
            </w:r>
          </w:p>
        </w:tc>
        <w:tc>
          <w:tcPr>
            <w:tcW w:type="dxa" w:w="5040"/>
            <w:vAlign w:val="center"/>
            <w:shd w:fill="F3F6F9"/>
          </w:tcPr>
          <w:p>
            <w:r>
              <w:rPr>
                <w:sz w:val="14"/>
              </w:rPr>
              <w:t>参数量和训练数据量，单位沿用 B 表</w:t>
            </w:r>
          </w:p>
        </w:tc>
      </w:tr>
      <w:tr>
        <w:tc>
          <w:tcPr>
            <w:tcW w:type="dxa" w:w="5040"/>
            <w:vAlign w:val="center"/>
          </w:tcPr>
          <w:p>
            <w:r>
              <w:rPr>
                <w:sz w:val="14"/>
              </w:rPr>
              <w:t>L</w:t>
            </w:r>
          </w:p>
        </w:tc>
        <w:tc>
          <w:tcPr>
            <w:tcW w:type="dxa" w:w="5040"/>
            <w:vAlign w:val="center"/>
          </w:tcPr>
          <w:p>
            <w:r>
              <w:rPr>
                <w:sz w:val="14"/>
              </w:rPr>
              <w:t>逐域验证 Loss；不对 13 个原始 Loss 取算术平均作为因变量</w:t>
            </w:r>
          </w:p>
        </w:tc>
      </w:tr>
    </w:tbl>
    <w:p>
      <w:pPr>
        <w:spacing w:after="100" w:line="269" w:lineRule="auto"/>
      </w:pPr>
      <w:r>
        <w:t>假设包括：质量指标的方向先按指标协议统一，再用 A1 经验 CDF 标准化；配比效应是单纯形上的相对替代；跨数据集 Loss 只有在有共同验证集或配对观测时才允许标定；所有外推结论均与实测实验分开。</w:t>
      </w:r>
    </w:p>
    <w:p>
      <w:pPr>
        <w:pStyle w:val="Heading1"/>
      </w:pPr>
      <w:r>
        <w:t>3 第一问 质量评分与冲突检验</w:t>
      </w:r>
    </w:p>
    <w:p>
      <w:pPr>
        <w:spacing w:after="100" w:line="269" w:lineRule="auto"/>
      </w:pPr>
      <w:r>
        <w:t>每个指标先按 A1 全局 ECDF 映射到 (0,1]，再在五个语义组内取均值，主评分为五组等权均值。CRITIC 权重用于相关性和离差敏感性，熵权只作对照，长度权重只改变文档贡献口径。三套权重的完整结果见 quality_weight_comparison.csv；排序稳定性见 q_domain_rank_stability.csv。</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0"/>
        <w:gridCol w:w="1120"/>
        <w:gridCol w:w="1120"/>
        <w:gridCol w:w="1120"/>
        <w:gridCol w:w="1120"/>
        <w:gridCol w:w="1120"/>
        <w:gridCol w:w="1120"/>
        <w:gridCol w:w="1120"/>
        <w:gridCol w:w="1120"/>
      </w:tblGrid>
      <w:tr>
        <w:tc>
          <w:tcPr>
            <w:tcW w:type="dxa" w:w="1120"/>
            <w:shd w:fill="1F4E78"/>
            <w:vAlign w:val="center"/>
          </w:tcPr>
          <w:p>
            <w:r>
              <w:rPr>
                <w:b/>
                <w:color w:val="FFFFFF"/>
                <w:sz w:val="14"/>
              </w:rPr>
              <w:t>dataset</w:t>
            </w:r>
          </w:p>
        </w:tc>
        <w:tc>
          <w:tcPr>
            <w:tcW w:type="dxa" w:w="1120"/>
            <w:shd w:fill="1F4E78"/>
            <w:vAlign w:val="center"/>
          </w:tcPr>
          <w:p>
            <w:r>
              <w:rPr>
                <w:b/>
                <w:color w:val="FFFFFF"/>
                <w:sz w:val="14"/>
              </w:rPr>
              <w:t>threshold</w:t>
            </w:r>
          </w:p>
        </w:tc>
        <w:tc>
          <w:tcPr>
            <w:tcW w:type="dxa" w:w="1120"/>
            <w:shd w:fill="1F4E78"/>
            <w:vAlign w:val="center"/>
          </w:tcPr>
          <w:p>
            <w:r>
              <w:rPr>
                <w:b/>
                <w:color w:val="FFFFFF"/>
                <w:sz w:val="14"/>
              </w:rPr>
              <w:t>observed_macro_conflict_rate</w:t>
            </w:r>
          </w:p>
        </w:tc>
        <w:tc>
          <w:tcPr>
            <w:tcW w:type="dxa" w:w="1120"/>
            <w:shd w:fill="1F4E78"/>
            <w:vAlign w:val="center"/>
          </w:tcPr>
          <w:p>
            <w:r>
              <w:rPr>
                <w:b/>
                <w:color w:val="FFFFFF"/>
                <w:sz w:val="14"/>
              </w:rPr>
              <w:t>null_mean</w:t>
            </w:r>
          </w:p>
        </w:tc>
        <w:tc>
          <w:tcPr>
            <w:tcW w:type="dxa" w:w="1120"/>
            <w:shd w:fill="1F4E78"/>
            <w:vAlign w:val="center"/>
          </w:tcPr>
          <w:p>
            <w:r>
              <w:rPr>
                <w:b/>
                <w:color w:val="FFFFFF"/>
                <w:sz w:val="14"/>
              </w:rPr>
              <w:t>null_sd</w:t>
            </w:r>
          </w:p>
        </w:tc>
        <w:tc>
          <w:tcPr>
            <w:tcW w:type="dxa" w:w="1120"/>
            <w:shd w:fill="1F4E78"/>
            <w:vAlign w:val="center"/>
          </w:tcPr>
          <w:p>
            <w:r>
              <w:rPr>
                <w:b/>
                <w:color w:val="FFFFFF"/>
                <w:sz w:val="14"/>
              </w:rPr>
              <w:t>null_q025</w:t>
            </w:r>
          </w:p>
        </w:tc>
        <w:tc>
          <w:tcPr>
            <w:tcW w:type="dxa" w:w="1120"/>
            <w:shd w:fill="1F4E78"/>
            <w:vAlign w:val="center"/>
          </w:tcPr>
          <w:p>
            <w:r>
              <w:rPr>
                <w:b/>
                <w:color w:val="FFFFFF"/>
                <w:sz w:val="14"/>
              </w:rPr>
              <w:t>null_q975</w:t>
            </w:r>
          </w:p>
        </w:tc>
        <w:tc>
          <w:tcPr>
            <w:tcW w:type="dxa" w:w="1120"/>
            <w:shd w:fill="1F4E78"/>
            <w:vAlign w:val="center"/>
          </w:tcPr>
          <w:p>
            <w:r>
              <w:rPr>
                <w:b/>
                <w:color w:val="FFFFFF"/>
                <w:sz w:val="14"/>
              </w:rPr>
              <w:t>permutation_p_lower</w:t>
            </w:r>
          </w:p>
        </w:tc>
        <w:tc>
          <w:tcPr>
            <w:tcW w:type="dxa" w:w="1120"/>
            <w:shd w:fill="1F4E78"/>
            <w:vAlign w:val="center"/>
          </w:tcPr>
          <w:p>
            <w:r>
              <w:rPr>
                <w:b/>
                <w:color w:val="FFFFFF"/>
                <w:sz w:val="14"/>
              </w:rPr>
              <w:t>interpretation</w:t>
            </w:r>
          </w:p>
        </w:tc>
      </w:tr>
      <w:tr>
        <w:tc>
          <w:tcPr>
            <w:tcW w:type="dxa" w:w="1120"/>
            <w:vAlign w:val="center"/>
            <w:shd w:fill="F3F6F9"/>
          </w:tcPr>
          <w:p>
            <w:r>
              <w:rPr>
                <w:sz w:val="14"/>
              </w:rPr>
              <w:t>A1</w:t>
            </w:r>
          </w:p>
        </w:tc>
        <w:tc>
          <w:tcPr>
            <w:tcW w:type="dxa" w:w="1120"/>
            <w:vAlign w:val="center"/>
            <w:shd w:fill="F3F6F9"/>
          </w:tcPr>
          <w:p>
            <w:r>
              <w:rPr>
                <w:sz w:val="14"/>
              </w:rPr>
              <w:t>P75/P25</w:t>
            </w:r>
          </w:p>
        </w:tc>
        <w:tc>
          <w:tcPr>
            <w:tcW w:type="dxa" w:w="1120"/>
            <w:vAlign w:val="center"/>
            <w:shd w:fill="F3F6F9"/>
          </w:tcPr>
          <w:p>
            <w:r>
              <w:rPr>
                <w:sz w:val="14"/>
              </w:rPr>
              <w:t>0.4255</w:t>
            </w:r>
          </w:p>
        </w:tc>
        <w:tc>
          <w:tcPr>
            <w:tcW w:type="dxa" w:w="1120"/>
            <w:vAlign w:val="center"/>
            <w:shd w:fill="F3F6F9"/>
          </w:tcPr>
          <w:p>
            <w:r>
              <w:rPr>
                <w:sz w:val="14"/>
              </w:rPr>
              <w:t>0.5561</w:t>
            </w:r>
          </w:p>
        </w:tc>
        <w:tc>
          <w:tcPr>
            <w:tcW w:type="dxa" w:w="1120"/>
            <w:vAlign w:val="center"/>
            <w:shd w:fill="F3F6F9"/>
          </w:tcPr>
          <w:p>
            <w:r>
              <w:rPr>
                <w:sz w:val="14"/>
              </w:rPr>
              <w:t>0.0048</w:t>
            </w:r>
          </w:p>
        </w:tc>
        <w:tc>
          <w:tcPr>
            <w:tcW w:type="dxa" w:w="1120"/>
            <w:vAlign w:val="center"/>
            <w:shd w:fill="F3F6F9"/>
          </w:tcPr>
          <w:p>
            <w:r>
              <w:rPr>
                <w:sz w:val="14"/>
              </w:rPr>
              <w:t>0.5467</w:t>
            </w:r>
          </w:p>
        </w:tc>
        <w:tc>
          <w:tcPr>
            <w:tcW w:type="dxa" w:w="1120"/>
            <w:vAlign w:val="center"/>
            <w:shd w:fill="F3F6F9"/>
          </w:tcPr>
          <w:p>
            <w:r>
              <w:rPr>
                <w:sz w:val="14"/>
              </w:rPr>
              <w:t>0.5651</w:t>
            </w:r>
          </w:p>
        </w:tc>
        <w:tc>
          <w:tcPr>
            <w:tcW w:type="dxa" w:w="1120"/>
            <w:vAlign w:val="center"/>
            <w:shd w:fill="F3F6F9"/>
          </w:tcPr>
          <w:p>
            <w:r>
              <w:rPr>
                <w:sz w:val="14"/>
              </w:rPr>
              <w:t>0.0010</w:t>
            </w:r>
          </w:p>
        </w:tc>
        <w:tc>
          <w:tcPr>
            <w:tcW w:type="dxa" w:w="1120"/>
            <w:vAlign w:val="center"/>
            <w:shd w:fill="F3F6F9"/>
          </w:tcPr>
          <w:p>
            <w:r>
              <w:rPr>
                <w:sz w:val="14"/>
              </w:rPr>
              <w:t>observed rate is below independent-group baseline</w:t>
            </w:r>
          </w:p>
        </w:tc>
      </w:tr>
      <w:tr>
        <w:tc>
          <w:tcPr>
            <w:tcW w:type="dxa" w:w="1120"/>
            <w:vAlign w:val="center"/>
          </w:tcPr>
          <w:p>
            <w:r>
              <w:rPr>
                <w:sz w:val="14"/>
              </w:rPr>
              <w:t>A2</w:t>
            </w:r>
          </w:p>
        </w:tc>
        <w:tc>
          <w:tcPr>
            <w:tcW w:type="dxa" w:w="1120"/>
            <w:vAlign w:val="center"/>
          </w:tcPr>
          <w:p>
            <w:r>
              <w:rPr>
                <w:sz w:val="14"/>
              </w:rPr>
              <w:t>P75/P25</w:t>
            </w:r>
          </w:p>
        </w:tc>
        <w:tc>
          <w:tcPr>
            <w:tcW w:type="dxa" w:w="1120"/>
            <w:vAlign w:val="center"/>
          </w:tcPr>
          <w:p>
            <w:r>
              <w:rPr>
                <w:sz w:val="14"/>
              </w:rPr>
              <w:t>0.5366</w:t>
            </w:r>
          </w:p>
        </w:tc>
        <w:tc>
          <w:tcPr>
            <w:tcW w:type="dxa" w:w="1120"/>
            <w:vAlign w:val="center"/>
          </w:tcPr>
          <w:p>
            <w:r>
              <w:rPr>
                <w:sz w:val="14"/>
              </w:rPr>
              <w:t>0.5566</w:t>
            </w:r>
          </w:p>
        </w:tc>
        <w:tc>
          <w:tcPr>
            <w:tcW w:type="dxa" w:w="1120"/>
            <w:vAlign w:val="center"/>
          </w:tcPr>
          <w:p>
            <w:r>
              <w:rPr>
                <w:sz w:val="14"/>
              </w:rPr>
              <w:t>0.0031</w:t>
            </w:r>
          </w:p>
        </w:tc>
        <w:tc>
          <w:tcPr>
            <w:tcW w:type="dxa" w:w="1120"/>
            <w:vAlign w:val="center"/>
          </w:tcPr>
          <w:p>
            <w:r>
              <w:rPr>
                <w:sz w:val="14"/>
              </w:rPr>
              <w:t>0.5506</w:t>
            </w:r>
          </w:p>
        </w:tc>
        <w:tc>
          <w:tcPr>
            <w:tcW w:type="dxa" w:w="1120"/>
            <w:vAlign w:val="center"/>
          </w:tcPr>
          <w:p>
            <w:r>
              <w:rPr>
                <w:sz w:val="14"/>
              </w:rPr>
              <w:t>0.5626</w:t>
            </w:r>
          </w:p>
        </w:tc>
        <w:tc>
          <w:tcPr>
            <w:tcW w:type="dxa" w:w="1120"/>
            <w:vAlign w:val="center"/>
          </w:tcPr>
          <w:p>
            <w:r>
              <w:rPr>
                <w:sz w:val="14"/>
              </w:rPr>
              <w:t>0.0010</w:t>
            </w:r>
          </w:p>
        </w:tc>
        <w:tc>
          <w:tcPr>
            <w:tcW w:type="dxa" w:w="1120"/>
            <w:vAlign w:val="center"/>
          </w:tcPr>
          <w:p>
            <w:r>
              <w:rPr>
                <w:sz w:val="14"/>
              </w:rPr>
              <w:t>observed rate is below independent-group baseline</w:t>
            </w:r>
          </w:p>
        </w:tc>
      </w:tr>
      <w:tr>
        <w:tc>
          <w:tcPr>
            <w:tcW w:type="dxa" w:w="1120"/>
            <w:vAlign w:val="center"/>
            <w:shd w:fill="F3F6F9"/>
          </w:tcPr>
          <w:p>
            <w:r>
              <w:rPr>
                <w:sz w:val="14"/>
              </w:rPr>
              <w:t>A3</w:t>
            </w:r>
          </w:p>
        </w:tc>
        <w:tc>
          <w:tcPr>
            <w:tcW w:type="dxa" w:w="1120"/>
            <w:vAlign w:val="center"/>
            <w:shd w:fill="F3F6F9"/>
          </w:tcPr>
          <w:p>
            <w:r>
              <w:rPr>
                <w:sz w:val="14"/>
              </w:rPr>
              <w:t>P75/P25</w:t>
            </w:r>
          </w:p>
        </w:tc>
        <w:tc>
          <w:tcPr>
            <w:tcW w:type="dxa" w:w="1120"/>
            <w:vAlign w:val="center"/>
            <w:shd w:fill="F3F6F9"/>
          </w:tcPr>
          <w:p>
            <w:r>
              <w:rPr>
                <w:sz w:val="14"/>
              </w:rPr>
              <w:t>0.4791</w:t>
            </w:r>
          </w:p>
        </w:tc>
        <w:tc>
          <w:tcPr>
            <w:tcW w:type="dxa" w:w="1120"/>
            <w:vAlign w:val="center"/>
            <w:shd w:fill="F3F6F9"/>
          </w:tcPr>
          <w:p>
            <w:r>
              <w:rPr>
                <w:sz w:val="14"/>
              </w:rPr>
              <w:t>0.5567</w:t>
            </w:r>
          </w:p>
        </w:tc>
        <w:tc>
          <w:tcPr>
            <w:tcW w:type="dxa" w:w="1120"/>
            <w:vAlign w:val="center"/>
            <w:shd w:fill="F3F6F9"/>
          </w:tcPr>
          <w:p>
            <w:r>
              <w:rPr>
                <w:sz w:val="14"/>
              </w:rPr>
              <w:t>0.0009</w:t>
            </w:r>
          </w:p>
        </w:tc>
        <w:tc>
          <w:tcPr>
            <w:tcW w:type="dxa" w:w="1120"/>
            <w:vAlign w:val="center"/>
            <w:shd w:fill="F3F6F9"/>
          </w:tcPr>
          <w:p>
            <w:r>
              <w:rPr>
                <w:sz w:val="14"/>
              </w:rPr>
              <w:t>0.5549</w:t>
            </w:r>
          </w:p>
        </w:tc>
        <w:tc>
          <w:tcPr>
            <w:tcW w:type="dxa" w:w="1120"/>
            <w:vAlign w:val="center"/>
            <w:shd w:fill="F3F6F9"/>
          </w:tcPr>
          <w:p>
            <w:r>
              <w:rPr>
                <w:sz w:val="14"/>
              </w:rPr>
              <w:t>0.5583</w:t>
            </w:r>
          </w:p>
        </w:tc>
        <w:tc>
          <w:tcPr>
            <w:tcW w:type="dxa" w:w="1120"/>
            <w:vAlign w:val="center"/>
            <w:shd w:fill="F3F6F9"/>
          </w:tcPr>
          <w:p>
            <w:r>
              <w:rPr>
                <w:sz w:val="14"/>
              </w:rPr>
              <w:t>0.0010</w:t>
            </w:r>
          </w:p>
        </w:tc>
        <w:tc>
          <w:tcPr>
            <w:tcW w:type="dxa" w:w="1120"/>
            <w:vAlign w:val="center"/>
            <w:shd w:fill="F3F6F9"/>
          </w:tcPr>
          <w:p>
            <w:r>
              <w:rPr>
                <w:sz w:val="14"/>
              </w:rPr>
              <w:t>observed rate is below independent-group baseline</w:t>
            </w:r>
          </w:p>
        </w:tc>
      </w:tr>
    </w:tbl>
    <w:p>
      <w:pPr>
        <w:spacing w:after="100" w:line="269" w:lineRule="auto"/>
      </w:pPr>
      <w:r>
        <w:t>冲突定义为同一域内至少一组位于上尾、另一组位于下尾。置换检验在域内独立打乱五组列，保持每组经验分布和域样本量，重复 1000 次。实测冲突率低于独立基准，支持“各维本质同向、冲突只属少数情形”；因此不再把冲突写成普遍现象。主口径采用 P90/P10，A1 约 9.1%，扩展集分别约 13.8% 和 11.3%。</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80"/>
        <w:gridCol w:w="1680"/>
        <w:gridCol w:w="1680"/>
        <w:gridCol w:w="1680"/>
        <w:gridCol w:w="1680"/>
        <w:gridCol w:w="1680"/>
      </w:tblGrid>
      <w:tr>
        <w:tc>
          <w:tcPr>
            <w:tcW w:type="dxa" w:w="1680"/>
            <w:shd w:fill="1F4E78"/>
            <w:vAlign w:val="center"/>
          </w:tcPr>
          <w:p>
            <w:r>
              <w:rPr>
                <w:b/>
                <w:color w:val="FFFFFF"/>
                <w:sz w:val="14"/>
              </w:rPr>
              <w:t>dataset</w:t>
            </w:r>
          </w:p>
        </w:tc>
        <w:tc>
          <w:tcPr>
            <w:tcW w:type="dxa" w:w="1680"/>
            <w:shd w:fill="1F4E78"/>
            <w:vAlign w:val="center"/>
          </w:tcPr>
          <w:p>
            <w:r>
              <w:rPr>
                <w:b/>
                <w:color w:val="FFFFFF"/>
                <w:sz w:val="14"/>
              </w:rPr>
              <w:t>threshold</w:t>
            </w:r>
          </w:p>
        </w:tc>
        <w:tc>
          <w:tcPr>
            <w:tcW w:type="dxa" w:w="1680"/>
            <w:shd w:fill="1F4E78"/>
            <w:vAlign w:val="center"/>
          </w:tcPr>
          <w:p>
            <w:r>
              <w:rPr>
                <w:b/>
                <w:color w:val="FFFFFF"/>
                <w:sz w:val="14"/>
              </w:rPr>
              <w:t>observed_macro_conflict_rate</w:t>
            </w:r>
          </w:p>
        </w:tc>
        <w:tc>
          <w:tcPr>
            <w:tcW w:type="dxa" w:w="1680"/>
            <w:shd w:fill="1F4E78"/>
            <w:vAlign w:val="center"/>
          </w:tcPr>
          <w:p>
            <w:r>
              <w:rPr>
                <w:b/>
                <w:color w:val="FFFFFF"/>
                <w:sz w:val="14"/>
              </w:rPr>
              <w:t>n_domains</w:t>
            </w:r>
          </w:p>
        </w:tc>
        <w:tc>
          <w:tcPr>
            <w:tcW w:type="dxa" w:w="1680"/>
            <w:shd w:fill="1F4E78"/>
            <w:vAlign w:val="center"/>
          </w:tcPr>
          <w:p>
            <w:r>
              <w:rPr>
                <w:b/>
                <w:color w:val="FFFFFF"/>
                <w:sz w:val="14"/>
              </w:rPr>
              <w:t>n_records</w:t>
            </w:r>
          </w:p>
        </w:tc>
        <w:tc>
          <w:tcPr>
            <w:tcW w:type="dxa" w:w="1680"/>
            <w:shd w:fill="1F4E78"/>
            <w:vAlign w:val="center"/>
          </w:tcPr>
          <w:p>
            <w:r>
              <w:rPr>
                <w:b/>
                <w:color w:val="FFFFFF"/>
                <w:sz w:val="14"/>
              </w:rPr>
              <w:t>interpretation</w:t>
            </w:r>
          </w:p>
        </w:tc>
      </w:tr>
      <w:tr>
        <w:tc>
          <w:tcPr>
            <w:tcW w:type="dxa" w:w="1680"/>
            <w:vAlign w:val="center"/>
            <w:shd w:fill="F3F6F9"/>
          </w:tcPr>
          <w:p>
            <w:r>
              <w:rPr>
                <w:sz w:val="14"/>
              </w:rPr>
              <w:t>A1</w:t>
            </w:r>
          </w:p>
        </w:tc>
        <w:tc>
          <w:tcPr>
            <w:tcW w:type="dxa" w:w="1680"/>
            <w:vAlign w:val="center"/>
            <w:shd w:fill="F3F6F9"/>
          </w:tcPr>
          <w:p>
            <w:r>
              <w:rPr>
                <w:sz w:val="14"/>
              </w:rPr>
              <w:t>P90/P10</w:t>
            </w:r>
          </w:p>
        </w:tc>
        <w:tc>
          <w:tcPr>
            <w:tcW w:type="dxa" w:w="1680"/>
            <w:vAlign w:val="center"/>
            <w:shd w:fill="F3F6F9"/>
          </w:tcPr>
          <w:p>
            <w:r>
              <w:rPr>
                <w:sz w:val="14"/>
              </w:rPr>
              <w:t>0.0909</w:t>
            </w:r>
          </w:p>
        </w:tc>
        <w:tc>
          <w:tcPr>
            <w:tcW w:type="dxa" w:w="1680"/>
            <w:vAlign w:val="center"/>
            <w:shd w:fill="F3F6F9"/>
          </w:tcPr>
          <w:p>
            <w:r>
              <w:rPr>
                <w:sz w:val="14"/>
              </w:rPr>
              <w:t>7</w:t>
            </w:r>
          </w:p>
        </w:tc>
        <w:tc>
          <w:tcPr>
            <w:tcW w:type="dxa" w:w="1680"/>
            <w:vAlign w:val="center"/>
            <w:shd w:fill="F3F6F9"/>
          </w:tcPr>
          <w:p>
            <w:r>
              <w:rPr>
                <w:sz w:val="14"/>
              </w:rPr>
              <w:t>51230</w:t>
            </w:r>
          </w:p>
        </w:tc>
        <w:tc>
          <w:tcPr>
            <w:tcW w:type="dxa" w:w="1680"/>
            <w:vAlign w:val="center"/>
            <w:shd w:fill="F3F6F9"/>
          </w:tcPr>
          <w:p>
            <w:r>
              <w:rPr>
                <w:sz w:val="14"/>
              </w:rPr>
              <w:t>extreme-tail conflict sensitivity</w:t>
            </w:r>
          </w:p>
        </w:tc>
      </w:tr>
      <w:tr>
        <w:tc>
          <w:tcPr>
            <w:tcW w:type="dxa" w:w="1680"/>
            <w:vAlign w:val="center"/>
          </w:tcPr>
          <w:p>
            <w:r>
              <w:rPr>
                <w:sz w:val="14"/>
              </w:rPr>
              <w:t>A2</w:t>
            </w:r>
          </w:p>
        </w:tc>
        <w:tc>
          <w:tcPr>
            <w:tcW w:type="dxa" w:w="1680"/>
            <w:vAlign w:val="center"/>
          </w:tcPr>
          <w:p>
            <w:r>
              <w:rPr>
                <w:sz w:val="14"/>
              </w:rPr>
              <w:t>P90/P10</w:t>
            </w:r>
          </w:p>
        </w:tc>
        <w:tc>
          <w:tcPr>
            <w:tcW w:type="dxa" w:w="1680"/>
            <w:vAlign w:val="center"/>
          </w:tcPr>
          <w:p>
            <w:r>
              <w:rPr>
                <w:sz w:val="14"/>
              </w:rPr>
              <w:t>0.1376</w:t>
            </w:r>
          </w:p>
        </w:tc>
        <w:tc>
          <w:tcPr>
            <w:tcW w:type="dxa" w:w="1680"/>
            <w:vAlign w:val="center"/>
          </w:tcPr>
          <w:p>
            <w:r>
              <w:rPr>
                <w:sz w:val="14"/>
              </w:rPr>
              <w:t>1</w:t>
            </w:r>
          </w:p>
        </w:tc>
        <w:tc>
          <w:tcPr>
            <w:tcW w:type="dxa" w:w="1680"/>
            <w:vAlign w:val="center"/>
          </w:tcPr>
          <w:p>
            <w:r>
              <w:rPr>
                <w:sz w:val="14"/>
              </w:rPr>
              <w:t>17523</w:t>
            </w:r>
          </w:p>
        </w:tc>
        <w:tc>
          <w:tcPr>
            <w:tcW w:type="dxa" w:w="1680"/>
            <w:vAlign w:val="center"/>
          </w:tcPr>
          <w:p>
            <w:r>
              <w:rPr>
                <w:sz w:val="14"/>
              </w:rPr>
              <w:t>extreme-tail conflict sensitivity</w:t>
            </w:r>
          </w:p>
        </w:tc>
      </w:tr>
      <w:tr>
        <w:tc>
          <w:tcPr>
            <w:tcW w:type="dxa" w:w="1680"/>
            <w:vAlign w:val="center"/>
            <w:shd w:fill="F3F6F9"/>
          </w:tcPr>
          <w:p>
            <w:r>
              <w:rPr>
                <w:sz w:val="14"/>
              </w:rPr>
              <w:t>A3</w:t>
            </w:r>
          </w:p>
        </w:tc>
        <w:tc>
          <w:tcPr>
            <w:tcW w:type="dxa" w:w="1680"/>
            <w:vAlign w:val="center"/>
            <w:shd w:fill="F3F6F9"/>
          </w:tcPr>
          <w:p>
            <w:r>
              <w:rPr>
                <w:sz w:val="14"/>
              </w:rPr>
              <w:t>P90/P10</w:t>
            </w:r>
          </w:p>
        </w:tc>
        <w:tc>
          <w:tcPr>
            <w:tcW w:type="dxa" w:w="1680"/>
            <w:vAlign w:val="center"/>
            <w:shd w:fill="F3F6F9"/>
          </w:tcPr>
          <w:p>
            <w:r>
              <w:rPr>
                <w:sz w:val="14"/>
              </w:rPr>
              <w:t>0.1134</w:t>
            </w:r>
          </w:p>
        </w:tc>
        <w:tc>
          <w:tcPr>
            <w:tcW w:type="dxa" w:w="1680"/>
            <w:vAlign w:val="center"/>
            <w:shd w:fill="F3F6F9"/>
          </w:tcPr>
          <w:p>
            <w:r>
              <w:rPr>
                <w:sz w:val="14"/>
              </w:rPr>
              <w:t>1</w:t>
            </w:r>
          </w:p>
        </w:tc>
        <w:tc>
          <w:tcPr>
            <w:tcW w:type="dxa" w:w="1680"/>
            <w:vAlign w:val="center"/>
            <w:shd w:fill="F3F6F9"/>
          </w:tcPr>
          <w:p>
            <w:r>
              <w:rPr>
                <w:sz w:val="14"/>
              </w:rPr>
              <w:t>203752</w:t>
            </w:r>
          </w:p>
        </w:tc>
        <w:tc>
          <w:tcPr>
            <w:tcW w:type="dxa" w:w="1680"/>
            <w:vAlign w:val="center"/>
            <w:shd w:fill="F3F6F9"/>
          </w:tcPr>
          <w:p>
            <w:r>
              <w:rPr>
                <w:sz w:val="14"/>
              </w:rPr>
              <w:t>extreme-tail conflict sensitivity</w:t>
            </w:r>
          </w:p>
        </w:tc>
      </w:tr>
    </w:tbl>
    <w:p>
      <w:pPr>
        <w:jc w:val="center"/>
      </w:pPr>
      <w:r>
        <w:drawing>
          <wp:inline xmlns:a="http://schemas.openxmlformats.org/drawingml/2006/main" xmlns:pic="http://schemas.openxmlformats.org/drawingml/2006/picture">
            <wp:extent cx="5623560" cy="3514725"/>
            <wp:docPr id="1" name="Picture 1"/>
            <wp:cNvGraphicFramePr>
              <a:graphicFrameLocks noChangeAspect="1"/>
            </wp:cNvGraphicFramePr>
            <a:graphic>
              <a:graphicData uri="http://schemas.openxmlformats.org/drawingml/2006/picture">
                <pic:pic>
                  <pic:nvPicPr>
                    <pic:cNvPr id="0" name="conflict_threshold_curve.png"/>
                    <pic:cNvPicPr/>
                  </pic:nvPicPr>
                  <pic:blipFill>
                    <a:blip r:embed="rId9"/>
                    <a:stretch>
                      <a:fillRect/>
                    </a:stretch>
                  </pic:blipFill>
                  <pic:spPr>
                    <a:xfrm>
                      <a:off x="0" y="0"/>
                      <a:ext cx="5623560" cy="3514725"/>
                    </a:xfrm>
                    <a:prstGeom prst="rect"/>
                  </pic:spPr>
                </pic:pic>
              </a:graphicData>
            </a:graphic>
          </wp:inline>
        </w:drawing>
      </w:r>
    </w:p>
    <w:p>
      <w:pPr>
        <w:jc w:val="center"/>
      </w:pPr>
      <w:r>
        <w:rPr>
          <w:i/>
          <w:sz w:val="18"/>
        </w:rPr>
        <w:t>图 1 冲突率的阈值敏感性</w:t>
      </w:r>
    </w:p>
    <w:p>
      <w:pPr>
        <w:jc w:val="center"/>
      </w:pPr>
      <w:r>
        <w:drawing>
          <wp:inline xmlns:a="http://schemas.openxmlformats.org/drawingml/2006/main" xmlns:pic="http://schemas.openxmlformats.org/drawingml/2006/picture">
            <wp:extent cx="5623560" cy="2556164"/>
            <wp:docPr id="2" name="Picture 2"/>
            <wp:cNvGraphicFramePr>
              <a:graphicFrameLocks noChangeAspect="1"/>
            </wp:cNvGraphicFramePr>
            <a:graphic>
              <a:graphicData uri="http://schemas.openxmlformats.org/drawingml/2006/picture">
                <pic:pic>
                  <pic:nvPicPr>
                    <pic:cNvPr id="0" name="fig_domain_shift_conflict.png"/>
                    <pic:cNvPicPr/>
                  </pic:nvPicPr>
                  <pic:blipFill>
                    <a:blip r:embed="rId10"/>
                    <a:stretch>
                      <a:fillRect/>
                    </a:stretch>
                  </pic:blipFill>
                  <pic:spPr>
                    <a:xfrm>
                      <a:off x="0" y="0"/>
                      <a:ext cx="5623560" cy="2556164"/>
                    </a:xfrm>
                    <a:prstGeom prst="rect"/>
                  </pic:spPr>
                </pic:pic>
              </a:graphicData>
            </a:graphic>
          </wp:inline>
        </w:drawing>
      </w:r>
    </w:p>
    <w:p>
      <w:pPr>
        <w:jc w:val="center"/>
      </w:pPr>
      <w:r>
        <w:rPr>
          <w:i/>
          <w:sz w:val="18"/>
        </w:rPr>
        <w:t>图 2 语义质量与广告分类器信号的域偏移</w:t>
      </w:r>
    </w:p>
    <w:p>
      <w:pPr>
        <w:spacing w:after="100" w:line="269" w:lineRule="auto"/>
      </w:pPr>
      <w:r>
        <w:t>分类器诊断将 ModernBERT、FineWeb-Edu、Qurater 聚合为 G_model，将结构统计聚合为 G_struct，并以 G_noise=1-ad_en 表示清洁方向。arxiv 与 stackexchange 的高教育/高广告共现是风险证据，支持门控或降权，不足以在没有人工真值时宣称误判率。全部 22 指标直接聚合会显著提高尾部冲突率，说明五组语义聚合是稳健性而非唯一性选择，敏感性表见 conflict_all22_sensitivity.csv。</w:t>
      </w:r>
    </w:p>
    <w:p>
      <w:pPr>
        <w:spacing w:after="100" w:line="269" w:lineRule="auto"/>
      </w:pPr>
      <w:r>
        <w:t>Qbar(p)=sum_i p_i Q_i* 仅是跨域场景接口。中位数插补把 14 个域的质量设为同一值，导致 Qbar 方差相对只观测域重闭合口径降低 91.4%；因此在论文结论中降级为弱证据。</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60"/>
        <w:gridCol w:w="1260"/>
        <w:gridCol w:w="1260"/>
        <w:gridCol w:w="1260"/>
        <w:gridCol w:w="1260"/>
        <w:gridCol w:w="1260"/>
        <w:gridCol w:w="1260"/>
        <w:gridCol w:w="1260"/>
      </w:tblGrid>
      <w:tr>
        <w:tc>
          <w:tcPr>
            <w:tcW w:type="dxa" w:w="1260"/>
            <w:shd w:fill="1F4E78"/>
            <w:vAlign w:val="center"/>
          </w:tcPr>
          <w:p>
            <w:r>
              <w:rPr>
                <w:b/>
                <w:color w:val="FFFFFF"/>
                <w:sz w:val="14"/>
              </w:rPr>
              <w:t>n_domains</w:t>
            </w:r>
          </w:p>
        </w:tc>
        <w:tc>
          <w:tcPr>
            <w:tcW w:type="dxa" w:w="1260"/>
            <w:shd w:fill="1F4E78"/>
            <w:vAlign w:val="center"/>
          </w:tcPr>
          <w:p>
            <w:r>
              <w:rPr>
                <w:b/>
                <w:color w:val="FFFFFF"/>
                <w:sz w:val="14"/>
              </w:rPr>
              <w:t>n_observed_domains</w:t>
            </w:r>
          </w:p>
        </w:tc>
        <w:tc>
          <w:tcPr>
            <w:tcW w:type="dxa" w:w="1260"/>
            <w:shd w:fill="1F4E78"/>
            <w:vAlign w:val="center"/>
          </w:tcPr>
          <w:p>
            <w:r>
              <w:rPr>
                <w:b/>
                <w:color w:val="FFFFFF"/>
                <w:sz w:val="14"/>
              </w:rPr>
              <w:t>n_median_imputed_domains</w:t>
            </w:r>
          </w:p>
        </w:tc>
        <w:tc>
          <w:tcPr>
            <w:tcW w:type="dxa" w:w="1260"/>
            <w:shd w:fill="1F4E78"/>
            <w:vAlign w:val="center"/>
          </w:tcPr>
          <w:p>
            <w:r>
              <w:rPr>
                <w:b/>
                <w:color w:val="FFFFFF"/>
                <w:sz w:val="14"/>
              </w:rPr>
              <w:t>median_imputation_value</w:t>
            </w:r>
          </w:p>
        </w:tc>
        <w:tc>
          <w:tcPr>
            <w:tcW w:type="dxa" w:w="1260"/>
            <w:shd w:fill="1F4E78"/>
            <w:vAlign w:val="center"/>
          </w:tcPr>
          <w:p>
            <w:r>
              <w:rPr>
                <w:b/>
                <w:color w:val="FFFFFF"/>
                <w:sz w:val="14"/>
              </w:rPr>
              <w:t>Qbar_variance_with_imputation</w:t>
            </w:r>
          </w:p>
        </w:tc>
        <w:tc>
          <w:tcPr>
            <w:tcW w:type="dxa" w:w="1260"/>
            <w:shd w:fill="1F4E78"/>
            <w:vAlign w:val="center"/>
          </w:tcPr>
          <w:p>
            <w:r>
              <w:rPr>
                <w:b/>
                <w:color w:val="FFFFFF"/>
                <w:sz w:val="14"/>
              </w:rPr>
              <w:t>Qbar_variance_observed_only_reclosed</w:t>
            </w:r>
          </w:p>
        </w:tc>
        <w:tc>
          <w:tcPr>
            <w:tcW w:type="dxa" w:w="1260"/>
            <w:shd w:fill="1F4E78"/>
            <w:vAlign w:val="center"/>
          </w:tcPr>
          <w:p>
            <w:r>
              <w:rPr>
                <w:b/>
                <w:color w:val="FFFFFF"/>
                <w:sz w:val="14"/>
              </w:rPr>
              <w:t>variance_loss_fraction_vs_observed_only</w:t>
            </w:r>
          </w:p>
        </w:tc>
        <w:tc>
          <w:tcPr>
            <w:tcW w:type="dxa" w:w="1260"/>
            <w:shd w:fill="1F4E78"/>
            <w:vAlign w:val="center"/>
          </w:tcPr>
          <w:p>
            <w:r>
              <w:rPr>
                <w:b/>
                <w:color w:val="FFFFFF"/>
                <w:sz w:val="14"/>
              </w:rPr>
              <w:t>interpretation</w:t>
            </w:r>
          </w:p>
        </w:tc>
      </w:tr>
      <w:tr>
        <w:tc>
          <w:tcPr>
            <w:tcW w:type="dxa" w:w="1260"/>
            <w:vAlign w:val="center"/>
            <w:shd w:fill="F3F6F9"/>
          </w:tcPr>
          <w:p>
            <w:r>
              <w:rPr>
                <w:sz w:val="14"/>
              </w:rPr>
              <w:t>17</w:t>
            </w:r>
          </w:p>
        </w:tc>
        <w:tc>
          <w:tcPr>
            <w:tcW w:type="dxa" w:w="1260"/>
            <w:vAlign w:val="center"/>
            <w:shd w:fill="F3F6F9"/>
          </w:tcPr>
          <w:p>
            <w:r>
              <w:rPr>
                <w:sz w:val="14"/>
              </w:rPr>
              <w:t>3</w:t>
            </w:r>
          </w:p>
        </w:tc>
        <w:tc>
          <w:tcPr>
            <w:tcW w:type="dxa" w:w="1260"/>
            <w:vAlign w:val="center"/>
            <w:shd w:fill="F3F6F9"/>
          </w:tcPr>
          <w:p>
            <w:r>
              <w:rPr>
                <w:sz w:val="14"/>
              </w:rPr>
              <w:t>14</w:t>
            </w:r>
          </w:p>
        </w:tc>
        <w:tc>
          <w:tcPr>
            <w:tcW w:type="dxa" w:w="1260"/>
            <w:vAlign w:val="center"/>
            <w:shd w:fill="F3F6F9"/>
          </w:tcPr>
          <w:p>
            <w:r>
              <w:rPr>
                <w:sz w:val="14"/>
              </w:rPr>
              <w:t>0.5425</w:t>
            </w:r>
          </w:p>
        </w:tc>
        <w:tc>
          <w:tcPr>
            <w:tcW w:type="dxa" w:w="1260"/>
            <w:vAlign w:val="center"/>
            <w:shd w:fill="F3F6F9"/>
          </w:tcPr>
          <w:p>
            <w:r>
              <w:rPr>
                <w:sz w:val="14"/>
              </w:rPr>
              <w:t>0.0027</w:t>
            </w:r>
          </w:p>
        </w:tc>
        <w:tc>
          <w:tcPr>
            <w:tcW w:type="dxa" w:w="1260"/>
            <w:vAlign w:val="center"/>
            <w:shd w:fill="F3F6F9"/>
          </w:tcPr>
          <w:p>
            <w:r>
              <w:rPr>
                <w:sz w:val="14"/>
              </w:rPr>
              <w:t>0.0316</w:t>
            </w:r>
          </w:p>
        </w:tc>
        <w:tc>
          <w:tcPr>
            <w:tcW w:type="dxa" w:w="1260"/>
            <w:vAlign w:val="center"/>
            <w:shd w:fill="F3F6F9"/>
          </w:tcPr>
          <w:p>
            <w:r>
              <w:rPr>
                <w:sz w:val="14"/>
              </w:rPr>
              <w:t>0.9143</w:t>
            </w:r>
          </w:p>
        </w:tc>
        <w:tc>
          <w:tcPr>
            <w:tcW w:type="dxa" w:w="1260"/>
            <w:vAlign w:val="center"/>
            <w:shd w:fill="F3F6F9"/>
          </w:tcPr>
          <w:p>
            <w:r>
              <w:rPr>
                <w:sz w:val="14"/>
              </w:rPr>
              <w:t>Q_bar is weak evidence because most domains lack document-level quality observations</w:t>
            </w:r>
          </w:p>
        </w:tc>
      </w:tr>
    </w:tbl>
    <w:p>
      <w:pPr>
        <w:pStyle w:val="Heading1"/>
      </w:pPr>
      <w:r>
        <w:t>4 第一问 配比与逐域 Loss 模型</w:t>
      </w:r>
    </w:p>
    <w:p>
      <w:pPr>
        <w:spacing w:after="100" w:line="269" w:lineRule="auto"/>
      </w:pPr>
      <w:r>
        <w:t>配比先行闭合，再做零值乘性替换 delta，并用 Helmert 正交基得到 z(p)。对 13 个有 Loss 的域分别拟合 L_d=beta_0d+z(p)^T beta_d、二次交互 Ridge 和 L_d=c_d+k_d exp(t_d^T p)。ILR 系数是对数对比，表示相对替代：提高某域比例必然从其他域挪出，不能理解为绝对效应。</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0"/>
        <w:gridCol w:w="3360"/>
        <w:gridCol w:w="3360"/>
      </w:tblGrid>
      <w:tr>
        <w:tc>
          <w:tcPr>
            <w:tcW w:type="dxa" w:w="3360"/>
            <w:shd w:fill="1F4E78"/>
            <w:vAlign w:val="center"/>
          </w:tcPr>
          <w:p>
            <w:r>
              <w:rPr>
                <w:b/>
                <w:color w:val="FFFFFF"/>
                <w:sz w:val="14"/>
              </w:rPr>
              <w:t>model</w:t>
            </w:r>
          </w:p>
        </w:tc>
        <w:tc>
          <w:tcPr>
            <w:tcW w:type="dxa" w:w="3360"/>
            <w:shd w:fill="1F4E78"/>
            <w:vAlign w:val="center"/>
          </w:tcPr>
          <w:p>
            <w:r>
              <w:rPr>
                <w:b/>
                <w:color w:val="FFFFFF"/>
                <w:sz w:val="14"/>
              </w:rPr>
              <w:t>r2</w:t>
            </w:r>
          </w:p>
        </w:tc>
        <w:tc>
          <w:tcPr>
            <w:tcW w:type="dxa" w:w="3360"/>
            <w:shd w:fill="1F4E78"/>
            <w:vAlign w:val="center"/>
          </w:tcPr>
          <w:p>
            <w:r>
              <w:rPr>
                <w:b/>
                <w:color w:val="FFFFFF"/>
                <w:sz w:val="14"/>
              </w:rPr>
              <w:t>spearman</w:t>
            </w:r>
          </w:p>
        </w:tc>
      </w:tr>
      <w:tr>
        <w:tc>
          <w:tcPr>
            <w:tcW w:type="dxa" w:w="3360"/>
            <w:vAlign w:val="center"/>
            <w:shd w:fill="F3F6F9"/>
          </w:tcPr>
          <w:p>
            <w:r>
              <w:rPr>
                <w:sz w:val="14"/>
              </w:rPr>
              <w:t>data_mixing_exponential</w:t>
            </w:r>
          </w:p>
        </w:tc>
        <w:tc>
          <w:tcPr>
            <w:tcW w:type="dxa" w:w="3360"/>
            <w:vAlign w:val="center"/>
            <w:shd w:fill="F3F6F9"/>
          </w:tcPr>
          <w:p>
            <w:r>
              <w:rPr>
                <w:sz w:val="14"/>
              </w:rPr>
              <w:t>0.8688</w:t>
            </w:r>
          </w:p>
        </w:tc>
        <w:tc>
          <w:tcPr>
            <w:tcW w:type="dxa" w:w="3360"/>
            <w:vAlign w:val="center"/>
            <w:shd w:fill="F3F6F9"/>
          </w:tcPr>
          <w:p>
            <w:r>
              <w:rPr>
                <w:sz w:val="14"/>
              </w:rPr>
              <w:t>0.9682</w:t>
            </w:r>
          </w:p>
        </w:tc>
      </w:tr>
      <w:tr>
        <w:tc>
          <w:tcPr>
            <w:tcW w:type="dxa" w:w="3360"/>
            <w:vAlign w:val="center"/>
          </w:tcPr>
          <w:p>
            <w:r>
              <w:rPr>
                <w:sz w:val="14"/>
              </w:rPr>
              <w:t>linear_ridge</w:t>
            </w:r>
          </w:p>
        </w:tc>
        <w:tc>
          <w:tcPr>
            <w:tcW w:type="dxa" w:w="3360"/>
            <w:vAlign w:val="center"/>
          </w:tcPr>
          <w:p>
            <w:r>
              <w:rPr>
                <w:sz w:val="14"/>
              </w:rPr>
              <w:t>0.7641</w:t>
            </w:r>
          </w:p>
        </w:tc>
        <w:tc>
          <w:tcPr>
            <w:tcW w:type="dxa" w:w="3360"/>
            <w:vAlign w:val="center"/>
          </w:tcPr>
          <w:p>
            <w:r>
              <w:rPr>
                <w:sz w:val="14"/>
              </w:rPr>
              <w:t>0.8854</w:t>
            </w:r>
          </w:p>
        </w:tc>
      </w:tr>
      <w:tr>
        <w:tc>
          <w:tcPr>
            <w:tcW w:type="dxa" w:w="3360"/>
            <w:vAlign w:val="center"/>
            <w:shd w:fill="F3F6F9"/>
          </w:tcPr>
          <w:p>
            <w:r>
              <w:rPr>
                <w:sz w:val="14"/>
              </w:rPr>
              <w:t>quadratic_interaction_ridge</w:t>
            </w:r>
          </w:p>
        </w:tc>
        <w:tc>
          <w:tcPr>
            <w:tcW w:type="dxa" w:w="3360"/>
            <w:vAlign w:val="center"/>
            <w:shd w:fill="F3F6F9"/>
          </w:tcPr>
          <w:p>
            <w:r>
              <w:rPr>
                <w:sz w:val="14"/>
              </w:rPr>
              <w:t>0.8628</w:t>
            </w:r>
          </w:p>
        </w:tc>
        <w:tc>
          <w:tcPr>
            <w:tcW w:type="dxa" w:w="3360"/>
            <w:vAlign w:val="center"/>
            <w:shd w:fill="F3F6F9"/>
          </w:tcPr>
          <w:p>
            <w:r>
              <w:rPr>
                <w:sz w:val="14"/>
              </w:rPr>
              <w:t>0.9399</w:t>
            </w:r>
          </w:p>
        </w:tc>
      </w:tr>
    </w:tbl>
    <w:p>
      <w:pPr>
        <w:spacing w:after="100" w:line="269" w:lineRule="auto"/>
      </w:pPr>
      <w:r>
        <w:t>二次交互模型使用正则化并由交叉验证选择强度，样本只有 512 组配方，交互项只用于受约束的非加性诊断。65 条二阶差分来自独立检验集上的模型预测，不能拔高为实验观测的协同或互补机制。</w:t>
      </w:r>
    </w:p>
    <w:p>
      <w:pPr>
        <w:jc w:val="center"/>
      </w:pPr>
      <w:r>
        <w:drawing>
          <wp:inline xmlns:a="http://schemas.openxmlformats.org/drawingml/2006/main" xmlns:pic="http://schemas.openxmlformats.org/drawingml/2006/picture">
            <wp:extent cx="5623560" cy="5201793"/>
            <wp:docPr id="3" name="Picture 3"/>
            <wp:cNvGraphicFramePr>
              <a:graphicFrameLocks noChangeAspect="1"/>
            </wp:cNvGraphicFramePr>
            <a:graphic>
              <a:graphicData uri="http://schemas.openxmlformats.org/drawingml/2006/picture">
                <pic:pic>
                  <pic:nvPicPr>
                    <pic:cNvPr id="0" name="loss_scatter_by_domain.png"/>
                    <pic:cNvPicPr/>
                  </pic:nvPicPr>
                  <pic:blipFill>
                    <a:blip r:embed="rId11"/>
                    <a:stretch>
                      <a:fillRect/>
                    </a:stretch>
                  </pic:blipFill>
                  <pic:spPr>
                    <a:xfrm>
                      <a:off x="0" y="0"/>
                      <a:ext cx="5623560" cy="5201793"/>
                    </a:xfrm>
                    <a:prstGeom prst="rect"/>
                  </pic:spPr>
                </pic:pic>
              </a:graphicData>
            </a:graphic>
          </wp:inline>
        </w:drawing>
      </w:r>
    </w:p>
    <w:p>
      <w:pPr>
        <w:jc w:val="center"/>
      </w:pPr>
      <w:r>
        <w:rPr>
          <w:i/>
          <w:sz w:val="18"/>
        </w:rPr>
        <w:t>图 3 逐域预测值与实测 Loss</w:t>
      </w:r>
    </w:p>
    <w:p>
      <w:pPr>
        <w:jc w:val="center"/>
      </w:pPr>
      <w:r>
        <w:drawing>
          <wp:inline xmlns:a="http://schemas.openxmlformats.org/drawingml/2006/main" xmlns:pic="http://schemas.openxmlformats.org/drawingml/2006/picture">
            <wp:extent cx="5623560" cy="5201793"/>
            <wp:docPr id="4" name="Picture 4"/>
            <wp:cNvGraphicFramePr>
              <a:graphicFrameLocks noChangeAspect="1"/>
            </wp:cNvGraphicFramePr>
            <a:graphic>
              <a:graphicData uri="http://schemas.openxmlformats.org/drawingml/2006/picture">
                <pic:pic>
                  <pic:nvPicPr>
                    <pic:cNvPr id="0" name="loss_residuals_by_domain.png"/>
                    <pic:cNvPicPr/>
                  </pic:nvPicPr>
                  <pic:blipFill>
                    <a:blip r:embed="rId12"/>
                    <a:stretch>
                      <a:fillRect/>
                    </a:stretch>
                  </pic:blipFill>
                  <pic:spPr>
                    <a:xfrm>
                      <a:off x="0" y="0"/>
                      <a:ext cx="5623560" cy="5201793"/>
                    </a:xfrm>
                    <a:prstGeom prst="rect"/>
                  </pic:spPr>
                </pic:pic>
              </a:graphicData>
            </a:graphic>
          </wp:inline>
        </w:drawing>
      </w:r>
    </w:p>
    <w:p>
      <w:pPr>
        <w:jc w:val="center"/>
      </w:pPr>
      <w:r>
        <w:rPr>
          <w:i/>
          <w:sz w:val="18"/>
        </w:rPr>
        <w:t>图 4 逐域残差</w:t>
      </w:r>
    </w:p>
    <w:p>
      <w:pPr>
        <w:spacing w:after="100" w:line="269" w:lineRule="auto"/>
      </w:pPr>
      <w:r>
        <w:t>A12--A15 的 63 个配方与训练配方重合，因而只能诊断估算数据的跨尺度排序和乘性生成结构，不能作为独立实验。反演得到 gamma(10B) 与 gamma(70B) 的 pooled Pearson r=0.9997，但 gamma 与 1M Loss 的相关为 0.3591，真实 1M 到 60M 对照为 -0.1563；因此不能把人工耦合 r&gt;0.90 写成已证实规律。</w:t>
      </w:r>
    </w:p>
    <w:p>
      <w:pPr>
        <w:jc w:val="center"/>
      </w:pPr>
      <w:r>
        <w:drawing>
          <wp:inline xmlns:a="http://schemas.openxmlformats.org/drawingml/2006/main" xmlns:pic="http://schemas.openxmlformats.org/drawingml/2006/picture">
            <wp:extent cx="5623560" cy="2343150"/>
            <wp:docPr id="5" name="Picture 5"/>
            <wp:cNvGraphicFramePr>
              <a:graphicFrameLocks noChangeAspect="1"/>
            </wp:cNvGraphicFramePr>
            <a:graphic>
              <a:graphicData uri="http://schemas.openxmlformats.org/drawingml/2006/picture">
                <pic:pic>
                  <pic:nvPicPr>
                    <pic:cNvPr id="0" name="fig_est_gamma_coupling.png"/>
                    <pic:cNvPicPr/>
                  </pic:nvPicPr>
                  <pic:blipFill>
                    <a:blip r:embed="rId13"/>
                    <a:stretch>
                      <a:fillRect/>
                    </a:stretch>
                  </pic:blipFill>
                  <pic:spPr>
                    <a:xfrm>
                      <a:off x="0" y="0"/>
                      <a:ext cx="5623560" cy="2343150"/>
                    </a:xfrm>
                    <a:prstGeom prst="rect"/>
                  </pic:spPr>
                </pic:pic>
              </a:graphicData>
            </a:graphic>
          </wp:inline>
        </w:drawing>
      </w:r>
    </w:p>
    <w:p>
      <w:pPr>
        <w:jc w:val="center"/>
      </w:pPr>
      <w:r>
        <w:rPr>
          <w:i/>
          <w:sz w:val="18"/>
        </w:rPr>
        <w:t>图 5 估算标度指数的耦合与真实对照</w:t>
      </w:r>
    </w:p>
    <w:p>
      <w:pPr>
        <w:pStyle w:val="Heading1"/>
      </w:pPr>
      <w:r>
        <w:t>5 第二问 经典标度律与物理纠偏</w:t>
      </w:r>
    </w:p>
    <w:p>
      <w:pPr>
        <w:spacing w:after="100" w:line="269" w:lineRule="auto"/>
      </w:pPr>
      <w:r>
        <w:t>B1 为 8 个 N 乘 147 个 D 的完整无重复解析网格。经典式取消独立截距：L=A N^-alpha+B D^-beta。beta 先固定为 B1 先验 0.2799，再在第二阶段以 lambda=10 的惩罚局部松弛；该流程切断 c 与 A/B 的尺度互相抵消，并报告 beta 的偏离而非虚构额外泛化能力。</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016"/>
        <w:gridCol w:w="2016"/>
        <w:gridCol w:w="2016"/>
        <w:gridCol w:w="2016"/>
      </w:tblGrid>
      <w:tr>
        <w:tc>
          <w:tcPr>
            <w:tcW w:type="dxa" w:w="2016"/>
            <w:shd w:fill="1F4E78"/>
            <w:vAlign w:val="center"/>
          </w:tcPr>
          <w:p>
            <w:r>
              <w:rPr>
                <w:b/>
                <w:color w:val="FFFFFF"/>
                <w:sz w:val="14"/>
              </w:rPr>
              <w:t>parameter</w:t>
            </w:r>
          </w:p>
        </w:tc>
        <w:tc>
          <w:tcPr>
            <w:tcW w:type="dxa" w:w="2016"/>
            <w:shd w:fill="1F4E78"/>
            <w:vAlign w:val="center"/>
          </w:tcPr>
          <w:p>
            <w:r>
              <w:rPr>
                <w:b/>
                <w:color w:val="FFFFFF"/>
                <w:sz w:val="14"/>
              </w:rPr>
              <w:t>value</w:t>
            </w:r>
          </w:p>
        </w:tc>
        <w:tc>
          <w:tcPr>
            <w:tcW w:type="dxa" w:w="2016"/>
            <w:shd w:fill="1F4E78"/>
            <w:vAlign w:val="center"/>
          </w:tcPr>
          <w:p>
            <w:r>
              <w:rPr>
                <w:b/>
                <w:color w:val="FFFFFF"/>
                <w:sz w:val="14"/>
              </w:rPr>
              <w:t>fit_stage</w:t>
            </w:r>
          </w:p>
        </w:tc>
        <w:tc>
          <w:tcPr>
            <w:tcW w:type="dxa" w:w="2016"/>
            <w:shd w:fill="1F4E78"/>
            <w:vAlign w:val="center"/>
          </w:tcPr>
          <w:p>
            <w:r>
              <w:rPr>
                <w:b/>
                <w:color w:val="FFFFFF"/>
                <w:sz w:val="14"/>
              </w:rPr>
              <w:t>ci_low</w:t>
            </w:r>
          </w:p>
        </w:tc>
        <w:tc>
          <w:tcPr>
            <w:tcW w:type="dxa" w:w="2016"/>
            <w:shd w:fill="1F4E78"/>
            <w:vAlign w:val="center"/>
          </w:tcPr>
          <w:p>
            <w:r>
              <w:rPr>
                <w:b/>
                <w:color w:val="FFFFFF"/>
                <w:sz w:val="14"/>
              </w:rPr>
              <w:t>ci_high</w:t>
            </w:r>
          </w:p>
        </w:tc>
      </w:tr>
      <w:tr>
        <w:tc>
          <w:tcPr>
            <w:tcW w:type="dxa" w:w="2016"/>
            <w:vAlign w:val="center"/>
            <w:shd w:fill="F3F6F9"/>
          </w:tcPr>
          <w:p>
            <w:r>
              <w:rPr>
                <w:sz w:val="14"/>
              </w:rPr>
              <w:t>A</w:t>
            </w:r>
          </w:p>
        </w:tc>
        <w:tc>
          <w:tcPr>
            <w:tcW w:type="dxa" w:w="2016"/>
            <w:vAlign w:val="center"/>
            <w:shd w:fill="F3F6F9"/>
          </w:tcPr>
          <w:p>
            <w:r>
              <w:rPr>
                <w:sz w:val="14"/>
              </w:rPr>
              <w:t>2.0824</w:t>
            </w:r>
          </w:p>
        </w:tc>
        <w:tc>
          <w:tcPr>
            <w:tcW w:type="dxa" w:w="2016"/>
            <w:vAlign w:val="center"/>
            <w:shd w:fill="F3F6F9"/>
          </w:tcPr>
          <w:p>
            <w:r>
              <w:rPr>
                <w:sz w:val="14"/>
              </w:rPr>
              <w:t>stage2_beta_relaxed</w:t>
            </w:r>
          </w:p>
        </w:tc>
        <w:tc>
          <w:tcPr>
            <w:tcW w:type="dxa" w:w="2016"/>
            <w:vAlign w:val="center"/>
            <w:shd w:fill="F3F6F9"/>
          </w:tcPr>
          <w:p>
            <w:r>
              <w:rPr>
                <w:sz w:val="14"/>
              </w:rPr>
              <w:t>2.0545</w:t>
            </w:r>
          </w:p>
        </w:tc>
        <w:tc>
          <w:tcPr>
            <w:tcW w:type="dxa" w:w="2016"/>
            <w:vAlign w:val="center"/>
            <w:shd w:fill="F3F6F9"/>
          </w:tcPr>
          <w:p>
            <w:r>
              <w:rPr>
                <w:sz w:val="14"/>
              </w:rPr>
              <w:t>2.0983</w:t>
            </w:r>
          </w:p>
        </w:tc>
      </w:tr>
      <w:tr>
        <w:tc>
          <w:tcPr>
            <w:tcW w:type="dxa" w:w="2016"/>
            <w:vAlign w:val="center"/>
          </w:tcPr>
          <w:p>
            <w:r>
              <w:rPr>
                <w:sz w:val="14"/>
              </w:rPr>
              <w:t>B</w:t>
            </w:r>
          </w:p>
        </w:tc>
        <w:tc>
          <w:tcPr>
            <w:tcW w:type="dxa" w:w="2016"/>
            <w:vAlign w:val="center"/>
          </w:tcPr>
          <w:p>
            <w:r>
              <w:rPr>
                <w:sz w:val="14"/>
              </w:rPr>
              <w:t>1.2552</w:t>
            </w:r>
          </w:p>
        </w:tc>
        <w:tc>
          <w:tcPr>
            <w:tcW w:type="dxa" w:w="2016"/>
            <w:vAlign w:val="center"/>
          </w:tcPr>
          <w:p>
            <w:r>
              <w:rPr>
                <w:sz w:val="14"/>
              </w:rPr>
              <w:t>stage2_beta_relaxed</w:t>
            </w:r>
          </w:p>
        </w:tc>
        <w:tc>
          <w:tcPr>
            <w:tcW w:type="dxa" w:w="2016"/>
            <w:vAlign w:val="center"/>
          </w:tcPr>
          <w:p>
            <w:r>
              <w:rPr>
                <w:sz w:val="14"/>
              </w:rPr>
              <w:t>1.2317</w:t>
            </w:r>
          </w:p>
        </w:tc>
        <w:tc>
          <w:tcPr>
            <w:tcW w:type="dxa" w:w="2016"/>
            <w:vAlign w:val="center"/>
          </w:tcPr>
          <w:p>
            <w:r>
              <w:rPr>
                <w:sz w:val="14"/>
              </w:rPr>
              <w:t>1.2876</w:t>
            </w:r>
          </w:p>
        </w:tc>
      </w:tr>
      <w:tr>
        <w:tc>
          <w:tcPr>
            <w:tcW w:type="dxa" w:w="2016"/>
            <w:vAlign w:val="center"/>
            <w:shd w:fill="F3F6F9"/>
          </w:tcPr>
          <w:p>
            <w:r>
              <w:rPr>
                <w:sz w:val="14"/>
              </w:rPr>
              <w:t>alpha</w:t>
            </w:r>
          </w:p>
        </w:tc>
        <w:tc>
          <w:tcPr>
            <w:tcW w:type="dxa" w:w="2016"/>
            <w:vAlign w:val="center"/>
            <w:shd w:fill="F3F6F9"/>
          </w:tcPr>
          <w:p>
            <w:r>
              <w:rPr>
                <w:sz w:val="14"/>
              </w:rPr>
              <w:t>0.0661</w:t>
            </w:r>
          </w:p>
        </w:tc>
        <w:tc>
          <w:tcPr>
            <w:tcW w:type="dxa" w:w="2016"/>
            <w:vAlign w:val="center"/>
            <w:shd w:fill="F3F6F9"/>
          </w:tcPr>
          <w:p>
            <w:r>
              <w:rPr>
                <w:sz w:val="14"/>
              </w:rPr>
              <w:t>stage2_beta_relaxed</w:t>
            </w:r>
          </w:p>
        </w:tc>
        <w:tc>
          <w:tcPr>
            <w:tcW w:type="dxa" w:w="2016"/>
            <w:vAlign w:val="center"/>
            <w:shd w:fill="F3F6F9"/>
          </w:tcPr>
          <w:p>
            <w:r>
              <w:rPr>
                <w:sz w:val="14"/>
              </w:rPr>
              <w:t>0.0650</w:t>
            </w:r>
          </w:p>
        </w:tc>
        <w:tc>
          <w:tcPr>
            <w:tcW w:type="dxa" w:w="2016"/>
            <w:vAlign w:val="center"/>
            <w:shd w:fill="F3F6F9"/>
          </w:tcPr>
          <w:p>
            <w:r>
              <w:rPr>
                <w:sz w:val="14"/>
              </w:rPr>
              <w:t>0.0673</w:t>
            </w:r>
          </w:p>
        </w:tc>
      </w:tr>
      <w:tr>
        <w:tc>
          <w:tcPr>
            <w:tcW w:type="dxa" w:w="2016"/>
            <w:vAlign w:val="center"/>
          </w:tcPr>
          <w:p>
            <w:r>
              <w:rPr>
                <w:sz w:val="14"/>
              </w:rPr>
              <w:t>beta</w:t>
            </w:r>
          </w:p>
        </w:tc>
        <w:tc>
          <w:tcPr>
            <w:tcW w:type="dxa" w:w="2016"/>
            <w:vAlign w:val="center"/>
          </w:tcPr>
          <w:p>
            <w:r>
              <w:rPr>
                <w:sz w:val="14"/>
              </w:rPr>
              <w:t>0.2762</w:t>
            </w:r>
          </w:p>
        </w:tc>
        <w:tc>
          <w:tcPr>
            <w:tcW w:type="dxa" w:w="2016"/>
            <w:vAlign w:val="center"/>
          </w:tcPr>
          <w:p>
            <w:r>
              <w:rPr>
                <w:sz w:val="14"/>
              </w:rPr>
              <w:t>stage2_beta_relaxed</w:t>
            </w:r>
          </w:p>
        </w:tc>
        <w:tc>
          <w:tcPr>
            <w:tcW w:type="dxa" w:w="2016"/>
            <w:vAlign w:val="center"/>
          </w:tcPr>
          <w:p>
            <w:r>
              <w:rPr>
                <w:sz w:val="14"/>
              </w:rPr>
              <w:t>0.2648</w:t>
            </w:r>
          </w:p>
        </w:tc>
        <w:tc>
          <w:tcPr>
            <w:tcW w:type="dxa" w:w="2016"/>
            <w:vAlign w:val="center"/>
          </w:tcPr>
          <w:p>
            <w:r>
              <w:rPr>
                <w:sz w:val="14"/>
              </w:rPr>
              <w:t>0.2827</w:t>
            </w:r>
          </w:p>
        </w:tc>
      </w:tr>
      <w:tr>
        <w:tc>
          <w:tcPr>
            <w:tcW w:type="dxa" w:w="2016"/>
            <w:vAlign w:val="center"/>
            <w:shd w:fill="F3F6F9"/>
          </w:tcPr>
          <w:p>
            <w:r>
              <w:rPr>
                <w:sz w:val="14"/>
              </w:rPr>
              <w:t>beta_prior_B1</w:t>
            </w:r>
          </w:p>
        </w:tc>
        <w:tc>
          <w:tcPr>
            <w:tcW w:type="dxa" w:w="2016"/>
            <w:vAlign w:val="center"/>
            <w:shd w:fill="F3F6F9"/>
          </w:tcPr>
          <w:p>
            <w:r>
              <w:rPr>
                <w:sz w:val="14"/>
              </w:rPr>
              <w:t>0.2799</w:t>
            </w:r>
          </w:p>
        </w:tc>
        <w:tc>
          <w:tcPr>
            <w:tcW w:type="dxa" w:w="2016"/>
            <w:vAlign w:val="center"/>
            <w:shd w:fill="F3F6F9"/>
          </w:tcPr>
          <w:p>
            <w:r>
              <w:rPr>
                <w:sz w:val="14"/>
              </w:rPr>
              <w:t>stage1_fixed_and_stage2_penalty</w:t>
            </w:r>
          </w:p>
        </w:tc>
        <w:tc>
          <w:tcPr>
            <w:tcW w:type="dxa" w:w="2016"/>
            <w:vAlign w:val="center"/>
            <w:shd w:fill="F3F6F9"/>
          </w:tcPr>
          <w:p>
            <w:r>
              <w:rPr>
                <w:sz w:val="14"/>
              </w:rPr>
            </w:r>
          </w:p>
        </w:tc>
        <w:tc>
          <w:tcPr>
            <w:tcW w:type="dxa" w:w="2016"/>
            <w:vAlign w:val="center"/>
            <w:shd w:fill="F3F6F9"/>
          </w:tcPr>
          <w:p>
            <w:r>
              <w:rPr>
                <w:sz w:val="14"/>
              </w:rPr>
            </w:r>
          </w:p>
        </w:tc>
      </w:tr>
      <w:tr>
        <w:tc>
          <w:tcPr>
            <w:tcW w:type="dxa" w:w="2016"/>
            <w:vAlign w:val="center"/>
          </w:tcPr>
          <w:p>
            <w:r>
              <w:rPr>
                <w:sz w:val="14"/>
              </w:rPr>
              <w:t>beta_penalty_lambda</w:t>
            </w:r>
          </w:p>
        </w:tc>
        <w:tc>
          <w:tcPr>
            <w:tcW w:type="dxa" w:w="2016"/>
            <w:vAlign w:val="center"/>
          </w:tcPr>
          <w:p>
            <w:r>
              <w:rPr>
                <w:sz w:val="14"/>
              </w:rPr>
              <w:t>10.0000</w:t>
            </w:r>
          </w:p>
        </w:tc>
        <w:tc>
          <w:tcPr>
            <w:tcW w:type="dxa" w:w="2016"/>
            <w:vAlign w:val="center"/>
          </w:tcPr>
          <w:p>
            <w:r>
              <w:rPr>
                <w:sz w:val="14"/>
              </w:rPr>
              <w:t>stage2_penalty</w:t>
            </w:r>
          </w:p>
        </w:tc>
        <w:tc>
          <w:tcPr>
            <w:tcW w:type="dxa" w:w="2016"/>
            <w:vAlign w:val="center"/>
          </w:tcPr>
          <w:p>
            <w:r>
              <w:rPr>
                <w:sz w:val="14"/>
              </w:rPr>
            </w:r>
          </w:p>
        </w:tc>
        <w:tc>
          <w:tcPr>
            <w:tcW w:type="dxa" w:w="2016"/>
            <w:vAlign w:val="center"/>
          </w:tcPr>
          <w:p>
            <w:r>
              <w:rPr>
                <w:sz w:val="14"/>
              </w:rPr>
            </w:r>
          </w:p>
        </w:tc>
      </w:tr>
    </w:tbl>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440"/>
        <w:gridCol w:w="1440"/>
        <w:gridCol w:w="1440"/>
        <w:gridCol w:w="1440"/>
        <w:gridCol w:w="1440"/>
        <w:gridCol w:w="1440"/>
      </w:tblGrid>
      <w:tr>
        <w:tc>
          <w:tcPr>
            <w:tcW w:type="dxa" w:w="1440"/>
            <w:shd w:fill="1F4E78"/>
            <w:vAlign w:val="center"/>
          </w:tcPr>
          <w:p>
            <w:r>
              <w:rPr>
                <w:b/>
                <w:color w:val="FFFFFF"/>
                <w:sz w:val="14"/>
              </w:rPr>
              <w:t>dataset</w:t>
            </w:r>
          </w:p>
        </w:tc>
        <w:tc>
          <w:tcPr>
            <w:tcW w:type="dxa" w:w="1440"/>
            <w:shd w:fill="1F4E78"/>
            <w:vAlign w:val="center"/>
          </w:tcPr>
          <w:p>
            <w:r>
              <w:rPr>
                <w:b/>
                <w:color w:val="FFFFFF"/>
                <w:sz w:val="14"/>
              </w:rPr>
              <w:t>data_status</w:t>
            </w:r>
          </w:p>
        </w:tc>
        <w:tc>
          <w:tcPr>
            <w:tcW w:type="dxa" w:w="1440"/>
            <w:shd w:fill="1F4E78"/>
            <w:vAlign w:val="center"/>
          </w:tcPr>
          <w:p>
            <w:r>
              <w:rPr>
                <w:b/>
                <w:color w:val="FFFFFF"/>
                <w:sz w:val="14"/>
              </w:rPr>
              <w:t>n</w:t>
            </w:r>
          </w:p>
        </w:tc>
        <w:tc>
          <w:tcPr>
            <w:tcW w:type="dxa" w:w="1440"/>
            <w:shd w:fill="1F4E78"/>
            <w:vAlign w:val="center"/>
          </w:tcPr>
          <w:p>
            <w:r>
              <w:rPr>
                <w:b/>
                <w:color w:val="FFFFFF"/>
                <w:sz w:val="14"/>
              </w:rPr>
              <w:t>r2</w:t>
            </w:r>
          </w:p>
        </w:tc>
        <w:tc>
          <w:tcPr>
            <w:tcW w:type="dxa" w:w="1440"/>
            <w:shd w:fill="1F4E78"/>
            <w:vAlign w:val="center"/>
          </w:tcPr>
          <w:p>
            <w:r>
              <w:rPr>
                <w:b/>
                <w:color w:val="FFFFFF"/>
                <w:sz w:val="14"/>
              </w:rPr>
              <w:t>mae</w:t>
            </w:r>
          </w:p>
        </w:tc>
        <w:tc>
          <w:tcPr>
            <w:tcW w:type="dxa" w:w="1440"/>
            <w:shd w:fill="1F4E78"/>
            <w:vAlign w:val="center"/>
          </w:tcPr>
          <w:p>
            <w:r>
              <w:rPr>
                <w:b/>
                <w:color w:val="FFFFFF"/>
                <w:sz w:val="14"/>
              </w:rPr>
              <w:t>rmse</w:t>
            </w:r>
          </w:p>
        </w:tc>
        <w:tc>
          <w:tcPr>
            <w:tcW w:type="dxa" w:w="1440"/>
            <w:shd w:fill="1F4E78"/>
            <w:vAlign w:val="center"/>
          </w:tcPr>
          <w:p>
            <w:r>
              <w:rPr>
                <w:b/>
                <w:color w:val="FFFFFF"/>
                <w:sz w:val="14"/>
              </w:rPr>
              <w:t>spearman</w:t>
            </w:r>
          </w:p>
        </w:tc>
      </w:tr>
      <w:tr>
        <w:tc>
          <w:tcPr>
            <w:tcW w:type="dxa" w:w="1440"/>
            <w:vAlign w:val="center"/>
            <w:shd w:fill="F3F6F9"/>
          </w:tcPr>
          <w:p>
            <w:r>
              <w:rPr>
                <w:sz w:val="14"/>
              </w:rPr>
              <w:t>B2_Cerebras</w:t>
            </w:r>
          </w:p>
        </w:tc>
        <w:tc>
          <w:tcPr>
            <w:tcW w:type="dxa" w:w="1440"/>
            <w:vAlign w:val="center"/>
            <w:shd w:fill="F3F6F9"/>
          </w:tcPr>
          <w:p>
            <w:r>
              <w:rPr>
                <w:sz w:val="14"/>
              </w:rPr>
              <w:t>semi_external_real_family</w:t>
            </w:r>
          </w:p>
        </w:tc>
        <w:tc>
          <w:tcPr>
            <w:tcW w:type="dxa" w:w="1440"/>
            <w:vAlign w:val="center"/>
            <w:shd w:fill="F3F6F9"/>
          </w:tcPr>
          <w:p>
            <w:r>
              <w:rPr>
                <w:sz w:val="14"/>
              </w:rPr>
              <w:t>1029</w:t>
            </w:r>
          </w:p>
        </w:tc>
        <w:tc>
          <w:tcPr>
            <w:tcW w:type="dxa" w:w="1440"/>
            <w:vAlign w:val="center"/>
            <w:shd w:fill="F3F6F9"/>
          </w:tcPr>
          <w:p>
            <w:r>
              <w:rPr>
                <w:sz w:val="14"/>
              </w:rPr>
              <w:t>-5.0603</w:t>
            </w:r>
          </w:p>
        </w:tc>
        <w:tc>
          <w:tcPr>
            <w:tcW w:type="dxa" w:w="1440"/>
            <w:vAlign w:val="center"/>
            <w:shd w:fill="F3F6F9"/>
          </w:tcPr>
          <w:p>
            <w:r>
              <w:rPr>
                <w:sz w:val="14"/>
              </w:rPr>
              <w:t>1.1768</w:t>
            </w:r>
          </w:p>
        </w:tc>
        <w:tc>
          <w:tcPr>
            <w:tcW w:type="dxa" w:w="1440"/>
            <w:vAlign w:val="center"/>
            <w:shd w:fill="F3F6F9"/>
          </w:tcPr>
          <w:p>
            <w:r>
              <w:rPr>
                <w:sz w:val="14"/>
              </w:rPr>
              <w:t>1.2418</w:t>
            </w:r>
          </w:p>
        </w:tc>
        <w:tc>
          <w:tcPr>
            <w:tcW w:type="dxa" w:w="1440"/>
            <w:vAlign w:val="center"/>
            <w:shd w:fill="F3F6F9"/>
          </w:tcPr>
          <w:p>
            <w:r>
              <w:rPr>
                <w:sz w:val="14"/>
              </w:rPr>
              <w:t>0.7486</w:t>
            </w:r>
          </w:p>
        </w:tc>
      </w:tr>
      <w:tr>
        <w:tc>
          <w:tcPr>
            <w:tcW w:type="dxa" w:w="1440"/>
            <w:vAlign w:val="center"/>
          </w:tcPr>
          <w:p>
            <w:r>
              <w:rPr>
                <w:sz w:val="14"/>
              </w:rPr>
              <w:t>B4_cross_family</w:t>
            </w:r>
          </w:p>
        </w:tc>
        <w:tc>
          <w:tcPr>
            <w:tcW w:type="dxa" w:w="1440"/>
            <w:vAlign w:val="center"/>
          </w:tcPr>
          <w:p>
            <w:r>
              <w:rPr>
                <w:sz w:val="14"/>
              </w:rPr>
              <w:t>real_cross_family</w:t>
            </w:r>
          </w:p>
        </w:tc>
        <w:tc>
          <w:tcPr>
            <w:tcW w:type="dxa" w:w="1440"/>
            <w:vAlign w:val="center"/>
          </w:tcPr>
          <w:p>
            <w:r>
              <w:rPr>
                <w:sz w:val="14"/>
              </w:rPr>
              <w:t>57</w:t>
            </w:r>
          </w:p>
        </w:tc>
        <w:tc>
          <w:tcPr>
            <w:tcW w:type="dxa" w:w="1440"/>
            <w:vAlign w:val="center"/>
          </w:tcPr>
          <w:p>
            <w:r>
              <w:rPr>
                <w:sz w:val="14"/>
              </w:rPr>
              <w:t>0.5848</w:t>
            </w:r>
          </w:p>
        </w:tc>
        <w:tc>
          <w:tcPr>
            <w:tcW w:type="dxa" w:w="1440"/>
            <w:vAlign w:val="center"/>
          </w:tcPr>
          <w:p>
            <w:r>
              <w:rPr>
                <w:sz w:val="14"/>
              </w:rPr>
              <w:t>0.2523</w:t>
            </w:r>
          </w:p>
        </w:tc>
        <w:tc>
          <w:tcPr>
            <w:tcW w:type="dxa" w:w="1440"/>
            <w:vAlign w:val="center"/>
          </w:tcPr>
          <w:p>
            <w:r>
              <w:rPr>
                <w:sz w:val="14"/>
              </w:rPr>
              <w:t>0.2999</w:t>
            </w:r>
          </w:p>
        </w:tc>
        <w:tc>
          <w:tcPr>
            <w:tcW w:type="dxa" w:w="1440"/>
            <w:vAlign w:val="center"/>
          </w:tcPr>
          <w:p>
            <w:r>
              <w:rPr>
                <w:sz w:val="14"/>
              </w:rPr>
              <w:t>0.9835</w:t>
            </w:r>
          </w:p>
        </w:tc>
      </w:tr>
      <w:tr>
        <w:tc>
          <w:tcPr>
            <w:tcW w:type="dxa" w:w="1440"/>
            <w:vAlign w:val="center"/>
            <w:shd w:fill="F3F6F9"/>
          </w:tcPr>
          <w:p>
            <w:r>
              <w:rPr>
                <w:sz w:val="14"/>
              </w:rPr>
              <w:t>B5_published</w:t>
            </w:r>
          </w:p>
        </w:tc>
        <w:tc>
          <w:tcPr>
            <w:tcW w:type="dxa" w:w="1440"/>
            <w:vAlign w:val="center"/>
            <w:shd w:fill="F3F6F9"/>
          </w:tcPr>
          <w:p>
            <w:r>
              <w:rPr>
                <w:sz w:val="14"/>
              </w:rPr>
              <w:t>real_literature</w:t>
            </w:r>
          </w:p>
        </w:tc>
        <w:tc>
          <w:tcPr>
            <w:tcW w:type="dxa" w:w="1440"/>
            <w:vAlign w:val="center"/>
            <w:shd w:fill="F3F6F9"/>
          </w:tcPr>
          <w:p>
            <w:r>
              <w:rPr>
                <w:sz w:val="14"/>
              </w:rPr>
              <w:t>44</w:t>
            </w:r>
          </w:p>
        </w:tc>
        <w:tc>
          <w:tcPr>
            <w:tcW w:type="dxa" w:w="1440"/>
            <w:vAlign w:val="center"/>
            <w:shd w:fill="F3F6F9"/>
          </w:tcPr>
          <w:p>
            <w:r>
              <w:rPr>
                <w:sz w:val="14"/>
              </w:rPr>
              <w:t>0.7805</w:t>
            </w:r>
          </w:p>
        </w:tc>
        <w:tc>
          <w:tcPr>
            <w:tcW w:type="dxa" w:w="1440"/>
            <w:vAlign w:val="center"/>
            <w:shd w:fill="F3F6F9"/>
          </w:tcPr>
          <w:p>
            <w:r>
              <w:rPr>
                <w:sz w:val="14"/>
              </w:rPr>
              <w:t>0.1504</w:t>
            </w:r>
          </w:p>
        </w:tc>
        <w:tc>
          <w:tcPr>
            <w:tcW w:type="dxa" w:w="1440"/>
            <w:vAlign w:val="center"/>
            <w:shd w:fill="F3F6F9"/>
          </w:tcPr>
          <w:p>
            <w:r>
              <w:rPr>
                <w:sz w:val="14"/>
              </w:rPr>
              <w:t>0.1783</w:t>
            </w:r>
          </w:p>
        </w:tc>
        <w:tc>
          <w:tcPr>
            <w:tcW w:type="dxa" w:w="1440"/>
            <w:vAlign w:val="center"/>
            <w:shd w:fill="F3F6F9"/>
          </w:tcPr>
          <w:p>
            <w:r>
              <w:rPr>
                <w:sz w:val="14"/>
              </w:rPr>
              <w:t>0.9034</w:t>
            </w:r>
          </w:p>
        </w:tc>
      </w:tr>
    </w:tbl>
    <w:p>
      <w:pPr>
        <w:jc w:val="center"/>
      </w:pPr>
      <w:r>
        <w:drawing>
          <wp:inline xmlns:a="http://schemas.openxmlformats.org/drawingml/2006/main" xmlns:pic="http://schemas.openxmlformats.org/drawingml/2006/picture">
            <wp:extent cx="5623560" cy="4511140"/>
            <wp:docPr id="6" name="Picture 6"/>
            <wp:cNvGraphicFramePr>
              <a:graphicFrameLocks noChangeAspect="1"/>
            </wp:cNvGraphicFramePr>
            <a:graphic>
              <a:graphicData uri="http://schemas.openxmlformats.org/drawingml/2006/picture">
                <pic:pic>
                  <pic:nvPicPr>
                    <pic:cNvPr id="0" name="fig_q2_b1_observed_predicted.png"/>
                    <pic:cNvPicPr/>
                  </pic:nvPicPr>
                  <pic:blipFill>
                    <a:blip r:embed="rId14"/>
                    <a:stretch>
                      <a:fillRect/>
                    </a:stretch>
                  </pic:blipFill>
                  <pic:spPr>
                    <a:xfrm>
                      <a:off x="0" y="0"/>
                      <a:ext cx="5623560" cy="4511140"/>
                    </a:xfrm>
                    <a:prstGeom prst="rect"/>
                  </pic:spPr>
                </pic:pic>
              </a:graphicData>
            </a:graphic>
          </wp:inline>
        </w:drawing>
      </w:r>
    </w:p>
    <w:p>
      <w:pPr>
        <w:jc w:val="center"/>
      </w:pPr>
      <w:r>
        <w:rPr>
          <w:i/>
          <w:sz w:val="18"/>
        </w:rPr>
        <w:t>图 6 B1 观测与无截距标度律预测</w:t>
      </w:r>
    </w:p>
    <w:p>
      <w:pPr>
        <w:jc w:val="center"/>
      </w:pPr>
      <w:r>
        <w:drawing>
          <wp:inline xmlns:a="http://schemas.openxmlformats.org/drawingml/2006/main" xmlns:pic="http://schemas.openxmlformats.org/drawingml/2006/picture">
            <wp:extent cx="5623560" cy="2807017"/>
            <wp:docPr id="7" name="Picture 7"/>
            <wp:cNvGraphicFramePr>
              <a:graphicFrameLocks noChangeAspect="1"/>
            </wp:cNvGraphicFramePr>
            <a:graphic>
              <a:graphicData uri="http://schemas.openxmlformats.org/drawingml/2006/picture">
                <pic:pic>
                  <pic:nvPicPr>
                    <pic:cNvPr id="0" name="fig_q2_b3_trajectory_validation.png"/>
                    <pic:cNvPicPr/>
                  </pic:nvPicPr>
                  <pic:blipFill>
                    <a:blip r:embed="rId15"/>
                    <a:stretch>
                      <a:fillRect/>
                    </a:stretch>
                  </pic:blipFill>
                  <pic:spPr>
                    <a:xfrm>
                      <a:off x="0" y="0"/>
                      <a:ext cx="5623560" cy="2807017"/>
                    </a:xfrm>
                    <a:prstGeom prst="rect"/>
                  </pic:spPr>
                </pic:pic>
              </a:graphicData>
            </a:graphic>
          </wp:inline>
        </w:drawing>
      </w:r>
    </w:p>
    <w:p>
      <w:pPr>
        <w:jc w:val="center"/>
      </w:pPr>
      <w:r>
        <w:rPr>
          <w:i/>
          <w:sz w:val="18"/>
        </w:rPr>
        <w:t>图 7 B3 轨迹验证</w:t>
      </w:r>
    </w:p>
    <w:p>
      <w:pPr>
        <w:spacing w:after="100" w:line="269" w:lineRule="auto"/>
      </w:pPr>
      <w:r>
        <w:t>B6--B8 的 Q_score 与 Loss 正相关，实测 ∂L/∂Q_score 全部为正。由于 1-Q_score 与 |Q_score-1| 只是保号仿射变换，镜像不能翻转方向。采用非对称缺陷项 L=A N^-alpha+B D^-beta+gamma Q_score^theta，gamma、theta&gt;0，则 ∂L/∂Q_quality&lt;0；Q_quality 趋近 1 时缺陷项趋零，自动退化为经典 N-D 标度律。</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30"/>
        <w:gridCol w:w="630"/>
        <w:gridCol w:w="630"/>
        <w:gridCol w:w="630"/>
        <w:gridCol w:w="630"/>
        <w:gridCol w:w="630"/>
        <w:gridCol w:w="630"/>
        <w:gridCol w:w="630"/>
        <w:gridCol w:w="630"/>
        <w:gridCol w:w="630"/>
        <w:gridCol w:w="630"/>
        <w:gridCol w:w="630"/>
        <w:gridCol w:w="630"/>
        <w:gridCol w:w="630"/>
        <w:gridCol w:w="630"/>
        <w:gridCol w:w="630"/>
      </w:tblGrid>
      <w:tr>
        <w:tc>
          <w:tcPr>
            <w:tcW w:type="dxa" w:w="630"/>
            <w:shd w:fill="1F4E78"/>
            <w:vAlign w:val="center"/>
          </w:tcPr>
          <w:p>
            <w:r>
              <w:rPr>
                <w:b/>
                <w:color w:val="FFFFFF"/>
                <w:sz w:val="14"/>
              </w:rPr>
              <w:t>lambda</w:t>
            </w:r>
          </w:p>
        </w:tc>
        <w:tc>
          <w:tcPr>
            <w:tcW w:type="dxa" w:w="630"/>
            <w:shd w:fill="1F4E78"/>
            <w:vAlign w:val="center"/>
          </w:tcPr>
          <w:p>
            <w:r>
              <w:rPr>
                <w:b/>
                <w:color w:val="FFFFFF"/>
                <w:sz w:val="14"/>
              </w:rPr>
              <w:t>A</w:t>
            </w:r>
          </w:p>
        </w:tc>
        <w:tc>
          <w:tcPr>
            <w:tcW w:type="dxa" w:w="630"/>
            <w:shd w:fill="1F4E78"/>
            <w:vAlign w:val="center"/>
          </w:tcPr>
          <w:p>
            <w:r>
              <w:rPr>
                <w:b/>
                <w:color w:val="FFFFFF"/>
                <w:sz w:val="14"/>
              </w:rPr>
              <w:t>B</w:t>
            </w:r>
          </w:p>
        </w:tc>
        <w:tc>
          <w:tcPr>
            <w:tcW w:type="dxa" w:w="630"/>
            <w:shd w:fill="1F4E78"/>
            <w:vAlign w:val="center"/>
          </w:tcPr>
          <w:p>
            <w:r>
              <w:rPr>
                <w:b/>
                <w:color w:val="FFFFFF"/>
                <w:sz w:val="14"/>
              </w:rPr>
              <w:t>gamma</w:t>
            </w:r>
          </w:p>
        </w:tc>
        <w:tc>
          <w:tcPr>
            <w:tcW w:type="dxa" w:w="630"/>
            <w:shd w:fill="1F4E78"/>
            <w:vAlign w:val="center"/>
          </w:tcPr>
          <w:p>
            <w:r>
              <w:rPr>
                <w:b/>
                <w:color w:val="FFFFFF"/>
                <w:sz w:val="14"/>
              </w:rPr>
              <w:t>alpha</w:t>
            </w:r>
          </w:p>
        </w:tc>
        <w:tc>
          <w:tcPr>
            <w:tcW w:type="dxa" w:w="630"/>
            <w:shd w:fill="1F4E78"/>
            <w:vAlign w:val="center"/>
          </w:tcPr>
          <w:p>
            <w:r>
              <w:rPr>
                <w:b/>
                <w:color w:val="FFFFFF"/>
                <w:sz w:val="14"/>
              </w:rPr>
              <w:t>beta</w:t>
            </w:r>
          </w:p>
        </w:tc>
        <w:tc>
          <w:tcPr>
            <w:tcW w:type="dxa" w:w="630"/>
            <w:shd w:fill="1F4E78"/>
            <w:vAlign w:val="center"/>
          </w:tcPr>
          <w:p>
            <w:r>
              <w:rPr>
                <w:b/>
                <w:color w:val="FFFFFF"/>
                <w:sz w:val="14"/>
              </w:rPr>
              <w:t>theta</w:t>
            </w:r>
          </w:p>
        </w:tc>
        <w:tc>
          <w:tcPr>
            <w:tcW w:type="dxa" w:w="630"/>
            <w:shd w:fill="1F4E78"/>
            <w:vAlign w:val="center"/>
          </w:tcPr>
          <w:p>
            <w:r>
              <w:rPr>
                <w:b/>
                <w:color w:val="FFFFFF"/>
                <w:sz w:val="14"/>
              </w:rPr>
              <w:t>beta_prior_B1</w:t>
            </w:r>
          </w:p>
        </w:tc>
        <w:tc>
          <w:tcPr>
            <w:tcW w:type="dxa" w:w="630"/>
            <w:shd w:fill="1F4E78"/>
            <w:vAlign w:val="center"/>
          </w:tcPr>
          <w:p>
            <w:r>
              <w:rPr>
                <w:b/>
                <w:color w:val="FFFFFF"/>
                <w:sz w:val="14"/>
              </w:rPr>
              <w:t>gamma_ci_low</w:t>
            </w:r>
          </w:p>
        </w:tc>
        <w:tc>
          <w:tcPr>
            <w:tcW w:type="dxa" w:w="630"/>
            <w:shd w:fill="1F4E78"/>
            <w:vAlign w:val="center"/>
          </w:tcPr>
          <w:p>
            <w:r>
              <w:rPr>
                <w:b/>
                <w:color w:val="FFFFFF"/>
                <w:sz w:val="14"/>
              </w:rPr>
              <w:t>gamma_ci_high</w:t>
            </w:r>
          </w:p>
        </w:tc>
        <w:tc>
          <w:tcPr>
            <w:tcW w:type="dxa" w:w="630"/>
            <w:shd w:fill="1F4E78"/>
            <w:vAlign w:val="center"/>
          </w:tcPr>
          <w:p>
            <w:r>
              <w:rPr>
                <w:b/>
                <w:color w:val="FFFFFF"/>
                <w:sz w:val="14"/>
              </w:rPr>
              <w:t>theta_ci_low</w:t>
            </w:r>
          </w:p>
        </w:tc>
        <w:tc>
          <w:tcPr>
            <w:tcW w:type="dxa" w:w="630"/>
            <w:shd w:fill="1F4E78"/>
            <w:vAlign w:val="center"/>
          </w:tcPr>
          <w:p>
            <w:r>
              <w:rPr>
                <w:b/>
                <w:color w:val="FFFFFF"/>
                <w:sz w:val="14"/>
              </w:rPr>
              <w:t>theta_ci_high</w:t>
            </w:r>
          </w:p>
        </w:tc>
        <w:tc>
          <w:tcPr>
            <w:tcW w:type="dxa" w:w="630"/>
            <w:shd w:fill="1F4E78"/>
            <w:vAlign w:val="center"/>
          </w:tcPr>
          <w:p>
            <w:r>
              <w:rPr>
                <w:b/>
                <w:color w:val="FFFFFF"/>
                <w:sz w:val="14"/>
              </w:rPr>
              <w:t>equivalent_sample_multiplier_ci_low</w:t>
            </w:r>
          </w:p>
        </w:tc>
        <w:tc>
          <w:tcPr>
            <w:tcW w:type="dxa" w:w="630"/>
            <w:shd w:fill="1F4E78"/>
            <w:vAlign w:val="center"/>
          </w:tcPr>
          <w:p>
            <w:r>
              <w:rPr>
                <w:b/>
                <w:color w:val="FFFFFF"/>
                <w:sz w:val="14"/>
              </w:rPr>
              <w:t>equivalent_sample_multiplier_ci_high</w:t>
            </w:r>
          </w:p>
        </w:tc>
        <w:tc>
          <w:tcPr>
            <w:tcW w:type="dxa" w:w="630"/>
            <w:shd w:fill="1F4E78"/>
            <w:vAlign w:val="center"/>
          </w:tcPr>
          <w:p>
            <w:r>
              <w:rPr>
                <w:b/>
                <w:color w:val="FFFFFF"/>
                <w:sz w:val="14"/>
              </w:rPr>
              <w:t>r2</w:t>
            </w:r>
          </w:p>
        </w:tc>
        <w:tc>
          <w:tcPr>
            <w:tcW w:type="dxa" w:w="630"/>
            <w:shd w:fill="1F4E78"/>
            <w:vAlign w:val="center"/>
          </w:tcPr>
          <w:p>
            <w:r>
              <w:rPr>
                <w:b/>
                <w:color w:val="FFFFFF"/>
                <w:sz w:val="14"/>
              </w:rPr>
              <w:t>mae</w:t>
            </w:r>
          </w:p>
        </w:tc>
      </w:tr>
      <w:tr>
        <w:tc>
          <w:tcPr>
            <w:tcW w:type="dxa" w:w="630"/>
            <w:vAlign w:val="center"/>
            <w:shd w:fill="F3F6F9"/>
          </w:tcPr>
          <w:p>
            <w:r>
              <w:rPr>
                <w:sz w:val="14"/>
              </w:rPr>
              <w:t>0.0000</w:t>
            </w:r>
          </w:p>
        </w:tc>
        <w:tc>
          <w:tcPr>
            <w:tcW w:type="dxa" w:w="630"/>
            <w:vAlign w:val="center"/>
            <w:shd w:fill="F3F6F9"/>
          </w:tcPr>
          <w:p>
            <w:r>
              <w:rPr>
                <w:sz w:val="14"/>
              </w:rPr>
              <w:t>0.8105</w:t>
            </w:r>
          </w:p>
        </w:tc>
        <w:tc>
          <w:tcPr>
            <w:tcW w:type="dxa" w:w="630"/>
            <w:vAlign w:val="center"/>
            <w:shd w:fill="F3F6F9"/>
          </w:tcPr>
          <w:p>
            <w:r>
              <w:rPr>
                <w:sz w:val="14"/>
              </w:rPr>
              <w:t>0.5638</w:t>
            </w:r>
          </w:p>
        </w:tc>
        <w:tc>
          <w:tcPr>
            <w:tcW w:type="dxa" w:w="630"/>
            <w:vAlign w:val="center"/>
            <w:shd w:fill="F3F6F9"/>
          </w:tcPr>
          <w:p>
            <w:r>
              <w:rPr>
                <w:sz w:val="14"/>
              </w:rPr>
              <w:t>1.5163</w:t>
            </w:r>
          </w:p>
        </w:tc>
        <w:tc>
          <w:tcPr>
            <w:tcW w:type="dxa" w:w="630"/>
            <w:vAlign w:val="center"/>
            <w:shd w:fill="F3F6F9"/>
          </w:tcPr>
          <w:p>
            <w:r>
              <w:rPr>
                <w:sz w:val="14"/>
              </w:rPr>
              <w:t>0.2336</w:t>
            </w:r>
          </w:p>
        </w:tc>
        <w:tc>
          <w:tcPr>
            <w:tcW w:type="dxa" w:w="630"/>
            <w:vAlign w:val="center"/>
            <w:shd w:fill="F3F6F9"/>
          </w:tcPr>
          <w:p>
            <w:r>
              <w:rPr>
                <w:sz w:val="14"/>
              </w:rPr>
              <w:t>0.2613</w:t>
            </w:r>
          </w:p>
        </w:tc>
        <w:tc>
          <w:tcPr>
            <w:tcW w:type="dxa" w:w="630"/>
            <w:vAlign w:val="center"/>
            <w:shd w:fill="F3F6F9"/>
          </w:tcPr>
          <w:p>
            <w:r>
              <w:rPr>
                <w:sz w:val="14"/>
              </w:rPr>
              <w:t>1.0872</w:t>
            </w:r>
          </w:p>
        </w:tc>
        <w:tc>
          <w:tcPr>
            <w:tcW w:type="dxa" w:w="630"/>
            <w:vAlign w:val="center"/>
            <w:shd w:fill="F3F6F9"/>
          </w:tcPr>
          <w:p>
            <w:r>
              <w:rPr>
                <w:sz w:val="14"/>
              </w:rPr>
              <w:t>0.2762</w:t>
            </w:r>
          </w:p>
        </w:tc>
        <w:tc>
          <w:tcPr>
            <w:tcW w:type="dxa" w:w="630"/>
            <w:vAlign w:val="center"/>
            <w:shd w:fill="F3F6F9"/>
          </w:tcPr>
          <w:p>
            <w:r>
              <w:rPr>
                <w:sz w:val="14"/>
              </w:rPr>
              <w:t>1.4337</w:t>
            </w:r>
          </w:p>
        </w:tc>
        <w:tc>
          <w:tcPr>
            <w:tcW w:type="dxa" w:w="630"/>
            <w:vAlign w:val="center"/>
            <w:shd w:fill="F3F6F9"/>
          </w:tcPr>
          <w:p>
            <w:r>
              <w:rPr>
                <w:sz w:val="14"/>
              </w:rPr>
              <w:t>1.5989</w:t>
            </w:r>
          </w:p>
        </w:tc>
        <w:tc>
          <w:tcPr>
            <w:tcW w:type="dxa" w:w="630"/>
            <w:vAlign w:val="center"/>
            <w:shd w:fill="F3F6F9"/>
          </w:tcPr>
          <w:p>
            <w:r>
              <w:rPr>
                <w:sz w:val="14"/>
              </w:rPr>
              <w:t>0.9290</w:t>
            </w:r>
          </w:p>
        </w:tc>
        <w:tc>
          <w:tcPr>
            <w:tcW w:type="dxa" w:w="630"/>
            <w:vAlign w:val="center"/>
            <w:shd w:fill="F3F6F9"/>
          </w:tcPr>
          <w:p>
            <w:r>
              <w:rPr>
                <w:sz w:val="14"/>
              </w:rPr>
              <w:t>1.2455</w:t>
            </w:r>
          </w:p>
        </w:tc>
        <w:tc>
          <w:tcPr>
            <w:tcW w:type="dxa" w:w="630"/>
            <w:vAlign w:val="center"/>
            <w:shd w:fill="F3F6F9"/>
          </w:tcPr>
          <w:p>
            <w:r>
              <w:rPr>
                <w:sz w:val="14"/>
              </w:rPr>
              <w:t>0.4150</w:t>
            </w:r>
          </w:p>
        </w:tc>
        <w:tc>
          <w:tcPr>
            <w:tcW w:type="dxa" w:w="630"/>
            <w:vAlign w:val="center"/>
            <w:shd w:fill="F3F6F9"/>
          </w:tcPr>
          <w:p>
            <w:r>
              <w:rPr>
                <w:sz w:val="14"/>
              </w:rPr>
              <w:t>0.4856</w:t>
            </w:r>
          </w:p>
        </w:tc>
        <w:tc>
          <w:tcPr>
            <w:tcW w:type="dxa" w:w="630"/>
            <w:vAlign w:val="center"/>
            <w:shd w:fill="F3F6F9"/>
          </w:tcPr>
          <w:p>
            <w:r>
              <w:rPr>
                <w:sz w:val="14"/>
              </w:rPr>
              <w:t>0.5895</w:t>
            </w:r>
          </w:p>
        </w:tc>
        <w:tc>
          <w:tcPr>
            <w:tcW w:type="dxa" w:w="630"/>
            <w:vAlign w:val="center"/>
            <w:shd w:fill="F3F6F9"/>
          </w:tcPr>
          <w:p>
            <w:r>
              <w:rPr>
                <w:sz w:val="14"/>
              </w:rPr>
              <w:t>0.3857</w:t>
            </w:r>
          </w:p>
        </w:tc>
      </w:tr>
      <w:tr>
        <w:tc>
          <w:tcPr>
            <w:tcW w:type="dxa" w:w="630"/>
            <w:vAlign w:val="center"/>
          </w:tcPr>
          <w:p>
            <w:r>
              <w:rPr>
                <w:sz w:val="14"/>
              </w:rPr>
              <w:t>0.1000</w:t>
            </w:r>
          </w:p>
        </w:tc>
        <w:tc>
          <w:tcPr>
            <w:tcW w:type="dxa" w:w="630"/>
            <w:vAlign w:val="center"/>
          </w:tcPr>
          <w:p>
            <w:r>
              <w:rPr>
                <w:sz w:val="14"/>
              </w:rPr>
              <w:t>0.8106</w:t>
            </w:r>
          </w:p>
        </w:tc>
        <w:tc>
          <w:tcPr>
            <w:tcW w:type="dxa" w:w="630"/>
            <w:vAlign w:val="center"/>
          </w:tcPr>
          <w:p>
            <w:r>
              <w:rPr>
                <w:sz w:val="14"/>
              </w:rPr>
              <w:t>0.5638</w:t>
            </w:r>
          </w:p>
        </w:tc>
        <w:tc>
          <w:tcPr>
            <w:tcW w:type="dxa" w:w="630"/>
            <w:vAlign w:val="center"/>
          </w:tcPr>
          <w:p>
            <w:r>
              <w:rPr>
                <w:sz w:val="14"/>
              </w:rPr>
              <w:t>1.5163</w:t>
            </w:r>
          </w:p>
        </w:tc>
        <w:tc>
          <w:tcPr>
            <w:tcW w:type="dxa" w:w="630"/>
            <w:vAlign w:val="center"/>
          </w:tcPr>
          <w:p>
            <w:r>
              <w:rPr>
                <w:sz w:val="14"/>
              </w:rPr>
              <w:t>0.2336</w:t>
            </w:r>
          </w:p>
        </w:tc>
        <w:tc>
          <w:tcPr>
            <w:tcW w:type="dxa" w:w="630"/>
            <w:vAlign w:val="center"/>
          </w:tcPr>
          <w:p>
            <w:r>
              <w:rPr>
                <w:sz w:val="14"/>
              </w:rPr>
              <w:t>0.2615</w:t>
            </w:r>
          </w:p>
        </w:tc>
        <w:tc>
          <w:tcPr>
            <w:tcW w:type="dxa" w:w="630"/>
            <w:vAlign w:val="center"/>
          </w:tcPr>
          <w:p>
            <w:r>
              <w:rPr>
                <w:sz w:val="14"/>
              </w:rPr>
              <w:t>1.0872</w:t>
            </w:r>
          </w:p>
        </w:tc>
        <w:tc>
          <w:tcPr>
            <w:tcW w:type="dxa" w:w="630"/>
            <w:vAlign w:val="center"/>
          </w:tcPr>
          <w:p>
            <w:r>
              <w:rPr>
                <w:sz w:val="14"/>
              </w:rPr>
              <w:t>0.2762</w:t>
            </w:r>
          </w:p>
        </w:tc>
        <w:tc>
          <w:tcPr>
            <w:tcW w:type="dxa" w:w="630"/>
            <w:vAlign w:val="center"/>
          </w:tcPr>
          <w:p>
            <w:r>
              <w:rPr>
                <w:sz w:val="14"/>
              </w:rPr>
              <w:t>1.4337</w:t>
            </w:r>
          </w:p>
        </w:tc>
        <w:tc>
          <w:tcPr>
            <w:tcW w:type="dxa" w:w="630"/>
            <w:vAlign w:val="center"/>
          </w:tcPr>
          <w:p>
            <w:r>
              <w:rPr>
                <w:sz w:val="14"/>
              </w:rPr>
              <w:t>1.5989</w:t>
            </w:r>
          </w:p>
        </w:tc>
        <w:tc>
          <w:tcPr>
            <w:tcW w:type="dxa" w:w="630"/>
            <w:vAlign w:val="center"/>
          </w:tcPr>
          <w:p>
            <w:r>
              <w:rPr>
                <w:sz w:val="14"/>
              </w:rPr>
              <w:t>0.9290</w:t>
            </w:r>
          </w:p>
        </w:tc>
        <w:tc>
          <w:tcPr>
            <w:tcW w:type="dxa" w:w="630"/>
            <w:vAlign w:val="center"/>
          </w:tcPr>
          <w:p>
            <w:r>
              <w:rPr>
                <w:sz w:val="14"/>
              </w:rPr>
              <w:t>1.2454</w:t>
            </w:r>
          </w:p>
        </w:tc>
        <w:tc>
          <w:tcPr>
            <w:tcW w:type="dxa" w:w="630"/>
            <w:vAlign w:val="center"/>
          </w:tcPr>
          <w:p>
            <w:r>
              <w:rPr>
                <w:sz w:val="14"/>
              </w:rPr>
              <w:t>0.4138</w:t>
            </w:r>
          </w:p>
        </w:tc>
        <w:tc>
          <w:tcPr>
            <w:tcW w:type="dxa" w:w="630"/>
            <w:vAlign w:val="center"/>
          </w:tcPr>
          <w:p>
            <w:r>
              <w:rPr>
                <w:sz w:val="14"/>
              </w:rPr>
              <w:t>0.4841</w:t>
            </w:r>
          </w:p>
        </w:tc>
        <w:tc>
          <w:tcPr>
            <w:tcW w:type="dxa" w:w="630"/>
            <w:vAlign w:val="center"/>
          </w:tcPr>
          <w:p>
            <w:r>
              <w:rPr>
                <w:sz w:val="14"/>
              </w:rPr>
              <w:t>0.5895</w:t>
            </w:r>
          </w:p>
        </w:tc>
        <w:tc>
          <w:tcPr>
            <w:tcW w:type="dxa" w:w="630"/>
            <w:vAlign w:val="center"/>
          </w:tcPr>
          <w:p>
            <w:r>
              <w:rPr>
                <w:sz w:val="14"/>
              </w:rPr>
              <w:t>0.3857</w:t>
            </w:r>
          </w:p>
        </w:tc>
      </w:tr>
      <w:tr>
        <w:tc>
          <w:tcPr>
            <w:tcW w:type="dxa" w:w="630"/>
            <w:vAlign w:val="center"/>
            <w:shd w:fill="F3F6F9"/>
          </w:tcPr>
          <w:p>
            <w:r>
              <w:rPr>
                <w:sz w:val="14"/>
              </w:rPr>
              <w:t>1.0000</w:t>
            </w:r>
          </w:p>
        </w:tc>
        <w:tc>
          <w:tcPr>
            <w:tcW w:type="dxa" w:w="630"/>
            <w:vAlign w:val="center"/>
            <w:shd w:fill="F3F6F9"/>
          </w:tcPr>
          <w:p>
            <w:r>
              <w:rPr>
                <w:sz w:val="14"/>
              </w:rPr>
              <w:t>0.8107</w:t>
            </w:r>
          </w:p>
        </w:tc>
        <w:tc>
          <w:tcPr>
            <w:tcW w:type="dxa" w:w="630"/>
            <w:vAlign w:val="center"/>
            <w:shd w:fill="F3F6F9"/>
          </w:tcPr>
          <w:p>
            <w:r>
              <w:rPr>
                <w:sz w:val="14"/>
              </w:rPr>
              <w:t>0.5639</w:t>
            </w:r>
          </w:p>
        </w:tc>
        <w:tc>
          <w:tcPr>
            <w:tcW w:type="dxa" w:w="630"/>
            <w:vAlign w:val="center"/>
            <w:shd w:fill="F3F6F9"/>
          </w:tcPr>
          <w:p>
            <w:r>
              <w:rPr>
                <w:sz w:val="14"/>
              </w:rPr>
              <w:t>1.5163</w:t>
            </w:r>
          </w:p>
        </w:tc>
        <w:tc>
          <w:tcPr>
            <w:tcW w:type="dxa" w:w="630"/>
            <w:vAlign w:val="center"/>
            <w:shd w:fill="F3F6F9"/>
          </w:tcPr>
          <w:p>
            <w:r>
              <w:rPr>
                <w:sz w:val="14"/>
              </w:rPr>
              <w:t>0.2335</w:t>
            </w:r>
          </w:p>
        </w:tc>
        <w:tc>
          <w:tcPr>
            <w:tcW w:type="dxa" w:w="630"/>
            <w:vAlign w:val="center"/>
            <w:shd w:fill="F3F6F9"/>
          </w:tcPr>
          <w:p>
            <w:r>
              <w:rPr>
                <w:sz w:val="14"/>
              </w:rPr>
              <w:t>0.2615</w:t>
            </w:r>
          </w:p>
        </w:tc>
        <w:tc>
          <w:tcPr>
            <w:tcW w:type="dxa" w:w="630"/>
            <w:vAlign w:val="center"/>
            <w:shd w:fill="F3F6F9"/>
          </w:tcPr>
          <w:p>
            <w:r>
              <w:rPr>
                <w:sz w:val="14"/>
              </w:rPr>
              <w:t>1.0872</w:t>
            </w:r>
          </w:p>
        </w:tc>
        <w:tc>
          <w:tcPr>
            <w:tcW w:type="dxa" w:w="630"/>
            <w:vAlign w:val="center"/>
            <w:shd w:fill="F3F6F9"/>
          </w:tcPr>
          <w:p>
            <w:r>
              <w:rPr>
                <w:sz w:val="14"/>
              </w:rPr>
              <w:t>0.2762</w:t>
            </w:r>
          </w:p>
        </w:tc>
        <w:tc>
          <w:tcPr>
            <w:tcW w:type="dxa" w:w="630"/>
            <w:vAlign w:val="center"/>
            <w:shd w:fill="F3F6F9"/>
          </w:tcPr>
          <w:p>
            <w:r>
              <w:rPr>
                <w:sz w:val="14"/>
              </w:rPr>
              <w:t>1.4339</w:t>
            </w:r>
          </w:p>
        </w:tc>
        <w:tc>
          <w:tcPr>
            <w:tcW w:type="dxa" w:w="630"/>
            <w:vAlign w:val="center"/>
            <w:shd w:fill="F3F6F9"/>
          </w:tcPr>
          <w:p>
            <w:r>
              <w:rPr>
                <w:sz w:val="14"/>
              </w:rPr>
              <w:t>1.5987</w:t>
            </w:r>
          </w:p>
        </w:tc>
        <w:tc>
          <w:tcPr>
            <w:tcW w:type="dxa" w:w="630"/>
            <w:vAlign w:val="center"/>
            <w:shd w:fill="F3F6F9"/>
          </w:tcPr>
          <w:p>
            <w:r>
              <w:rPr>
                <w:sz w:val="14"/>
              </w:rPr>
              <w:t>0.9293</w:t>
            </w:r>
          </w:p>
        </w:tc>
        <w:tc>
          <w:tcPr>
            <w:tcW w:type="dxa" w:w="630"/>
            <w:vAlign w:val="center"/>
            <w:shd w:fill="F3F6F9"/>
          </w:tcPr>
          <w:p>
            <w:r>
              <w:rPr>
                <w:sz w:val="14"/>
              </w:rPr>
              <w:t>1.2450</w:t>
            </w:r>
          </w:p>
        </w:tc>
        <w:tc>
          <w:tcPr>
            <w:tcW w:type="dxa" w:w="630"/>
            <w:vAlign w:val="center"/>
            <w:shd w:fill="F3F6F9"/>
          </w:tcPr>
          <w:p>
            <w:r>
              <w:rPr>
                <w:sz w:val="14"/>
              </w:rPr>
              <w:t>0.4126</w:t>
            </w:r>
          </w:p>
        </w:tc>
        <w:tc>
          <w:tcPr>
            <w:tcW w:type="dxa" w:w="630"/>
            <w:vAlign w:val="center"/>
            <w:shd w:fill="F3F6F9"/>
          </w:tcPr>
          <w:p>
            <w:r>
              <w:rPr>
                <w:sz w:val="14"/>
              </w:rPr>
              <w:t>0.4860</w:t>
            </w:r>
          </w:p>
        </w:tc>
        <w:tc>
          <w:tcPr>
            <w:tcW w:type="dxa" w:w="630"/>
            <w:vAlign w:val="center"/>
            <w:shd w:fill="F3F6F9"/>
          </w:tcPr>
          <w:p>
            <w:r>
              <w:rPr>
                <w:sz w:val="14"/>
              </w:rPr>
              <w:t>0.5895</w:t>
            </w:r>
          </w:p>
        </w:tc>
        <w:tc>
          <w:tcPr>
            <w:tcW w:type="dxa" w:w="630"/>
            <w:vAlign w:val="center"/>
            <w:shd w:fill="F3F6F9"/>
          </w:tcPr>
          <w:p>
            <w:r>
              <w:rPr>
                <w:sz w:val="14"/>
              </w:rPr>
              <w:t>0.3857</w:t>
            </w:r>
          </w:p>
        </w:tc>
      </w:tr>
      <w:tr>
        <w:tc>
          <w:tcPr>
            <w:tcW w:type="dxa" w:w="630"/>
            <w:vAlign w:val="center"/>
          </w:tcPr>
          <w:p>
            <w:r>
              <w:rPr>
                <w:sz w:val="14"/>
              </w:rPr>
              <w:t>10.0000</w:t>
            </w:r>
          </w:p>
        </w:tc>
        <w:tc>
          <w:tcPr>
            <w:tcW w:type="dxa" w:w="630"/>
            <w:vAlign w:val="center"/>
          </w:tcPr>
          <w:p>
            <w:r>
              <w:rPr>
                <w:sz w:val="14"/>
              </w:rPr>
              <w:t>0.8111</w:t>
            </w:r>
          </w:p>
        </w:tc>
        <w:tc>
          <w:tcPr>
            <w:tcW w:type="dxa" w:w="630"/>
            <w:vAlign w:val="center"/>
          </w:tcPr>
          <w:p>
            <w:r>
              <w:rPr>
                <w:sz w:val="14"/>
              </w:rPr>
              <w:t>0.5641</w:t>
            </w:r>
          </w:p>
        </w:tc>
        <w:tc>
          <w:tcPr>
            <w:tcW w:type="dxa" w:w="630"/>
            <w:vAlign w:val="center"/>
          </w:tcPr>
          <w:p>
            <w:r>
              <w:rPr>
                <w:sz w:val="14"/>
              </w:rPr>
              <w:t>1.5165</w:t>
            </w:r>
          </w:p>
        </w:tc>
        <w:tc>
          <w:tcPr>
            <w:tcW w:type="dxa" w:w="630"/>
            <w:vAlign w:val="center"/>
          </w:tcPr>
          <w:p>
            <w:r>
              <w:rPr>
                <w:sz w:val="14"/>
              </w:rPr>
              <w:t>0.2334</w:t>
            </w:r>
          </w:p>
        </w:tc>
        <w:tc>
          <w:tcPr>
            <w:tcW w:type="dxa" w:w="630"/>
            <w:vAlign w:val="center"/>
          </w:tcPr>
          <w:p>
            <w:r>
              <w:rPr>
                <w:sz w:val="14"/>
              </w:rPr>
              <w:t>0.2625</w:t>
            </w:r>
          </w:p>
        </w:tc>
        <w:tc>
          <w:tcPr>
            <w:tcW w:type="dxa" w:w="630"/>
            <w:vAlign w:val="center"/>
          </w:tcPr>
          <w:p>
            <w:r>
              <w:rPr>
                <w:sz w:val="14"/>
              </w:rPr>
              <w:t>1.0868</w:t>
            </w:r>
          </w:p>
        </w:tc>
        <w:tc>
          <w:tcPr>
            <w:tcW w:type="dxa" w:w="630"/>
            <w:vAlign w:val="center"/>
          </w:tcPr>
          <w:p>
            <w:r>
              <w:rPr>
                <w:sz w:val="14"/>
              </w:rPr>
              <w:t>0.2762</w:t>
            </w:r>
          </w:p>
        </w:tc>
        <w:tc>
          <w:tcPr>
            <w:tcW w:type="dxa" w:w="630"/>
            <w:vAlign w:val="center"/>
          </w:tcPr>
          <w:p>
            <w:r>
              <w:rPr>
                <w:sz w:val="14"/>
              </w:rPr>
              <w:t>1.4352</w:t>
            </w:r>
          </w:p>
        </w:tc>
        <w:tc>
          <w:tcPr>
            <w:tcW w:type="dxa" w:w="630"/>
            <w:vAlign w:val="center"/>
          </w:tcPr>
          <w:p>
            <w:r>
              <w:rPr>
                <w:sz w:val="14"/>
              </w:rPr>
              <w:t>1.5978</w:t>
            </w:r>
          </w:p>
        </w:tc>
        <w:tc>
          <w:tcPr>
            <w:tcW w:type="dxa" w:w="630"/>
            <w:vAlign w:val="center"/>
          </w:tcPr>
          <w:p>
            <w:r>
              <w:rPr>
                <w:sz w:val="14"/>
              </w:rPr>
              <w:t>0.9314</w:t>
            </w:r>
          </w:p>
        </w:tc>
        <w:tc>
          <w:tcPr>
            <w:tcW w:type="dxa" w:w="630"/>
            <w:vAlign w:val="center"/>
          </w:tcPr>
          <w:p>
            <w:r>
              <w:rPr>
                <w:sz w:val="14"/>
              </w:rPr>
              <w:t>1.2422</w:t>
            </w:r>
          </w:p>
        </w:tc>
        <w:tc>
          <w:tcPr>
            <w:tcW w:type="dxa" w:w="630"/>
            <w:vAlign w:val="center"/>
          </w:tcPr>
          <w:p>
            <w:r>
              <w:rPr>
                <w:sz w:val="14"/>
              </w:rPr>
              <w:t>0.4147</w:t>
            </w:r>
          </w:p>
        </w:tc>
        <w:tc>
          <w:tcPr>
            <w:tcW w:type="dxa" w:w="630"/>
            <w:vAlign w:val="center"/>
          </w:tcPr>
          <w:p>
            <w:r>
              <w:rPr>
                <w:sz w:val="14"/>
              </w:rPr>
              <w:t>0.4826</w:t>
            </w:r>
          </w:p>
        </w:tc>
        <w:tc>
          <w:tcPr>
            <w:tcW w:type="dxa" w:w="630"/>
            <w:vAlign w:val="center"/>
          </w:tcPr>
          <w:p>
            <w:r>
              <w:rPr>
                <w:sz w:val="14"/>
              </w:rPr>
              <w:t>0.5895</w:t>
            </w:r>
          </w:p>
        </w:tc>
        <w:tc>
          <w:tcPr>
            <w:tcW w:type="dxa" w:w="630"/>
            <w:vAlign w:val="center"/>
          </w:tcPr>
          <w:p>
            <w:r>
              <w:rPr>
                <w:sz w:val="14"/>
              </w:rPr>
              <w:t>0.3857</w:t>
            </w:r>
          </w:p>
        </w:tc>
      </w:tr>
    </w:tbl>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2520"/>
        <w:gridCol w:w="2520"/>
        <w:gridCol w:w="2520"/>
      </w:tblGrid>
      <w:tr>
        <w:tc>
          <w:tcPr>
            <w:tcW w:type="dxa" w:w="2520"/>
            <w:shd w:fill="1F4E78"/>
            <w:vAlign w:val="center"/>
          </w:tcPr>
          <w:p>
            <w:r>
              <w:rPr>
                <w:b/>
                <w:color w:val="FFFFFF"/>
                <w:sz w:val="14"/>
              </w:rPr>
              <w:t>form</w:t>
            </w:r>
          </w:p>
        </w:tc>
        <w:tc>
          <w:tcPr>
            <w:tcW w:type="dxa" w:w="2520"/>
            <w:shd w:fill="1F4E78"/>
            <w:vAlign w:val="center"/>
          </w:tcPr>
          <w:p>
            <w:r>
              <w:rPr>
                <w:b/>
                <w:color w:val="FFFFFF"/>
                <w:sz w:val="14"/>
              </w:rPr>
              <w:t>r2</w:t>
            </w:r>
          </w:p>
        </w:tc>
        <w:tc>
          <w:tcPr>
            <w:tcW w:type="dxa" w:w="2520"/>
            <w:shd w:fill="1F4E78"/>
            <w:vAlign w:val="center"/>
          </w:tcPr>
          <w:p>
            <w:r>
              <w:rPr>
                <w:b/>
                <w:color w:val="FFFFFF"/>
                <w:sz w:val="14"/>
              </w:rPr>
              <w:t>mae</w:t>
            </w:r>
          </w:p>
        </w:tc>
        <w:tc>
          <w:tcPr>
            <w:tcW w:type="dxa" w:w="2520"/>
            <w:shd w:fill="1F4E78"/>
            <w:vAlign w:val="center"/>
          </w:tcPr>
          <w:p>
            <w:r>
              <w:rPr>
                <w:b/>
                <w:color w:val="FFFFFF"/>
                <w:sz w:val="14"/>
              </w:rPr>
              <w:t>max_abs_prediction_difference_vs_centered</w:t>
            </w:r>
          </w:p>
        </w:tc>
      </w:tr>
      <w:tr>
        <w:tc>
          <w:tcPr>
            <w:tcW w:type="dxa" w:w="2520"/>
            <w:vAlign w:val="center"/>
            <w:shd w:fill="F3F6F9"/>
          </w:tcPr>
          <w:p>
            <w:r>
              <w:rPr>
                <w:sz w:val="14"/>
              </w:rPr>
              <w:t>centered Q_score</w:t>
            </w:r>
          </w:p>
        </w:tc>
        <w:tc>
          <w:tcPr>
            <w:tcW w:type="dxa" w:w="2520"/>
            <w:vAlign w:val="center"/>
            <w:shd w:fill="F3F6F9"/>
          </w:tcPr>
          <w:p>
            <w:r>
              <w:rPr>
                <w:sz w:val="14"/>
              </w:rPr>
              <w:t>0.6043</w:t>
            </w:r>
          </w:p>
        </w:tc>
        <w:tc>
          <w:tcPr>
            <w:tcW w:type="dxa" w:w="2520"/>
            <w:vAlign w:val="center"/>
            <w:shd w:fill="F3F6F9"/>
          </w:tcPr>
          <w:p>
            <w:r>
              <w:rPr>
                <w:sz w:val="14"/>
              </w:rPr>
              <w:t>0.3770</w:t>
            </w:r>
          </w:p>
        </w:tc>
        <w:tc>
          <w:tcPr>
            <w:tcW w:type="dxa" w:w="2520"/>
            <w:vAlign w:val="center"/>
            <w:shd w:fill="F3F6F9"/>
          </w:tcPr>
          <w:p>
            <w:r>
              <w:rPr>
                <w:sz w:val="14"/>
              </w:rPr>
              <w:t>0.0000</w:t>
            </w:r>
          </w:p>
        </w:tc>
      </w:tr>
      <w:tr>
        <w:tc>
          <w:tcPr>
            <w:tcW w:type="dxa" w:w="2520"/>
            <w:vAlign w:val="center"/>
          </w:tcPr>
          <w:p>
            <w:r>
              <w:rPr>
                <w:sz w:val="14"/>
              </w:rPr>
              <w:t>mirrored |Q_score-1| = 1-Q_score</w:t>
            </w:r>
          </w:p>
        </w:tc>
        <w:tc>
          <w:tcPr>
            <w:tcW w:type="dxa" w:w="2520"/>
            <w:vAlign w:val="center"/>
          </w:tcPr>
          <w:p>
            <w:r>
              <w:rPr>
                <w:sz w:val="14"/>
              </w:rPr>
              <w:t>0.6043</w:t>
            </w:r>
          </w:p>
        </w:tc>
        <w:tc>
          <w:tcPr>
            <w:tcW w:type="dxa" w:w="2520"/>
            <w:vAlign w:val="center"/>
          </w:tcPr>
          <w:p>
            <w:r>
              <w:rPr>
                <w:sz w:val="14"/>
              </w:rPr>
              <w:t>0.3770</w:t>
            </w:r>
          </w:p>
        </w:tc>
        <w:tc>
          <w:tcPr>
            <w:tcW w:type="dxa" w:w="2520"/>
            <w:vAlign w:val="center"/>
          </w:tcPr>
          <w:p>
            <w:r>
              <w:rPr>
                <w:sz w:val="14"/>
              </w:rPr>
              <w:t>0.0000</w:t>
            </w:r>
          </w:p>
        </w:tc>
      </w:tr>
    </w:tbl>
    <w:p>
      <w:pPr>
        <w:spacing w:after="100" w:line="269" w:lineRule="auto"/>
      </w:pPr>
      <w:r>
        <w:t>lambda 敏感性中参数变化很小，说明惩罚梯度平坦，实际结果主要由 B1 先验和数据结构决定；选择模型的首要依据是物理符号正确，而不是追求 R² 提升。低端 Q_score=0.05/0.10 的配对检验显示存在与 N 相关的截断和饱和，故局部反常不解释为质量方向翻转。</w:t>
      </w:r>
    </w:p>
    <w:p>
      <w:pPr>
        <w:jc w:val="center"/>
      </w:pPr>
      <w:r>
        <w:drawing>
          <wp:inline xmlns:a="http://schemas.openxmlformats.org/drawingml/2006/main" xmlns:pic="http://schemas.openxmlformats.org/drawingml/2006/picture">
            <wp:extent cx="5623560" cy="3866381"/>
            <wp:docPr id="8" name="Picture 8"/>
            <wp:cNvGraphicFramePr>
              <a:graphicFrameLocks noChangeAspect="1"/>
            </wp:cNvGraphicFramePr>
            <a:graphic>
              <a:graphicData uri="http://schemas.openxmlformats.org/drawingml/2006/picture">
                <pic:pic>
                  <pic:nvPicPr>
                    <pic:cNvPr id="0" name="fig_q2_quality_effect.png"/>
                    <pic:cNvPicPr/>
                  </pic:nvPicPr>
                  <pic:blipFill>
                    <a:blip r:embed="rId16"/>
                    <a:stretch>
                      <a:fillRect/>
                    </a:stretch>
                  </pic:blipFill>
                  <pic:spPr>
                    <a:xfrm>
                      <a:off x="0" y="0"/>
                      <a:ext cx="5623560" cy="3866381"/>
                    </a:xfrm>
                    <a:prstGeom prst="rect"/>
                  </pic:spPr>
                </pic:pic>
              </a:graphicData>
            </a:graphic>
          </wp:inline>
        </w:drawing>
      </w:r>
    </w:p>
    <w:p>
      <w:pPr>
        <w:jc w:val="center"/>
      </w:pPr>
      <w:r>
        <w:rPr>
          <w:i/>
          <w:sz w:val="18"/>
        </w:rPr>
        <w:t>图 8 Q_score 缺陷率与验证 Loss</w:t>
      </w:r>
    </w:p>
    <w:p>
      <w:pPr>
        <w:pStyle w:val="Heading1"/>
      </w:pPr>
      <w:r>
        <w:t>6 第二问 MRTS 与配比接口</w:t>
      </w:r>
    </w:p>
    <w:p>
      <w:pPr>
        <w:spacing w:after="100" w:line="269" w:lineRule="auto"/>
      </w:pPr>
      <w:r>
        <w:t>对 L(N,D,Q,p) 做全微分并施加 sum_i dp_i=0，得到 dL=(∂L/∂lnN)dlnN+(∂L/∂lnD)dlnD+(∂L/∂Q)dQ+sum_i(∂L/∂p_i)dp_i=0。质量提升 0.1 时，参数倍数 exp(Delta ln N) 小于 1；其倒数是单靠增加参数获得同等降损所需的倍数。完整 N-D 网格的中位数和四分位区间见 MRTS 汇总，不用单点结论替代整体波动。</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80"/>
        <w:gridCol w:w="1680"/>
        <w:gridCol w:w="1680"/>
        <w:gridCol w:w="1680"/>
        <w:gridCol w:w="1680"/>
        <w:gridCol w:w="1680"/>
      </w:tblGrid>
      <w:tr>
        <w:tc>
          <w:tcPr>
            <w:tcW w:type="dxa" w:w="1680"/>
            <w:shd w:fill="1F4E78"/>
            <w:vAlign w:val="center"/>
          </w:tcPr>
          <w:p>
            <w:r>
              <w:rPr>
                <w:b/>
                <w:color w:val="FFFFFF"/>
                <w:sz w:val="14"/>
              </w:rPr>
              <w:t>quantity</w:t>
            </w:r>
          </w:p>
        </w:tc>
        <w:tc>
          <w:tcPr>
            <w:tcW w:type="dxa" w:w="1680"/>
            <w:shd w:fill="1F4E78"/>
            <w:vAlign w:val="center"/>
          </w:tcPr>
          <w:p>
            <w:r>
              <w:rPr>
                <w:b/>
                <w:color w:val="FFFFFF"/>
                <w:sz w:val="14"/>
              </w:rPr>
              <w:t>min</w:t>
            </w:r>
          </w:p>
        </w:tc>
        <w:tc>
          <w:tcPr>
            <w:tcW w:type="dxa" w:w="1680"/>
            <w:shd w:fill="1F4E78"/>
            <w:vAlign w:val="center"/>
          </w:tcPr>
          <w:p>
            <w:r>
              <w:rPr>
                <w:b/>
                <w:color w:val="FFFFFF"/>
                <w:sz w:val="14"/>
              </w:rPr>
              <w:t>Q1</w:t>
            </w:r>
          </w:p>
        </w:tc>
        <w:tc>
          <w:tcPr>
            <w:tcW w:type="dxa" w:w="1680"/>
            <w:shd w:fill="1F4E78"/>
            <w:vAlign w:val="center"/>
          </w:tcPr>
          <w:p>
            <w:r>
              <w:rPr>
                <w:b/>
                <w:color w:val="FFFFFF"/>
                <w:sz w:val="14"/>
              </w:rPr>
              <w:t>median</w:t>
            </w:r>
          </w:p>
        </w:tc>
        <w:tc>
          <w:tcPr>
            <w:tcW w:type="dxa" w:w="1680"/>
            <w:shd w:fill="1F4E78"/>
            <w:vAlign w:val="center"/>
          </w:tcPr>
          <w:p>
            <w:r>
              <w:rPr>
                <w:b/>
                <w:color w:val="FFFFFF"/>
                <w:sz w:val="14"/>
              </w:rPr>
              <w:t>Q3</w:t>
            </w:r>
          </w:p>
        </w:tc>
        <w:tc>
          <w:tcPr>
            <w:tcW w:type="dxa" w:w="1680"/>
            <w:shd w:fill="1F4E78"/>
            <w:vAlign w:val="center"/>
          </w:tcPr>
          <w:p>
            <w:r>
              <w:rPr>
                <w:b/>
                <w:color w:val="FFFFFF"/>
                <w:sz w:val="14"/>
              </w:rPr>
              <w:t>max</w:t>
            </w:r>
          </w:p>
        </w:tc>
      </w:tr>
      <w:tr>
        <w:tc>
          <w:tcPr>
            <w:tcW w:type="dxa" w:w="1680"/>
            <w:vAlign w:val="center"/>
            <w:shd w:fill="F3F6F9"/>
          </w:tcPr>
          <w:p>
            <w:r>
              <w:rPr>
                <w:sz w:val="14"/>
              </w:rPr>
              <w:t>dL_dQ_quality</w:t>
            </w:r>
          </w:p>
        </w:tc>
        <w:tc>
          <w:tcPr>
            <w:tcW w:type="dxa" w:w="1680"/>
            <w:vAlign w:val="center"/>
            <w:shd w:fill="F3F6F9"/>
          </w:tcPr>
          <w:p>
            <w:r>
              <w:rPr>
                <w:sz w:val="14"/>
              </w:rPr>
              <w:t>-1.5043</w:t>
            </w:r>
          </w:p>
        </w:tc>
        <w:tc>
          <w:tcPr>
            <w:tcW w:type="dxa" w:w="1680"/>
            <w:vAlign w:val="center"/>
            <w:shd w:fill="F3F6F9"/>
          </w:tcPr>
          <w:p>
            <w:r>
              <w:rPr>
                <w:sz w:val="14"/>
              </w:rPr>
              <w:t>-1.5043</w:t>
            </w:r>
          </w:p>
        </w:tc>
        <w:tc>
          <w:tcPr>
            <w:tcW w:type="dxa" w:w="1680"/>
            <w:vAlign w:val="center"/>
            <w:shd w:fill="F3F6F9"/>
          </w:tcPr>
          <w:p>
            <w:r>
              <w:rPr>
                <w:sz w:val="14"/>
              </w:rPr>
              <w:t>-1.5043</w:t>
            </w:r>
          </w:p>
        </w:tc>
        <w:tc>
          <w:tcPr>
            <w:tcW w:type="dxa" w:w="1680"/>
            <w:vAlign w:val="center"/>
            <w:shd w:fill="F3F6F9"/>
          </w:tcPr>
          <w:p>
            <w:r>
              <w:rPr>
                <w:sz w:val="14"/>
              </w:rPr>
              <w:t>-1.5043</w:t>
            </w:r>
          </w:p>
        </w:tc>
        <w:tc>
          <w:tcPr>
            <w:tcW w:type="dxa" w:w="1680"/>
            <w:vAlign w:val="center"/>
            <w:shd w:fill="F3F6F9"/>
          </w:tcPr>
          <w:p>
            <w:r>
              <w:rPr>
                <w:sz w:val="14"/>
              </w:rPr>
              <w:t>-1.5043</w:t>
            </w:r>
          </w:p>
        </w:tc>
      </w:tr>
      <w:tr>
        <w:tc>
          <w:tcPr>
            <w:tcW w:type="dxa" w:w="1680"/>
            <w:vAlign w:val="center"/>
          </w:tcPr>
          <w:p>
            <w:r>
              <w:rPr>
                <w:sz w:val="14"/>
              </w:rPr>
              <w:t>dL_dlnN</w:t>
            </w:r>
          </w:p>
        </w:tc>
        <w:tc>
          <w:tcPr>
            <w:tcW w:type="dxa" w:w="1680"/>
            <w:vAlign w:val="center"/>
          </w:tcPr>
          <w:p>
            <w:r>
              <w:rPr>
                <w:sz w:val="14"/>
              </w:rPr>
              <w:t>-0.3517</w:t>
            </w:r>
          </w:p>
        </w:tc>
        <w:tc>
          <w:tcPr>
            <w:tcW w:type="dxa" w:w="1680"/>
            <w:vAlign w:val="center"/>
          </w:tcPr>
          <w:p>
            <w:r>
              <w:rPr>
                <w:sz w:val="14"/>
              </w:rPr>
              <w:t>-0.2473</w:t>
            </w:r>
          </w:p>
        </w:tc>
        <w:tc>
          <w:tcPr>
            <w:tcW w:type="dxa" w:w="1680"/>
            <w:vAlign w:val="center"/>
          </w:tcPr>
          <w:p>
            <w:r>
              <w:rPr>
                <w:sz w:val="14"/>
              </w:rPr>
              <w:t>-0.1811</w:t>
            </w:r>
          </w:p>
        </w:tc>
        <w:tc>
          <w:tcPr>
            <w:tcW w:type="dxa" w:w="1680"/>
            <w:vAlign w:val="center"/>
          </w:tcPr>
          <w:p>
            <w:r>
              <w:rPr>
                <w:sz w:val="14"/>
              </w:rPr>
              <w:t>-0.1420</w:t>
            </w:r>
          </w:p>
        </w:tc>
        <w:tc>
          <w:tcPr>
            <w:tcW w:type="dxa" w:w="1680"/>
            <w:vAlign w:val="center"/>
          </w:tcPr>
          <w:p>
            <w:r>
              <w:rPr>
                <w:sz w:val="14"/>
              </w:rPr>
              <w:t>-0.1060</w:t>
            </w:r>
          </w:p>
        </w:tc>
      </w:tr>
      <w:tr>
        <w:tc>
          <w:tcPr>
            <w:tcW w:type="dxa" w:w="1680"/>
            <w:vAlign w:val="center"/>
            <w:shd w:fill="F3F6F9"/>
          </w:tcPr>
          <w:p>
            <w:r>
              <w:rPr>
                <w:sz w:val="14"/>
              </w:rPr>
              <w:t>elasticity_N</w:t>
            </w:r>
          </w:p>
        </w:tc>
        <w:tc>
          <w:tcPr>
            <w:tcW w:type="dxa" w:w="1680"/>
            <w:vAlign w:val="center"/>
            <w:shd w:fill="F3F6F9"/>
          </w:tcPr>
          <w:p>
            <w:r>
              <w:rPr>
                <w:sz w:val="14"/>
              </w:rPr>
              <w:t>-0.1661</w:t>
            </w:r>
          </w:p>
        </w:tc>
        <w:tc>
          <w:tcPr>
            <w:tcW w:type="dxa" w:w="1680"/>
            <w:vAlign w:val="center"/>
            <w:shd w:fill="F3F6F9"/>
          </w:tcPr>
          <w:p>
            <w:r>
              <w:rPr>
                <w:sz w:val="14"/>
              </w:rPr>
              <w:t>-0.1448</w:t>
            </w:r>
          </w:p>
        </w:tc>
        <w:tc>
          <w:tcPr>
            <w:tcW w:type="dxa" w:w="1680"/>
            <w:vAlign w:val="center"/>
            <w:shd w:fill="F3F6F9"/>
          </w:tcPr>
          <w:p>
            <w:r>
              <w:rPr>
                <w:sz w:val="14"/>
              </w:rPr>
              <w:t>-0.1276</w:t>
            </w:r>
          </w:p>
        </w:tc>
        <w:tc>
          <w:tcPr>
            <w:tcW w:type="dxa" w:w="1680"/>
            <w:vAlign w:val="center"/>
            <w:shd w:fill="F3F6F9"/>
          </w:tcPr>
          <w:p>
            <w:r>
              <w:rPr>
                <w:sz w:val="14"/>
              </w:rPr>
              <w:t>-0.1069</w:t>
            </w:r>
          </w:p>
        </w:tc>
        <w:tc>
          <w:tcPr>
            <w:tcW w:type="dxa" w:w="1680"/>
            <w:vAlign w:val="center"/>
            <w:shd w:fill="F3F6F9"/>
          </w:tcPr>
          <w:p>
            <w:r>
              <w:rPr>
                <w:sz w:val="14"/>
              </w:rPr>
              <w:t>-0.0810</w:t>
            </w:r>
          </w:p>
        </w:tc>
      </w:tr>
      <w:tr>
        <w:tc>
          <w:tcPr>
            <w:tcW w:type="dxa" w:w="1680"/>
            <w:vAlign w:val="center"/>
          </w:tcPr>
          <w:p>
            <w:r>
              <w:rPr>
                <w:sz w:val="14"/>
              </w:rPr>
              <w:t>delta_ln_N</w:t>
            </w:r>
          </w:p>
        </w:tc>
        <w:tc>
          <w:tcPr>
            <w:tcW w:type="dxa" w:w="1680"/>
            <w:vAlign w:val="center"/>
          </w:tcPr>
          <w:p>
            <w:r>
              <w:rPr>
                <w:sz w:val="14"/>
              </w:rPr>
              <w:t>-1.4186</w:t>
            </w:r>
          </w:p>
        </w:tc>
        <w:tc>
          <w:tcPr>
            <w:tcW w:type="dxa" w:w="1680"/>
            <w:vAlign w:val="center"/>
          </w:tcPr>
          <w:p>
            <w:r>
              <w:rPr>
                <w:sz w:val="14"/>
              </w:rPr>
              <w:t>-1.0683</w:t>
            </w:r>
          </w:p>
        </w:tc>
        <w:tc>
          <w:tcPr>
            <w:tcW w:type="dxa" w:w="1680"/>
            <w:vAlign w:val="center"/>
          </w:tcPr>
          <w:p>
            <w:r>
              <w:rPr>
                <w:sz w:val="14"/>
              </w:rPr>
              <w:t>-0.8319</w:t>
            </w:r>
          </w:p>
        </w:tc>
        <w:tc>
          <w:tcPr>
            <w:tcW w:type="dxa" w:w="1680"/>
            <w:vAlign w:val="center"/>
          </w:tcPr>
          <w:p>
            <w:r>
              <w:rPr>
                <w:sz w:val="14"/>
              </w:rPr>
              <w:t>-0.6135</w:t>
            </w:r>
          </w:p>
        </w:tc>
        <w:tc>
          <w:tcPr>
            <w:tcW w:type="dxa" w:w="1680"/>
            <w:vAlign w:val="center"/>
          </w:tcPr>
          <w:p>
            <w:r>
              <w:rPr>
                <w:sz w:val="14"/>
              </w:rPr>
              <w:t>-0.4277</w:t>
            </w:r>
          </w:p>
        </w:tc>
      </w:tr>
      <w:tr>
        <w:tc>
          <w:tcPr>
            <w:tcW w:type="dxa" w:w="1680"/>
            <w:vAlign w:val="center"/>
            <w:shd w:fill="F3F6F9"/>
          </w:tcPr>
          <w:p>
            <w:r>
              <w:rPr>
                <w:sz w:val="14"/>
              </w:rPr>
              <w:t>delta_N_percent</w:t>
            </w:r>
          </w:p>
        </w:tc>
        <w:tc>
          <w:tcPr>
            <w:tcW w:type="dxa" w:w="1680"/>
            <w:vAlign w:val="center"/>
            <w:shd w:fill="F3F6F9"/>
          </w:tcPr>
          <w:p>
            <w:r>
              <w:rPr>
                <w:sz w:val="14"/>
              </w:rPr>
              <w:t>-75.7953</w:t>
            </w:r>
          </w:p>
        </w:tc>
        <w:tc>
          <w:tcPr>
            <w:tcW w:type="dxa" w:w="1680"/>
            <w:vAlign w:val="center"/>
            <w:shd w:fill="F3F6F9"/>
          </w:tcPr>
          <w:p>
            <w:r>
              <w:rPr>
                <w:sz w:val="14"/>
              </w:rPr>
              <w:t>-65.4656</w:t>
            </w:r>
          </w:p>
        </w:tc>
        <w:tc>
          <w:tcPr>
            <w:tcW w:type="dxa" w:w="1680"/>
            <w:vAlign w:val="center"/>
            <w:shd w:fill="F3F6F9"/>
          </w:tcPr>
          <w:p>
            <w:r>
              <w:rPr>
                <w:sz w:val="14"/>
              </w:rPr>
              <w:t>-56.4586</w:t>
            </w:r>
          </w:p>
        </w:tc>
        <w:tc>
          <w:tcPr>
            <w:tcW w:type="dxa" w:w="1680"/>
            <w:vAlign w:val="center"/>
            <w:shd w:fill="F3F6F9"/>
          </w:tcPr>
          <w:p>
            <w:r>
              <w:rPr>
                <w:sz w:val="14"/>
              </w:rPr>
              <w:t>-45.7755</w:t>
            </w:r>
          </w:p>
        </w:tc>
        <w:tc>
          <w:tcPr>
            <w:tcW w:type="dxa" w:w="1680"/>
            <w:vAlign w:val="center"/>
            <w:shd w:fill="F3F6F9"/>
          </w:tcPr>
          <w:p>
            <w:r>
              <w:rPr>
                <w:sz w:val="14"/>
              </w:rPr>
              <w:t>-34.8013</w:t>
            </w:r>
          </w:p>
        </w:tc>
      </w:tr>
      <w:tr>
        <w:tc>
          <w:tcPr>
            <w:tcW w:type="dxa" w:w="1680"/>
            <w:vAlign w:val="center"/>
          </w:tcPr>
          <w:p>
            <w:r>
              <w:rPr>
                <w:sz w:val="14"/>
              </w:rPr>
              <w:t>parameter_multiplier_for_quality_plus_0_1</w:t>
            </w:r>
          </w:p>
        </w:tc>
        <w:tc>
          <w:tcPr>
            <w:tcW w:type="dxa" w:w="1680"/>
            <w:vAlign w:val="center"/>
          </w:tcPr>
          <w:p>
            <w:r>
              <w:rPr>
                <w:sz w:val="14"/>
              </w:rPr>
              <w:t>0.2420</w:t>
            </w:r>
          </w:p>
        </w:tc>
        <w:tc>
          <w:tcPr>
            <w:tcW w:type="dxa" w:w="1680"/>
            <w:vAlign w:val="center"/>
          </w:tcPr>
          <w:p>
            <w:r>
              <w:rPr>
                <w:sz w:val="14"/>
              </w:rPr>
              <w:t>0.3453</w:t>
            </w:r>
          </w:p>
        </w:tc>
        <w:tc>
          <w:tcPr>
            <w:tcW w:type="dxa" w:w="1680"/>
            <w:vAlign w:val="center"/>
          </w:tcPr>
          <w:p>
            <w:r>
              <w:rPr>
                <w:sz w:val="14"/>
              </w:rPr>
              <w:t>0.4354</w:t>
            </w:r>
          </w:p>
        </w:tc>
        <w:tc>
          <w:tcPr>
            <w:tcW w:type="dxa" w:w="1680"/>
            <w:vAlign w:val="center"/>
          </w:tcPr>
          <w:p>
            <w:r>
              <w:rPr>
                <w:sz w:val="14"/>
              </w:rPr>
              <w:t>0.5422</w:t>
            </w:r>
          </w:p>
        </w:tc>
        <w:tc>
          <w:tcPr>
            <w:tcW w:type="dxa" w:w="1680"/>
            <w:vAlign w:val="center"/>
          </w:tcPr>
          <w:p>
            <w:r>
              <w:rPr>
                <w:sz w:val="14"/>
              </w:rPr>
              <w:t>0.6520</w:t>
            </w:r>
          </w:p>
        </w:tc>
      </w:tr>
      <w:tr>
        <w:tc>
          <w:tcPr>
            <w:tcW w:type="dxa" w:w="1680"/>
            <w:vAlign w:val="center"/>
            <w:shd w:fill="F3F6F9"/>
          </w:tcPr>
          <w:p>
            <w:r>
              <w:rPr>
                <w:sz w:val="14"/>
              </w:rPr>
              <w:t>parameter_reduction_percent</w:t>
            </w:r>
          </w:p>
        </w:tc>
        <w:tc>
          <w:tcPr>
            <w:tcW w:type="dxa" w:w="1680"/>
            <w:vAlign w:val="center"/>
            <w:shd w:fill="F3F6F9"/>
          </w:tcPr>
          <w:p>
            <w:r>
              <w:rPr>
                <w:sz w:val="14"/>
              </w:rPr>
              <w:t>34.8013</w:t>
            </w:r>
          </w:p>
        </w:tc>
        <w:tc>
          <w:tcPr>
            <w:tcW w:type="dxa" w:w="1680"/>
            <w:vAlign w:val="center"/>
            <w:shd w:fill="F3F6F9"/>
          </w:tcPr>
          <w:p>
            <w:r>
              <w:rPr>
                <w:sz w:val="14"/>
              </w:rPr>
              <w:t>45.7755</w:t>
            </w:r>
          </w:p>
        </w:tc>
        <w:tc>
          <w:tcPr>
            <w:tcW w:type="dxa" w:w="1680"/>
            <w:vAlign w:val="center"/>
            <w:shd w:fill="F3F6F9"/>
          </w:tcPr>
          <w:p>
            <w:r>
              <w:rPr>
                <w:sz w:val="14"/>
              </w:rPr>
              <w:t>56.4586</w:t>
            </w:r>
          </w:p>
        </w:tc>
        <w:tc>
          <w:tcPr>
            <w:tcW w:type="dxa" w:w="1680"/>
            <w:vAlign w:val="center"/>
            <w:shd w:fill="F3F6F9"/>
          </w:tcPr>
          <w:p>
            <w:r>
              <w:rPr>
                <w:sz w:val="14"/>
              </w:rPr>
              <w:t>65.4656</w:t>
            </w:r>
          </w:p>
        </w:tc>
        <w:tc>
          <w:tcPr>
            <w:tcW w:type="dxa" w:w="1680"/>
            <w:vAlign w:val="center"/>
            <w:shd w:fill="F3F6F9"/>
          </w:tcPr>
          <w:p>
            <w:r>
              <w:rPr>
                <w:sz w:val="14"/>
              </w:rPr>
              <w:t>75.7953</w:t>
            </w:r>
          </w:p>
        </w:tc>
      </w:tr>
      <w:tr>
        <w:tc>
          <w:tcPr>
            <w:tcW w:type="dxa" w:w="1680"/>
            <w:vAlign w:val="center"/>
          </w:tcPr>
          <w:p>
            <w:r>
              <w:rPr>
                <w:sz w:val="14"/>
              </w:rPr>
              <w:t>parameter_increase_multiplier_for_same_gain</w:t>
            </w:r>
          </w:p>
        </w:tc>
        <w:tc>
          <w:tcPr>
            <w:tcW w:type="dxa" w:w="1680"/>
            <w:vAlign w:val="center"/>
          </w:tcPr>
          <w:p>
            <w:r>
              <w:rPr>
                <w:sz w:val="14"/>
              </w:rPr>
              <w:t>1.5338</w:t>
            </w:r>
          </w:p>
        </w:tc>
        <w:tc>
          <w:tcPr>
            <w:tcW w:type="dxa" w:w="1680"/>
            <w:vAlign w:val="center"/>
          </w:tcPr>
          <w:p>
            <w:r>
              <w:rPr>
                <w:sz w:val="14"/>
              </w:rPr>
              <w:t>1.8496</w:t>
            </w:r>
          </w:p>
        </w:tc>
        <w:tc>
          <w:tcPr>
            <w:tcW w:type="dxa" w:w="1680"/>
            <w:vAlign w:val="center"/>
          </w:tcPr>
          <w:p>
            <w:r>
              <w:rPr>
                <w:sz w:val="14"/>
              </w:rPr>
              <w:t>2.2987</w:t>
            </w:r>
          </w:p>
        </w:tc>
        <w:tc>
          <w:tcPr>
            <w:tcW w:type="dxa" w:w="1680"/>
            <w:vAlign w:val="center"/>
          </w:tcPr>
          <w:p>
            <w:r>
              <w:rPr>
                <w:sz w:val="14"/>
              </w:rPr>
              <w:t>2.9262</w:t>
            </w:r>
          </w:p>
        </w:tc>
        <w:tc>
          <w:tcPr>
            <w:tcW w:type="dxa" w:w="1680"/>
            <w:vAlign w:val="center"/>
          </w:tcPr>
          <w:p>
            <w:r>
              <w:rPr>
                <w:sz w:val="14"/>
              </w:rPr>
              <w:t>4.1314</w:t>
            </w:r>
          </w:p>
        </w:tc>
      </w:tr>
      <w:tr>
        <w:tc>
          <w:tcPr>
            <w:tcW w:type="dxa" w:w="1680"/>
            <w:vAlign w:val="center"/>
            <w:shd w:fill="F3F6F9"/>
          </w:tcPr>
          <w:p>
            <w:r>
              <w:rPr>
                <w:sz w:val="14"/>
              </w:rPr>
              <w:t>N_equiv_B</w:t>
            </w:r>
          </w:p>
        </w:tc>
        <w:tc>
          <w:tcPr>
            <w:tcW w:type="dxa" w:w="1680"/>
            <w:vAlign w:val="center"/>
            <w:shd w:fill="F3F6F9"/>
          </w:tcPr>
          <w:p>
            <w:r>
              <w:rPr>
                <w:sz w:val="14"/>
              </w:rPr>
              <w:t>0.0460</w:t>
            </w:r>
          </w:p>
        </w:tc>
        <w:tc>
          <w:tcPr>
            <w:tcW w:type="dxa" w:w="1680"/>
            <w:vAlign w:val="center"/>
            <w:shd w:fill="F3F6F9"/>
          </w:tcPr>
          <w:p>
            <w:r>
              <w:rPr>
                <w:sz w:val="14"/>
              </w:rPr>
              <w:t>0.1851</w:t>
            </w:r>
          </w:p>
        </w:tc>
        <w:tc>
          <w:tcPr>
            <w:tcW w:type="dxa" w:w="1680"/>
            <w:vAlign w:val="center"/>
            <w:shd w:fill="F3F6F9"/>
          </w:tcPr>
          <w:p>
            <w:r>
              <w:rPr>
                <w:sz w:val="14"/>
              </w:rPr>
              <w:t>0.5325</w:t>
            </w:r>
          </w:p>
        </w:tc>
        <w:tc>
          <w:tcPr>
            <w:tcW w:type="dxa" w:w="1680"/>
            <w:vAlign w:val="center"/>
            <w:shd w:fill="F3F6F9"/>
          </w:tcPr>
          <w:p>
            <w:r>
              <w:rPr>
                <w:sz w:val="14"/>
              </w:rPr>
              <w:t>1.2544</w:t>
            </w:r>
          </w:p>
        </w:tc>
        <w:tc>
          <w:tcPr>
            <w:tcW w:type="dxa" w:w="1680"/>
            <w:vAlign w:val="center"/>
            <w:shd w:fill="F3F6F9"/>
          </w:tcPr>
          <w:p>
            <w:r>
              <w:rPr>
                <w:sz w:val="14"/>
              </w:rPr>
              <w:t>2.8963</w:t>
            </w:r>
          </w:p>
        </w:tc>
      </w:tr>
    </w:tbl>
    <w:p>
      <w:pPr>
        <w:jc w:val="center"/>
      </w:pPr>
      <w:r>
        <w:drawing>
          <wp:inline xmlns:a="http://schemas.openxmlformats.org/drawingml/2006/main" xmlns:pic="http://schemas.openxmlformats.org/drawingml/2006/picture">
            <wp:extent cx="5623560" cy="1572062"/>
            <wp:docPr id="9" name="Picture 9"/>
            <wp:cNvGraphicFramePr>
              <a:graphicFrameLocks noChangeAspect="1"/>
            </wp:cNvGraphicFramePr>
            <a:graphic>
              <a:graphicData uri="http://schemas.openxmlformats.org/drawingml/2006/picture">
                <pic:pic>
                  <pic:nvPicPr>
                    <pic:cNvPr id="0" name="fig_q2_elasticity_heatmap.png"/>
                    <pic:cNvPicPr/>
                  </pic:nvPicPr>
                  <pic:blipFill>
                    <a:blip r:embed="rId17"/>
                    <a:stretch>
                      <a:fillRect/>
                    </a:stretch>
                  </pic:blipFill>
                  <pic:spPr>
                    <a:xfrm>
                      <a:off x="0" y="0"/>
                      <a:ext cx="5623560" cy="1572062"/>
                    </a:xfrm>
                    <a:prstGeom prst="rect"/>
                  </pic:spPr>
                </pic:pic>
              </a:graphicData>
            </a:graphic>
          </wp:inline>
        </w:drawing>
      </w:r>
    </w:p>
    <w:p>
      <w:pPr>
        <w:jc w:val="center"/>
      </w:pPr>
      <w:r>
        <w:rPr>
          <w:i/>
          <w:sz w:val="18"/>
        </w:rPr>
        <w:t>图 9 参数弹性、数据弹性和质量边际效用</w:t>
      </w:r>
    </w:p>
    <w:p>
      <w:pPr>
        <w:spacing w:after="100" w:line="269" w:lineRule="auto"/>
      </w:pPr>
      <w:r>
        <w:t>配比的工程接口写为 D_eff=D·Qbar^kappa·phi(p)。当前没有配方级 Q 与 B6--B8 Loss 的共同配对观测，因此 p 尚未进入联合可识别模型；识别需要同时变化的 N、D、p 以及同一验证集上的 Loss。问题一导出的 65 条二阶非加性只作为条件模型量。</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440"/>
        <w:gridCol w:w="1440"/>
        <w:gridCol w:w="1440"/>
        <w:gridCol w:w="1440"/>
        <w:gridCol w:w="1440"/>
        <w:gridCol w:w="1440"/>
      </w:tblGrid>
      <w:tr>
        <w:tc>
          <w:tcPr>
            <w:tcW w:type="dxa" w:w="1440"/>
            <w:shd w:fill="1F4E78"/>
            <w:vAlign w:val="center"/>
          </w:tcPr>
          <w:p>
            <w:r>
              <w:rPr>
                <w:b/>
                <w:color w:val="FFFFFF"/>
                <w:sz w:val="14"/>
              </w:rPr>
              <w:t>n_effects</w:t>
            </w:r>
          </w:p>
        </w:tc>
        <w:tc>
          <w:tcPr>
            <w:tcW w:type="dxa" w:w="1440"/>
            <w:shd w:fill="1F4E78"/>
            <w:vAlign w:val="center"/>
          </w:tcPr>
          <w:p>
            <w:r>
              <w:rPr>
                <w:b/>
                <w:color w:val="FFFFFF"/>
                <w:sz w:val="14"/>
              </w:rPr>
              <w:t>positive_share</w:t>
            </w:r>
          </w:p>
        </w:tc>
        <w:tc>
          <w:tcPr>
            <w:tcW w:type="dxa" w:w="1440"/>
            <w:shd w:fill="1F4E78"/>
            <w:vAlign w:val="center"/>
          </w:tcPr>
          <w:p>
            <w:r>
              <w:rPr>
                <w:b/>
                <w:color w:val="FFFFFF"/>
                <w:sz w:val="14"/>
              </w:rPr>
              <w:t>min</w:t>
            </w:r>
          </w:p>
        </w:tc>
        <w:tc>
          <w:tcPr>
            <w:tcW w:type="dxa" w:w="1440"/>
            <w:shd w:fill="1F4E78"/>
            <w:vAlign w:val="center"/>
          </w:tcPr>
          <w:p>
            <w:r>
              <w:rPr>
                <w:b/>
                <w:color w:val="FFFFFF"/>
                <w:sz w:val="14"/>
              </w:rPr>
              <w:t>median</w:t>
            </w:r>
          </w:p>
        </w:tc>
        <w:tc>
          <w:tcPr>
            <w:tcW w:type="dxa" w:w="1440"/>
            <w:shd w:fill="1F4E78"/>
            <w:vAlign w:val="center"/>
          </w:tcPr>
          <w:p>
            <w:r>
              <w:rPr>
                <w:b/>
                <w:color w:val="FFFFFF"/>
                <w:sz w:val="14"/>
              </w:rPr>
              <w:t>max</w:t>
            </w:r>
          </w:p>
        </w:tc>
        <w:tc>
          <w:tcPr>
            <w:tcW w:type="dxa" w:w="1440"/>
            <w:shd w:fill="1F4E78"/>
            <w:vAlign w:val="center"/>
          </w:tcPr>
          <w:p>
            <w:r>
              <w:rPr>
                <w:b/>
                <w:color w:val="FFFFFF"/>
                <w:sz w:val="14"/>
              </w:rPr>
              <w:t>effect_source</w:t>
            </w:r>
          </w:p>
        </w:tc>
        <w:tc>
          <w:tcPr>
            <w:tcW w:type="dxa" w:w="1440"/>
            <w:shd w:fill="1F4E78"/>
            <w:vAlign w:val="center"/>
          </w:tcPr>
          <w:p>
            <w:r>
              <w:rPr>
                <w:b/>
                <w:color w:val="FFFFFF"/>
                <w:sz w:val="14"/>
              </w:rPr>
              <w:t>interpretation</w:t>
            </w:r>
          </w:p>
        </w:tc>
      </w:tr>
      <w:tr>
        <w:tc>
          <w:tcPr>
            <w:tcW w:type="dxa" w:w="1440"/>
            <w:vAlign w:val="center"/>
            <w:shd w:fill="F3F6F9"/>
          </w:tcPr>
          <w:p>
            <w:r>
              <w:rPr>
                <w:sz w:val="14"/>
              </w:rPr>
              <w:t>65</w:t>
            </w:r>
          </w:p>
        </w:tc>
        <w:tc>
          <w:tcPr>
            <w:tcW w:type="dxa" w:w="1440"/>
            <w:vAlign w:val="center"/>
            <w:shd w:fill="F3F6F9"/>
          </w:tcPr>
          <w:p>
            <w:r>
              <w:rPr>
                <w:sz w:val="14"/>
              </w:rPr>
              <w:t>0.5538</w:t>
            </w:r>
          </w:p>
        </w:tc>
        <w:tc>
          <w:tcPr>
            <w:tcW w:type="dxa" w:w="1440"/>
            <w:vAlign w:val="center"/>
            <w:shd w:fill="F3F6F9"/>
          </w:tcPr>
          <w:p>
            <w:r>
              <w:rPr>
                <w:sz w:val="14"/>
              </w:rPr>
              <w:t>-0.1181</w:t>
            </w:r>
          </w:p>
        </w:tc>
        <w:tc>
          <w:tcPr>
            <w:tcW w:type="dxa" w:w="1440"/>
            <w:vAlign w:val="center"/>
            <w:shd w:fill="F3F6F9"/>
          </w:tcPr>
          <w:p>
            <w:r>
              <w:rPr>
                <w:sz w:val="14"/>
              </w:rPr>
              <w:t>0.0250</w:t>
            </w:r>
          </w:p>
        </w:tc>
        <w:tc>
          <w:tcPr>
            <w:tcW w:type="dxa" w:w="1440"/>
            <w:vAlign w:val="center"/>
            <w:shd w:fill="F3F6F9"/>
          </w:tcPr>
          <w:p>
            <w:r>
              <w:rPr>
                <w:sz w:val="14"/>
              </w:rPr>
              <w:t>0.2487</w:t>
            </w:r>
          </w:p>
        </w:tc>
        <w:tc>
          <w:tcPr>
            <w:tcW w:type="dxa" w:w="1440"/>
            <w:vAlign w:val="center"/>
            <w:shd w:fill="F3F6F9"/>
          </w:tcPr>
          <w:p>
            <w:r>
              <w:rPr>
                <w:sz w:val="14"/>
              </w:rPr>
              <w:t>independent test quadratic model</w:t>
            </w:r>
          </w:p>
        </w:tc>
        <w:tc>
          <w:tcPr>
            <w:tcW w:type="dxa" w:w="1440"/>
            <w:vAlign w:val="center"/>
            <w:shd w:fill="F3F6F9"/>
          </w:tcPr>
          <w:p>
            <w:r>
              <w:rPr>
                <w:sz w:val="14"/>
              </w:rPr>
              <w:t>model-conditional nonadditive increment; not an experimental causal interaction</w:t>
            </w:r>
          </w:p>
        </w:tc>
      </w:tr>
    </w:tbl>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0"/>
        <w:gridCol w:w="1120"/>
        <w:gridCol w:w="1120"/>
        <w:gridCol w:w="1120"/>
        <w:gridCol w:w="1120"/>
        <w:gridCol w:w="1120"/>
        <w:gridCol w:w="1120"/>
        <w:gridCol w:w="1120"/>
        <w:gridCol w:w="1120"/>
      </w:tblGrid>
      <w:tr>
        <w:tc>
          <w:tcPr>
            <w:tcW w:type="dxa" w:w="1120"/>
            <w:shd w:fill="1F4E78"/>
            <w:vAlign w:val="center"/>
          </w:tcPr>
          <w:p>
            <w:r>
              <w:rPr>
                <w:b/>
                <w:color w:val="FFFFFF"/>
                <w:sz w:val="14"/>
              </w:rPr>
              <w:t>tier</w:t>
            </w:r>
          </w:p>
        </w:tc>
        <w:tc>
          <w:tcPr>
            <w:tcW w:type="dxa" w:w="1120"/>
            <w:shd w:fill="1F4E78"/>
            <w:vAlign w:val="center"/>
          </w:tcPr>
          <w:p>
            <w:r>
              <w:rPr>
                <w:b/>
                <w:color w:val="FFFFFF"/>
                <w:sz w:val="14"/>
              </w:rPr>
              <w:t>n</w:t>
            </w:r>
          </w:p>
        </w:tc>
        <w:tc>
          <w:tcPr>
            <w:tcW w:type="dxa" w:w="1120"/>
            <w:shd w:fill="1F4E78"/>
            <w:vAlign w:val="center"/>
          </w:tcPr>
          <w:p>
            <w:r>
              <w:rPr>
                <w:b/>
                <w:color w:val="FFFFFF"/>
                <w:sz w:val="14"/>
              </w:rPr>
              <w:t>u</w:t>
            </w:r>
          </w:p>
        </w:tc>
        <w:tc>
          <w:tcPr>
            <w:tcW w:type="dxa" w:w="1120"/>
            <w:shd w:fill="1F4E78"/>
            <w:vAlign w:val="center"/>
          </w:tcPr>
          <w:p>
            <w:r>
              <w:rPr>
                <w:b/>
                <w:color w:val="FFFFFF"/>
                <w:sz w:val="14"/>
              </w:rPr>
              <w:t>v</w:t>
            </w:r>
          </w:p>
        </w:tc>
        <w:tc>
          <w:tcPr>
            <w:tcW w:type="dxa" w:w="1120"/>
            <w:shd w:fill="1F4E78"/>
            <w:vAlign w:val="center"/>
          </w:tcPr>
          <w:p>
            <w:r>
              <w:rPr>
                <w:b/>
                <w:color w:val="FFFFFF"/>
                <w:sz w:val="14"/>
              </w:rPr>
              <w:t>r2</w:t>
            </w:r>
          </w:p>
        </w:tc>
        <w:tc>
          <w:tcPr>
            <w:tcW w:type="dxa" w:w="1120"/>
            <w:shd w:fill="1F4E78"/>
            <w:vAlign w:val="center"/>
          </w:tcPr>
          <w:p>
            <w:r>
              <w:rPr>
                <w:b/>
                <w:color w:val="FFFFFF"/>
                <w:sz w:val="14"/>
              </w:rPr>
              <w:t>F</w:t>
            </w:r>
          </w:p>
        </w:tc>
        <w:tc>
          <w:tcPr>
            <w:tcW w:type="dxa" w:w="1120"/>
            <w:shd w:fill="1F4E78"/>
            <w:vAlign w:val="center"/>
          </w:tcPr>
          <w:p>
            <w:r>
              <w:rPr>
                <w:b/>
                <w:color w:val="FFFFFF"/>
                <w:sz w:val="14"/>
              </w:rPr>
              <w:t>p_value</w:t>
            </w:r>
          </w:p>
        </w:tc>
        <w:tc>
          <w:tcPr>
            <w:tcW w:type="dxa" w:w="1120"/>
            <w:shd w:fill="1F4E78"/>
            <w:vAlign w:val="center"/>
          </w:tcPr>
          <w:p>
            <w:r>
              <w:rPr>
                <w:b/>
                <w:color w:val="FFFFFF"/>
                <w:sz w:val="14"/>
              </w:rPr>
              <w:t>ci_width_u</w:t>
            </w:r>
          </w:p>
        </w:tc>
        <w:tc>
          <w:tcPr>
            <w:tcW w:type="dxa" w:w="1120"/>
            <w:shd w:fill="1F4E78"/>
            <w:vAlign w:val="center"/>
          </w:tcPr>
          <w:p>
            <w:r>
              <w:rPr>
                <w:b/>
                <w:color w:val="FFFFFF"/>
                <w:sz w:val="14"/>
              </w:rPr>
              <w:t>identifiability</w:t>
            </w:r>
          </w:p>
        </w:tc>
      </w:tr>
      <w:tr>
        <w:tc>
          <w:tcPr>
            <w:tcW w:type="dxa" w:w="1120"/>
            <w:vAlign w:val="center"/>
            <w:shd w:fill="F3F6F9"/>
          </w:tcPr>
          <w:p>
            <w:r>
              <w:rPr>
                <w:sz w:val="14"/>
              </w:rPr>
              <w:t>all</w:t>
            </w:r>
          </w:p>
        </w:tc>
        <w:tc>
          <w:tcPr>
            <w:tcW w:type="dxa" w:w="1120"/>
            <w:vAlign w:val="center"/>
            <w:shd w:fill="F3F6F9"/>
          </w:tcPr>
          <w:p>
            <w:r>
              <w:rPr>
                <w:sz w:val="14"/>
              </w:rPr>
              <w:t>75</w:t>
            </w:r>
          </w:p>
        </w:tc>
        <w:tc>
          <w:tcPr>
            <w:tcW w:type="dxa" w:w="1120"/>
            <w:vAlign w:val="center"/>
            <w:shd w:fill="F3F6F9"/>
          </w:tcPr>
          <w:p>
            <w:r>
              <w:rPr>
                <w:sz w:val="14"/>
              </w:rPr>
              <w:t>-20.4169</w:t>
            </w:r>
          </w:p>
        </w:tc>
        <w:tc>
          <w:tcPr>
            <w:tcW w:type="dxa" w:w="1120"/>
            <w:vAlign w:val="center"/>
            <w:shd w:fill="F3F6F9"/>
          </w:tcPr>
          <w:p>
            <w:r>
              <w:rPr>
                <w:sz w:val="14"/>
              </w:rPr>
              <w:t>62.9609</w:t>
            </w:r>
          </w:p>
        </w:tc>
        <w:tc>
          <w:tcPr>
            <w:tcW w:type="dxa" w:w="1120"/>
            <w:vAlign w:val="center"/>
            <w:shd w:fill="F3F6F9"/>
          </w:tcPr>
          <w:p>
            <w:r>
              <w:rPr>
                <w:sz w:val="14"/>
              </w:rPr>
              <w:t>0.2601</w:t>
            </w:r>
          </w:p>
        </w:tc>
        <w:tc>
          <w:tcPr>
            <w:tcW w:type="dxa" w:w="1120"/>
            <w:vAlign w:val="center"/>
            <w:shd w:fill="F3F6F9"/>
          </w:tcPr>
          <w:p>
            <w:r>
              <w:rPr>
                <w:sz w:val="14"/>
              </w:rPr>
              <w:t>25.6640</w:t>
            </w:r>
          </w:p>
        </w:tc>
        <w:tc>
          <w:tcPr>
            <w:tcW w:type="dxa" w:w="1120"/>
            <w:vAlign w:val="center"/>
            <w:shd w:fill="F3F6F9"/>
          </w:tcPr>
          <w:p>
            <w:r>
              <w:rPr>
                <w:sz w:val="14"/>
              </w:rPr>
              <w:t>0.0000</w:t>
            </w:r>
          </w:p>
        </w:tc>
        <w:tc>
          <w:tcPr>
            <w:tcW w:type="dxa" w:w="1120"/>
            <w:vAlign w:val="center"/>
            <w:shd w:fill="F3F6F9"/>
          </w:tcPr>
          <w:p>
            <w:r>
              <w:rPr>
                <w:sz w:val="14"/>
              </w:rPr>
              <w:t>16.0644</w:t>
            </w:r>
          </w:p>
        </w:tc>
        <w:tc>
          <w:tcPr>
            <w:tcW w:type="dxa" w:w="1120"/>
            <w:vAlign w:val="center"/>
            <w:shd w:fill="F3F6F9"/>
          </w:tcPr>
          <w:p>
            <w:r>
              <w:rPr>
                <w:sz w:val="14"/>
              </w:rPr>
              <w:t>descriptive</w:t>
            </w:r>
          </w:p>
        </w:tc>
      </w:tr>
      <w:tr>
        <w:tc>
          <w:tcPr>
            <w:tcW w:type="dxa" w:w="1120"/>
            <w:vAlign w:val="center"/>
          </w:tcPr>
          <w:p>
            <w:r>
              <w:rPr>
                <w:sz w:val="14"/>
              </w:rPr>
              <w:t>High</w:t>
            </w:r>
          </w:p>
        </w:tc>
        <w:tc>
          <w:tcPr>
            <w:tcW w:type="dxa" w:w="1120"/>
            <w:vAlign w:val="center"/>
          </w:tcPr>
          <w:p>
            <w:r>
              <w:rPr>
                <w:sz w:val="14"/>
              </w:rPr>
              <w:t>7</w:t>
            </w:r>
          </w:p>
        </w:tc>
        <w:tc>
          <w:tcPr>
            <w:tcW w:type="dxa" w:w="1120"/>
            <w:vAlign w:val="center"/>
          </w:tcPr>
          <w:p>
            <w:r>
              <w:rPr>
                <w:sz w:val="14"/>
              </w:rPr>
              <w:t>-0.8817</w:t>
            </w:r>
          </w:p>
        </w:tc>
        <w:tc>
          <w:tcPr>
            <w:tcW w:type="dxa" w:w="1120"/>
            <w:vAlign w:val="center"/>
          </w:tcPr>
          <w:p>
            <w:r>
              <w:rPr>
                <w:sz w:val="14"/>
              </w:rPr>
              <w:t>7.6717</w:t>
            </w:r>
          </w:p>
        </w:tc>
        <w:tc>
          <w:tcPr>
            <w:tcW w:type="dxa" w:w="1120"/>
            <w:vAlign w:val="center"/>
          </w:tcPr>
          <w:p>
            <w:r>
              <w:rPr>
                <w:sz w:val="14"/>
              </w:rPr>
              <w:t>0.1580</w:t>
            </w:r>
          </w:p>
        </w:tc>
        <w:tc>
          <w:tcPr>
            <w:tcW w:type="dxa" w:w="1120"/>
            <w:vAlign w:val="center"/>
          </w:tcPr>
          <w:p>
            <w:r>
              <w:rPr>
                <w:sz w:val="14"/>
              </w:rPr>
              <w:t>0.9381</w:t>
            </w:r>
          </w:p>
        </w:tc>
        <w:tc>
          <w:tcPr>
            <w:tcW w:type="dxa" w:w="1120"/>
            <w:vAlign w:val="center"/>
          </w:tcPr>
          <w:p>
            <w:r>
              <w:rPr>
                <w:sz w:val="14"/>
              </w:rPr>
              <w:t>0.3773</w:t>
            </w:r>
          </w:p>
        </w:tc>
        <w:tc>
          <w:tcPr>
            <w:tcW w:type="dxa" w:w="1120"/>
            <w:vAlign w:val="center"/>
          </w:tcPr>
          <w:p>
            <w:r>
              <w:rPr>
                <w:sz w:val="14"/>
              </w:rPr>
              <w:t>4.6799</w:t>
            </w:r>
          </w:p>
        </w:tc>
        <w:tc>
          <w:tcPr>
            <w:tcW w:type="dxa" w:w="1120"/>
            <w:vAlign w:val="center"/>
          </w:tcPr>
          <w:p>
            <w:r>
              <w:rPr>
                <w:sz w:val="14"/>
              </w:rPr>
              <w:t>weak; High tier is 7/75</w:t>
            </w:r>
          </w:p>
        </w:tc>
      </w:tr>
      <w:tr>
        <w:tc>
          <w:tcPr>
            <w:tcW w:type="dxa" w:w="1120"/>
            <w:vAlign w:val="center"/>
            <w:shd w:fill="F3F6F9"/>
          </w:tcPr>
          <w:p>
            <w:r>
              <w:rPr>
                <w:sz w:val="14"/>
              </w:rPr>
              <w:t>Medium</w:t>
            </w:r>
          </w:p>
        </w:tc>
        <w:tc>
          <w:tcPr>
            <w:tcW w:type="dxa" w:w="1120"/>
            <w:vAlign w:val="center"/>
            <w:shd w:fill="F3F6F9"/>
          </w:tcPr>
          <w:p>
            <w:r>
              <w:rPr>
                <w:sz w:val="14"/>
              </w:rPr>
              <w:t>68</w:t>
            </w:r>
          </w:p>
        </w:tc>
        <w:tc>
          <w:tcPr>
            <w:tcW w:type="dxa" w:w="1120"/>
            <w:vAlign w:val="center"/>
            <w:shd w:fill="F3F6F9"/>
          </w:tcPr>
          <w:p>
            <w:r>
              <w:rPr>
                <w:sz w:val="14"/>
              </w:rPr>
              <w:t>-19.1846</w:t>
            </w:r>
          </w:p>
        </w:tc>
        <w:tc>
          <w:tcPr>
            <w:tcW w:type="dxa" w:w="1120"/>
            <w:vAlign w:val="center"/>
            <w:shd w:fill="F3F6F9"/>
          </w:tcPr>
          <w:p>
            <w:r>
              <w:rPr>
                <w:sz w:val="14"/>
              </w:rPr>
              <w:t>61.4337</w:t>
            </w:r>
          </w:p>
        </w:tc>
        <w:tc>
          <w:tcPr>
            <w:tcW w:type="dxa" w:w="1120"/>
            <w:vAlign w:val="center"/>
            <w:shd w:fill="F3F6F9"/>
          </w:tcPr>
          <w:p>
            <w:r>
              <w:rPr>
                <w:sz w:val="14"/>
              </w:rPr>
              <w:t>0.2525</w:t>
            </w:r>
          </w:p>
        </w:tc>
        <w:tc>
          <w:tcPr>
            <w:tcW w:type="dxa" w:w="1120"/>
            <w:vAlign w:val="center"/>
            <w:shd w:fill="F3F6F9"/>
          </w:tcPr>
          <w:p>
            <w:r>
              <w:rPr>
                <w:sz w:val="14"/>
              </w:rPr>
              <w:t>22.2942</w:t>
            </w:r>
          </w:p>
        </w:tc>
        <w:tc>
          <w:tcPr>
            <w:tcW w:type="dxa" w:w="1120"/>
            <w:vAlign w:val="center"/>
            <w:shd w:fill="F3F6F9"/>
          </w:tcPr>
          <w:p>
            <w:r>
              <w:rPr>
                <w:sz w:val="14"/>
              </w:rPr>
              <w:t>0.0000</w:t>
            </w:r>
          </w:p>
        </w:tc>
        <w:tc>
          <w:tcPr>
            <w:tcW w:type="dxa" w:w="1120"/>
            <w:vAlign w:val="center"/>
            <w:shd w:fill="F3F6F9"/>
          </w:tcPr>
          <w:p>
            <w:r>
              <w:rPr>
                <w:sz w:val="14"/>
              </w:rPr>
              <w:t>16.2245</w:t>
            </w:r>
          </w:p>
        </w:tc>
        <w:tc>
          <w:tcPr>
            <w:tcW w:type="dxa" w:w="1120"/>
            <w:vAlign w:val="center"/>
            <w:shd w:fill="F3F6F9"/>
          </w:tcPr>
          <w:p>
            <w:r>
              <w:rPr>
                <w:sz w:val="14"/>
              </w:rPr>
              <w:t>descriptive</w:t>
            </w:r>
          </w:p>
        </w:tc>
      </w:tr>
    </w:tbl>
    <w:p>
      <w:pPr>
        <w:spacing w:after="100" w:line="269" w:lineRule="auto"/>
      </w:pPr>
      <w:r>
        <w:t>跨语料假设为 L_Pile=u L_Pythia+v。High 层只有 7/75 条同模型同验证集配对，区间宽，当前结论是已提出可检验假设但定量识别不足；B9/B10 只用于超百亿外推的情景敏感性。</w:t>
      </w:r>
    </w:p>
    <w:p>
      <w:pPr>
        <w:pStyle w:val="Heading1"/>
      </w:pPr>
      <w:r>
        <w:t>7 模型评价与推广</w:t>
      </w:r>
    </w:p>
    <w:p>
      <w:pPr>
        <w:spacing w:after="100" w:line="269" w:lineRule="auto"/>
      </w:pPr>
      <w:r>
        <w:t>评价时严格分开同尺度绝对 Loss、跨尺度绝对误差和排序相关。问题一的 1M 到 1M 测试宏平均 R² 约 0.7641，跨到 60M 与 1B 时绝对 R² 显著恶化而秩相关仍较高，说明绝对 Loss 不宜跨尺度迁移、相对排序更稳定。问题二的 B1 网格结果是解析识别，不作为外部泛化承诺。</w:t>
      </w:r>
    </w:p>
    <w:p>
      <w:pPr>
        <w:spacing w:after="100" w:line="269" w:lineRule="auto"/>
      </w:pPr>
      <w:r>
        <w:t>推广时建议将 Qbar 作为弱先验或门控变量，先在有配对观测的子集上估计 kappa 和 phi(p)，再评估其对逐域 Loss 的增量解释。对于新领域，优先报告域内标准化后的排序、替代效应和不确定性，避免把中位数插补的宏观质量标量误读为实验测量。</w:t>
      </w:r>
    </w:p>
    <w:p>
      <w:pPr>
        <w:jc w:val="center"/>
      </w:pPr>
      <w:r>
        <w:drawing>
          <wp:inline xmlns:a="http://schemas.openxmlformats.org/drawingml/2006/main" xmlns:pic="http://schemas.openxmlformats.org/drawingml/2006/picture">
            <wp:extent cx="5623560" cy="2556164"/>
            <wp:docPr id="10" name="Picture 10"/>
            <wp:cNvGraphicFramePr>
              <a:graphicFrameLocks noChangeAspect="1"/>
            </wp:cNvGraphicFramePr>
            <a:graphic>
              <a:graphicData uri="http://schemas.openxmlformats.org/drawingml/2006/picture">
                <pic:pic>
                  <pic:nvPicPr>
                    <pic:cNvPr id="0" name="q_domain_boxplot.png"/>
                    <pic:cNvPicPr/>
                  </pic:nvPicPr>
                  <pic:blipFill>
                    <a:blip r:embed="rId18"/>
                    <a:stretch>
                      <a:fillRect/>
                    </a:stretch>
                  </pic:blipFill>
                  <pic:spPr>
                    <a:xfrm>
                      <a:off x="0" y="0"/>
                      <a:ext cx="5623560" cy="2556164"/>
                    </a:xfrm>
                    <a:prstGeom prst="rect"/>
                  </pic:spPr>
                </pic:pic>
              </a:graphicData>
            </a:graphic>
          </wp:inline>
        </w:drawing>
      </w:r>
    </w:p>
    <w:p>
      <w:pPr>
        <w:jc w:val="center"/>
      </w:pPr>
      <w:r>
        <w:rPr>
          <w:i/>
          <w:sz w:val="18"/>
        </w:rPr>
        <w:t>图 10 17 域质量分布和不确定性</w:t>
      </w:r>
    </w:p>
    <w:p>
      <w:r>
        <w:br w:type="page"/>
      </w:r>
    </w:p>
    <w:p>
      <w:pPr>
        <w:pStyle w:val="Heading1"/>
        <w:spacing w:after="120" w:line="269" w:lineRule="auto"/>
      </w:pPr>
      <w:r>
        <w:rPr>
          <w:rFonts w:ascii="Microsoft YaHei" w:hAnsi="Microsoft YaHei" w:eastAsia="Microsoft YaHei"/>
          <w:sz w:val="20"/>
        </w:rPr>
        <w:t>第三问 算力约束下的多维资源联合优化</w:t>
      </w:r>
    </w:p>
    <w:p>
      <w:pPr>
        <w:pStyle w:val="Heading2"/>
        <w:spacing w:after="120" w:line="269" w:lineRule="auto"/>
      </w:pPr>
      <w:r>
        <w:rPr>
          <w:rFonts w:ascii="Microsoft YaHei" w:hAnsi="Microsoft YaHei" w:eastAsia="Microsoft YaHei"/>
          <w:sz w:val="20"/>
        </w:rPr>
        <w:t>摘要</w:t>
      </w:r>
    </w:p>
    <w:p>
      <w:pPr>
        <w:spacing w:after="120" w:line="269" w:lineRule="auto"/>
      </w:pPr>
      <w:r>
        <w:rPr>
          <w:rFonts w:ascii="Microsoft YaHei" w:hAnsi="Microsoft YaHei" w:eastAsia="Microsoft YaHei"/>
          <w:sz w:val="20"/>
        </w:rPr>
        <w:t>本问在问题一的领域质量接口和问题二的标度律基础上，联合优化参数量 N、训练数据量 D、质量目标 Q 与 17 域配比 p。为满足 Q4 与 C6 的 Loss 尺度契约，对外主情景采用 B1 的 Pythia 经典项 (A,B,α,β) 与 B6–B8 λ=10 的质量项 (γ,θ) 组成的混合口径；它不是单一数据集上的联合估计。B6–B8 原生口径仍作为独立质量数据敏感性结果完整保留。预算覆盖 10^19--10^27 FLOPs，连续 Loss*(C) 仅是预算网格上的对数分段插值。Q1 的 17 域 Q 有 14 个中位数插补，Qbar 的方差相对仅观测域重闭合口径损失 91.4%，故质量—配比部分是弱证据。主情景中 Q 达到 0.95 上界，质量维度的内点权衡不可识别；部分高预算情景触及 N 上界时，只能解释为情景边界与成本函数的共同结果。</w:t>
      </w:r>
    </w:p>
    <w:p>
      <w:pPr>
        <w:pStyle w:val="Heading2"/>
        <w:spacing w:after="120" w:line="269" w:lineRule="auto"/>
      </w:pPr>
      <w:r>
        <w:rPr>
          <w:rFonts w:ascii="Microsoft YaHei" w:hAnsi="Microsoft YaHei" w:eastAsia="Microsoft YaHei"/>
          <w:sz w:val="20"/>
        </w:rPr>
        <w:t>1 问题重述与数据边界</w:t>
      </w:r>
    </w:p>
    <w:p>
      <w:pPr>
        <w:spacing w:after="120" w:line="269" w:lineRule="auto"/>
      </w:pPr>
      <w:r>
        <w:rPr>
          <w:rFonts w:ascii="Microsoft YaHei" w:hAnsi="Microsoft YaHei" w:eastAsia="Microsoft YaHei"/>
          <w:sz w:val="20"/>
        </w:rPr>
        <w:t>目标是在算力预算 C 下配置 N、D、Q 和 p，使代理验证损失最小。预算覆盖 10^19、10^22、10^24、10^25、10^26、10^27 FLOPs，Lctx 采用 C7 的离散支持值。Q1 的 Qbar 插补方差损失为 91.4%，Qbar(p) 只作为弱证据。B1 与 B6–B8 的数据口径不同，因此不将单个系数拆开互换；供 Q4 使用的完整混合情景明确记录为 B1 经典项与 B6–B8 质量项的跨数据源组合。</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3360"/>
            <w:shd w:fill="315B78"/>
          </w:tcPr>
          <w:p>
            <w:pPr>
              <w:spacing w:after="20"/>
              <w:jc w:val="center"/>
            </w:pPr>
            <w:r>
              <w:rPr>
                <w:rFonts w:ascii="Microsoft YaHei" w:hAnsi="Microsoft YaHei" w:eastAsia="Microsoft YaHei"/>
                <w:b/>
                <w:color w:val="FFFFFF"/>
                <w:sz w:val="14"/>
              </w:rPr>
              <w:t>coefficient_source</w:t>
            </w:r>
          </w:p>
        </w:tc>
        <w:tc>
          <w:tcPr>
            <w:tcW w:type="dxa" w:w="3360"/>
            <w:shd w:fill="315B78"/>
          </w:tcPr>
          <w:p>
            <w:pPr>
              <w:spacing w:after="20"/>
              <w:jc w:val="center"/>
            </w:pPr>
            <w:r>
              <w:rPr>
                <w:rFonts w:ascii="Microsoft YaHei" w:hAnsi="Microsoft YaHei" w:eastAsia="Microsoft YaHei"/>
                <w:b/>
                <w:color w:val="FFFFFF"/>
                <w:sz w:val="14"/>
              </w:rPr>
              <w:t>parameter_group</w:t>
            </w:r>
          </w:p>
        </w:tc>
        <w:tc>
          <w:tcPr>
            <w:tcW w:type="dxa" w:w="3360"/>
            <w:shd w:fill="315B78"/>
          </w:tcPr>
          <w:p>
            <w:pPr>
              <w:spacing w:after="20"/>
              <w:jc w:val="center"/>
            </w:pPr>
            <w:r>
              <w:rPr>
                <w:rFonts w:ascii="Microsoft YaHei" w:hAnsi="Microsoft YaHei" w:eastAsia="Microsoft YaHei"/>
                <w:b/>
                <w:color w:val="FFFFFF"/>
                <w:sz w:val="14"/>
              </w:rPr>
              <w:t>value</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A</w:t>
            </w:r>
          </w:p>
        </w:tc>
        <w:tc>
          <w:tcPr>
            <w:tcW w:type="dxa" w:w="3360"/>
          </w:tcPr>
          <w:p>
            <w:pPr>
              <w:spacing w:after="20"/>
              <w:jc w:val="left"/>
            </w:pPr>
            <w:r>
              <w:rPr>
                <w:rFonts w:ascii="Microsoft YaHei" w:hAnsi="Microsoft YaHei" w:eastAsia="Microsoft YaHei"/>
                <w:sz w:val="14"/>
              </w:rPr>
              <w:t>0.8111</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B</w:t>
            </w:r>
          </w:p>
        </w:tc>
        <w:tc>
          <w:tcPr>
            <w:tcW w:type="dxa" w:w="3360"/>
          </w:tcPr>
          <w:p>
            <w:pPr>
              <w:spacing w:after="20"/>
              <w:jc w:val="left"/>
            </w:pPr>
            <w:r>
              <w:rPr>
                <w:rFonts w:ascii="Microsoft YaHei" w:hAnsi="Microsoft YaHei" w:eastAsia="Microsoft YaHei"/>
                <w:sz w:val="14"/>
              </w:rPr>
              <w:t>0.5641</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alpha</w:t>
            </w:r>
          </w:p>
        </w:tc>
        <w:tc>
          <w:tcPr>
            <w:tcW w:type="dxa" w:w="3360"/>
          </w:tcPr>
          <w:p>
            <w:pPr>
              <w:spacing w:after="20"/>
              <w:jc w:val="left"/>
            </w:pPr>
            <w:r>
              <w:rPr>
                <w:rFonts w:ascii="Microsoft YaHei" w:hAnsi="Microsoft YaHei" w:eastAsia="Microsoft YaHei"/>
                <w:sz w:val="14"/>
              </w:rPr>
              <w:t>0.2334</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beta</w:t>
            </w:r>
          </w:p>
        </w:tc>
        <w:tc>
          <w:tcPr>
            <w:tcW w:type="dxa" w:w="3360"/>
          </w:tcPr>
          <w:p>
            <w:pPr>
              <w:spacing w:after="20"/>
              <w:jc w:val="left"/>
            </w:pPr>
            <w:r>
              <w:rPr>
                <w:rFonts w:ascii="Microsoft YaHei" w:hAnsi="Microsoft YaHei" w:eastAsia="Microsoft YaHei"/>
                <w:sz w:val="14"/>
              </w:rPr>
              <w:t>0.2625</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gamma</w:t>
            </w:r>
          </w:p>
        </w:tc>
        <w:tc>
          <w:tcPr>
            <w:tcW w:type="dxa" w:w="3360"/>
          </w:tcPr>
          <w:p>
            <w:pPr>
              <w:spacing w:after="20"/>
              <w:jc w:val="left"/>
            </w:pPr>
            <w:r>
              <w:rPr>
                <w:rFonts w:ascii="Microsoft YaHei" w:hAnsi="Microsoft YaHei" w:eastAsia="Microsoft YaHei"/>
                <w:sz w:val="14"/>
              </w:rPr>
              <w:t>1.5165</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theta</w:t>
            </w:r>
          </w:p>
        </w:tc>
        <w:tc>
          <w:tcPr>
            <w:tcW w:type="dxa" w:w="3360"/>
          </w:tcPr>
          <w:p>
            <w:pPr>
              <w:spacing w:after="20"/>
              <w:jc w:val="left"/>
            </w:pPr>
            <w:r>
              <w:rPr>
                <w:rFonts w:ascii="Microsoft YaHei" w:hAnsi="Microsoft YaHei" w:eastAsia="Microsoft YaHei"/>
                <w:sz w:val="14"/>
              </w:rPr>
              <w:t>1.0868</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A</w:t>
            </w:r>
          </w:p>
        </w:tc>
        <w:tc>
          <w:tcPr>
            <w:tcW w:type="dxa" w:w="3360"/>
          </w:tcPr>
          <w:p>
            <w:pPr>
              <w:spacing w:after="20"/>
              <w:jc w:val="left"/>
            </w:pPr>
            <w:r>
              <w:rPr>
                <w:rFonts w:ascii="Microsoft YaHei" w:hAnsi="Microsoft YaHei" w:eastAsia="Microsoft YaHei"/>
                <w:sz w:val="14"/>
              </w:rPr>
              <w:t>2.0824</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B</w:t>
            </w:r>
          </w:p>
        </w:tc>
        <w:tc>
          <w:tcPr>
            <w:tcW w:type="dxa" w:w="3360"/>
          </w:tcPr>
          <w:p>
            <w:pPr>
              <w:spacing w:after="20"/>
              <w:jc w:val="left"/>
            </w:pPr>
            <w:r>
              <w:rPr>
                <w:rFonts w:ascii="Microsoft YaHei" w:hAnsi="Microsoft YaHei" w:eastAsia="Microsoft YaHei"/>
                <w:sz w:val="14"/>
              </w:rPr>
              <w:t>1.2552</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alpha</w:t>
            </w:r>
          </w:p>
        </w:tc>
        <w:tc>
          <w:tcPr>
            <w:tcW w:type="dxa" w:w="3360"/>
          </w:tcPr>
          <w:p>
            <w:pPr>
              <w:spacing w:after="20"/>
              <w:jc w:val="left"/>
            </w:pPr>
            <w:r>
              <w:rPr>
                <w:rFonts w:ascii="Microsoft YaHei" w:hAnsi="Microsoft YaHei" w:eastAsia="Microsoft YaHei"/>
                <w:sz w:val="14"/>
              </w:rPr>
              <w:t>0.0661</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beta</w:t>
            </w:r>
          </w:p>
        </w:tc>
        <w:tc>
          <w:tcPr>
            <w:tcW w:type="dxa" w:w="3360"/>
          </w:tcPr>
          <w:p>
            <w:pPr>
              <w:spacing w:after="20"/>
              <w:jc w:val="left"/>
            </w:pPr>
            <w:r>
              <w:rPr>
                <w:rFonts w:ascii="Microsoft YaHei" w:hAnsi="Microsoft YaHei" w:eastAsia="Microsoft YaHei"/>
                <w:sz w:val="14"/>
              </w:rPr>
              <w:t>0.2762</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gamma</w:t>
            </w:r>
          </w:p>
        </w:tc>
        <w:tc>
          <w:tcPr>
            <w:tcW w:type="dxa" w:w="3360"/>
          </w:tcPr>
          <w:p>
            <w:pPr>
              <w:spacing w:after="20"/>
              <w:jc w:val="left"/>
            </w:pPr>
            <w:r>
              <w:rPr>
                <w:rFonts w:ascii="Microsoft YaHei" w:hAnsi="Microsoft YaHei" w:eastAsia="Microsoft YaHei"/>
                <w:sz w:val="14"/>
              </w:rPr>
              <w:t>1.5165</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theta</w:t>
            </w:r>
          </w:p>
        </w:tc>
        <w:tc>
          <w:tcPr>
            <w:tcW w:type="dxa" w:w="3360"/>
          </w:tcPr>
          <w:p>
            <w:pPr>
              <w:spacing w:after="20"/>
              <w:jc w:val="left"/>
            </w:pPr>
            <w:r>
              <w:rPr>
                <w:rFonts w:ascii="Microsoft YaHei" w:hAnsi="Microsoft YaHei" w:eastAsia="Microsoft YaHei"/>
                <w:sz w:val="14"/>
              </w:rPr>
              <w:t>1.0868</w:t>
            </w:r>
          </w:p>
        </w:tc>
      </w:tr>
    </w:tbl>
    <w:p>
      <w:pPr>
        <w:spacing w:after="40"/>
      </w:pPr>
    </w:p>
    <w:p>
      <w:pPr>
        <w:spacing w:after="120" w:line="269" w:lineRule="auto"/>
      </w:pPr>
      <w:r>
        <w:rPr>
          <w:rFonts w:ascii="Microsoft YaHei" w:hAnsi="Microsoft YaHei" w:eastAsia="Microsoft YaHei"/>
          <w:sz w:val="20"/>
        </w:rPr>
        <w:t>主情景使用 expanded: N∈[0.07,5000]、D∈[0.134,4000]；legacy 对照为 N∈[0.07,1000]、D∈[0.134,5000]。边界是用于控制外推范围的情景设定，不是题目给定或物理可达上限。Q4 前沿从 expanded 情景构造，以覆盖 10^27 FLOPs；超过已观测规模的部分仍是模型外推。</w:t>
      </w:r>
    </w:p>
    <w:p>
      <w:pPr>
        <w:pStyle w:val="Heading2"/>
        <w:spacing w:after="120" w:line="269" w:lineRule="auto"/>
      </w:pPr>
      <w:r>
        <w:rPr>
          <w:rFonts w:ascii="Microsoft YaHei" w:hAnsi="Microsoft YaHei" w:eastAsia="Microsoft YaHei"/>
          <w:sz w:val="20"/>
        </w:rPr>
        <w:t>2 符号与模型</w:t>
      </w:r>
    </w:p>
    <w:p>
      <w:pPr>
        <w:spacing w:after="120" w:line="269" w:lineRule="auto"/>
      </w:pPr>
      <w:r>
        <w:rPr>
          <w:rFonts w:ascii="Microsoft YaHei" w:hAnsi="Microsoft YaHei" w:eastAsia="Microsoft YaHei"/>
          <w:sz w:val="20"/>
        </w:rPr>
        <w:t>N、D 分别以十亿参数和十亿 Token 计，p_i≥0.001 且 Σp_i=1，Q0≤Q≤0.95。配比采用带下界的 softmax 参数化，保证每个领域有最小代表量。</w:t>
      </w:r>
    </w:p>
    <w:p>
      <w:pPr>
        <w:spacing w:after="120" w:line="269" w:lineRule="auto"/>
      </w:pPr>
      <w:r>
        <w:rPr>
          <w:rFonts w:ascii="Microsoft YaHei" w:hAnsi="Microsoft YaHei" w:eastAsia="Microsoft YaHei"/>
          <w:sz w:val="20"/>
        </w:rPr>
        <w:t>C_{train}=0.006ND,\qquad C_{attn}=C_{train}\frac{ηL_{ctx}}{6},\qquad C_Q=10^{-12}D[g(Q)-g(Q_0)]_+.</w:t>
      </w:r>
    </w:p>
    <w:p>
      <w:pPr>
        <w:spacing w:after="120" w:line="269" w:lineRule="auto"/>
      </w:pPr>
      <w:r>
        <w:rPr>
          <w:rFonts w:ascii="Microsoft YaHei" w:hAnsi="Microsoft YaHei" w:eastAsia="Microsoft YaHei"/>
          <w:sz w:val="20"/>
        </w:rPr>
        <w:t>L=A N^{-α}+B D^{-β}+γ(1-Q_{eff})^θ+0.08t^T(p-p_0)+0.03\sum_i p_i\ln(p_i/p_{0i}).</w:t>
      </w:r>
    </w:p>
    <w:p>
      <w:pPr>
        <w:spacing w:after="120" w:line="269" w:lineRule="auto"/>
      </w:pPr>
      <w:r>
        <w:rPr>
          <w:rFonts w:ascii="Microsoft YaHei" w:hAnsi="Microsoft YaHei" w:eastAsia="Microsoft YaHei"/>
          <w:sz w:val="20"/>
        </w:rPr>
        <w:t>Q_eff=1-(1-Q)Q0/Q̄(p)，Q̄(p)=Σp_iQ_i^*。p 项系相对替代效应：提高一个领域意味着从其他领域挪出相同比例。二阶表只报告独立测试二次模型的预测非加性差分，不解释为因果协同。</w:t>
      </w:r>
    </w:p>
    <w:p>
      <w:pPr>
        <w:pStyle w:val="Heading2"/>
        <w:spacing w:after="120" w:line="269" w:lineRule="auto"/>
      </w:pPr>
      <w:r>
        <w:rPr>
          <w:rFonts w:ascii="Microsoft YaHei" w:hAnsi="Microsoft YaHei" w:eastAsia="Microsoft YaHei"/>
          <w:sz w:val="20"/>
        </w:rPr>
        <w:t>3 两套参数口径</w:t>
      </w:r>
    </w:p>
    <w:p>
      <w:pPr>
        <w:spacing w:after="120" w:line="269" w:lineRule="auto"/>
      </w:pPr>
      <w:r>
        <w:rPr>
          <w:rFonts w:ascii="Microsoft YaHei" w:hAnsi="Microsoft YaHei" w:eastAsia="Microsoft YaHei"/>
          <w:sz w:val="20"/>
        </w:rPr>
        <w:t>Q4 对外主情景的经典项为 B1 Pythia 联合拟合的 A=2.0824、B=1.2552、α=0.0661、β=0.2762；质量项为 B6–B8 λ=10 的 γ=1.5165、θ=1.0868。该组参数须整体读取并标注为混合口径，不应解释为同一数据集联合估计。B6–B8 原生六参数 A=0.8111、B=0.5641、α=0.2334、β=0.2625、γ=1.5165、θ=1.0868 单独保留作质量实验口径对照。γ、θ 在 λ=0 至 10 的变动小于 0.02% 和 0.04%，但此稳定性不能消除跨数据源不确定性。每套口径均完整运行六档预算、三种质量成本和五个上下文情景。</w:t>
      </w:r>
    </w:p>
    <w:tbl>
      <w:tblPr>
        <w:tblStyle w:val="TableGrid"/>
        <w:tblW w:type="auto" w:w="0"/>
        <w:tblLook w:firstColumn="1" w:firstRow="1" w:lastColumn="0" w:lastRow="0" w:noHBand="0" w:noVBand="1" w:val="04A0"/>
      </w:tblPr>
      <w:tblGrid>
        <w:gridCol w:w="1680"/>
        <w:gridCol w:w="1680"/>
        <w:gridCol w:w="1680"/>
        <w:gridCol w:w="1680"/>
        <w:gridCol w:w="1680"/>
        <w:gridCol w:w="1680"/>
      </w:tblGrid>
      <w:tr>
        <w:trPr>
          <w:tblHeader w:val="true"/>
        </w:trPr>
        <w:tc>
          <w:tcPr>
            <w:tcW w:type="dxa" w:w="1680"/>
            <w:shd w:fill="315B78"/>
          </w:tcPr>
          <w:p>
            <w:pPr>
              <w:spacing w:after="20"/>
              <w:jc w:val="center"/>
            </w:pPr>
            <w:r>
              <w:rPr>
                <w:rFonts w:ascii="Microsoft YaHei" w:hAnsi="Microsoft YaHei" w:eastAsia="Microsoft YaHei"/>
                <w:b/>
                <w:color w:val="FFFFFF"/>
                <w:sz w:val="14"/>
              </w:rPr>
              <w:t>coefficient_source</w:t>
            </w:r>
          </w:p>
        </w:tc>
        <w:tc>
          <w:tcPr>
            <w:tcW w:type="dxa" w:w="1680"/>
            <w:shd w:fill="315B78"/>
          </w:tcPr>
          <w:p>
            <w:pPr>
              <w:spacing w:after="20"/>
              <w:jc w:val="center"/>
            </w:pPr>
            <w:r>
              <w:rPr>
                <w:rFonts w:ascii="Microsoft YaHei" w:hAnsi="Microsoft YaHei" w:eastAsia="Microsoft YaHei"/>
                <w:b/>
                <w:color w:val="FFFFFF"/>
                <w:sz w:val="14"/>
              </w:rPr>
              <w:t>budget_1e21</w:t>
            </w:r>
          </w:p>
        </w:tc>
        <w:tc>
          <w:tcPr>
            <w:tcW w:type="dxa" w:w="1680"/>
            <w:shd w:fill="315B78"/>
          </w:tcPr>
          <w:p>
            <w:pPr>
              <w:spacing w:after="20"/>
              <w:jc w:val="center"/>
            </w:pPr>
            <w:r>
              <w:rPr>
                <w:rFonts w:ascii="Microsoft YaHei" w:hAnsi="Microsoft YaHei" w:eastAsia="Microsoft YaHei"/>
                <w:b/>
                <w:color w:val="FFFFFF"/>
                <w:sz w:val="14"/>
              </w:rPr>
              <w:t>N_params_B</w:t>
            </w:r>
          </w:p>
        </w:tc>
        <w:tc>
          <w:tcPr>
            <w:tcW w:type="dxa" w:w="1680"/>
            <w:shd w:fill="315B78"/>
          </w:tcPr>
          <w:p>
            <w:pPr>
              <w:spacing w:after="20"/>
              <w:jc w:val="center"/>
            </w:pPr>
            <w:r>
              <w:rPr>
                <w:rFonts w:ascii="Microsoft YaHei" w:hAnsi="Microsoft YaHei" w:eastAsia="Microsoft YaHei"/>
                <w:b/>
                <w:color w:val="FFFFFF"/>
                <w:sz w:val="14"/>
              </w:rPr>
              <w:t>D_tokens_B</w:t>
            </w:r>
          </w:p>
        </w:tc>
        <w:tc>
          <w:tcPr>
            <w:tcW w:type="dxa" w:w="1680"/>
            <w:shd w:fill="315B78"/>
          </w:tcPr>
          <w:p>
            <w:pPr>
              <w:spacing w:after="20"/>
              <w:jc w:val="center"/>
            </w:pPr>
            <w:r>
              <w:rPr>
                <w:rFonts w:ascii="Microsoft YaHei" w:hAnsi="Microsoft YaHei" w:eastAsia="Microsoft YaHei"/>
                <w:b/>
                <w:color w:val="FFFFFF"/>
                <w:sz w:val="14"/>
              </w:rPr>
              <w:t>Q_target</w:t>
            </w:r>
          </w:p>
        </w:tc>
        <w:tc>
          <w:tcPr>
            <w:tcW w:type="dxa" w:w="1680"/>
            <w:shd w:fill="315B78"/>
          </w:tcPr>
          <w:p>
            <w:pPr>
              <w:spacing w:after="20"/>
              <w:jc w:val="center"/>
            </w:pPr>
            <w:r>
              <w:rPr>
                <w:rFonts w:ascii="Microsoft YaHei" w:hAnsi="Microsoft YaHei" w:eastAsia="Microsoft YaHei"/>
                <w:b/>
                <w:color w:val="FFFFFF"/>
                <w:sz w:val="14"/>
              </w:rPr>
              <w:t>loss</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0.4211</w:t>
            </w:r>
          </w:p>
        </w:tc>
        <w:tc>
          <w:tcPr>
            <w:tcW w:type="dxa" w:w="1680"/>
          </w:tcPr>
          <w:p>
            <w:pPr>
              <w:spacing w:after="20"/>
              <w:jc w:val="left"/>
            </w:pPr>
            <w:r>
              <w:rPr>
                <w:rFonts w:ascii="Microsoft YaHei" w:hAnsi="Microsoft YaHei" w:eastAsia="Microsoft YaHei"/>
                <w:sz w:val="14"/>
              </w:rPr>
              <w:t>1.8455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3.3087</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26.2925</w:t>
            </w:r>
          </w:p>
        </w:tc>
        <w:tc>
          <w:tcPr>
            <w:tcW w:type="dxa" w:w="1680"/>
          </w:tcPr>
          <w:p>
            <w:pPr>
              <w:spacing w:after="20"/>
              <w:jc w:val="left"/>
            </w:pPr>
            <w:r>
              <w:rPr>
                <w:rFonts w:ascii="Microsoft YaHei" w:hAnsi="Microsoft YaHei" w:eastAsia="Microsoft YaHei"/>
                <w:sz w:val="14"/>
              </w:rPr>
              <w:t>58.3963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2.1296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1045.1862</w:t>
            </w:r>
          </w:p>
        </w:tc>
        <w:tc>
          <w:tcPr>
            <w:tcW w:type="dxa" w:w="1680"/>
          </w:tcPr>
          <w:p>
            <w:pPr>
              <w:spacing w:after="20"/>
              <w:jc w:val="left"/>
            </w:pPr>
            <w:r>
              <w:rPr>
                <w:rFonts w:ascii="Microsoft YaHei" w:hAnsi="Microsoft YaHei" w:eastAsia="Microsoft YaHei"/>
                <w:sz w:val="14"/>
              </w:rPr>
              <w:t>149.2104</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1.6739</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1.4865</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1.3656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1.3566</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2.6006</w:t>
            </w:r>
          </w:p>
        </w:tc>
        <w:tc>
          <w:tcPr>
            <w:tcW w:type="dxa" w:w="1680"/>
          </w:tcPr>
          <w:p>
            <w:pPr>
              <w:spacing w:after="20"/>
              <w:jc w:val="left"/>
            </w:pPr>
            <w:r>
              <w:rPr>
                <w:rFonts w:ascii="Microsoft YaHei" w:hAnsi="Microsoft YaHei" w:eastAsia="Microsoft YaHei"/>
                <w:sz w:val="14"/>
              </w:rPr>
              <w:t>0.5158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1.3642</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81.0584</w:t>
            </w:r>
          </w:p>
        </w:tc>
        <w:tc>
          <w:tcPr>
            <w:tcW w:type="dxa" w:w="1680"/>
          </w:tcPr>
          <w:p>
            <w:pPr>
              <w:spacing w:after="20"/>
              <w:jc w:val="left"/>
            </w:pPr>
            <w:r>
              <w:rPr>
                <w:rFonts w:ascii="Microsoft YaHei" w:hAnsi="Microsoft YaHei" w:eastAsia="Microsoft YaHei"/>
                <w:sz w:val="14"/>
              </w:rPr>
              <w:t>19.1471</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0.5947</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921.1991</w:t>
            </w:r>
          </w:p>
        </w:tc>
        <w:tc>
          <w:tcPr>
            <w:tcW w:type="dxa" w:w="1680"/>
          </w:tcPr>
          <w:p>
            <w:pPr>
              <w:spacing w:after="20"/>
              <w:jc w:val="left"/>
            </w:pPr>
            <w:r>
              <w:rPr>
                <w:rFonts w:ascii="Microsoft YaHei" w:hAnsi="Microsoft YaHei" w:eastAsia="Microsoft YaHei"/>
                <w:sz w:val="14"/>
              </w:rPr>
              <w:t>169.2839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0.3556</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3115.0107</w:t>
            </w:r>
          </w:p>
        </w:tc>
        <w:tc>
          <w:tcPr>
            <w:tcW w:type="dxa" w:w="1680"/>
          </w:tcPr>
          <w:p>
            <w:pPr>
              <w:spacing w:after="20"/>
              <w:jc w:val="left"/>
            </w:pPr>
            <w:r>
              <w:rPr>
                <w:rFonts w:ascii="Microsoft YaHei" w:hAnsi="Microsoft YaHei" w:eastAsia="Microsoft YaHei"/>
                <w:sz w:val="14"/>
              </w:rPr>
              <w:t>500.7839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0.2784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0.2234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0.2191</w:t>
            </w:r>
          </w:p>
        </w:tc>
      </w:tr>
    </w:tbl>
    <w:p>
      <w:pPr>
        <w:spacing w:after="40"/>
      </w:pPr>
    </w:p>
    <w:p>
      <w:pPr>
        <w:jc w:val="center"/>
      </w:pPr>
      <w:r>
        <w:drawing>
          <wp:inline xmlns:a="http://schemas.openxmlformats.org/drawingml/2006/main" xmlns:pic="http://schemas.openxmlformats.org/drawingml/2006/picture">
            <wp:extent cx="5715000" cy="2149246"/>
            <wp:docPr id="11" name="Picture 11"/>
            <wp:cNvGraphicFramePr>
              <a:graphicFrameLocks noChangeAspect="1"/>
            </wp:cNvGraphicFramePr>
            <a:graphic>
              <a:graphicData uri="http://schemas.openxmlformats.org/drawingml/2006/picture">
                <pic:pic>
                  <pic:nvPicPr>
                    <pic:cNvPr id="0" name="fig_q3_coefficient_source_comparison.png"/>
                    <pic:cNvPicPr/>
                  </pic:nvPicPr>
                  <pic:blipFill>
                    <a:blip r:embed="rId19"/>
                    <a:stretch>
                      <a:fillRect/>
                    </a:stretch>
                  </pic:blipFill>
                  <pic:spPr>
                    <a:xfrm>
                      <a:off x="0" y="0"/>
                      <a:ext cx="5715000" cy="2149246"/>
                    </a:xfrm>
                    <a:prstGeom prst="rect"/>
                  </pic:spPr>
                </pic:pic>
              </a:graphicData>
            </a:graphic>
          </wp:inline>
        </w:drawing>
      </w:r>
    </w:p>
    <w:p>
      <w:pPr>
        <w:jc w:val="center"/>
      </w:pPr>
      <w:r>
        <w:rPr>
          <w:i/>
          <w:sz w:val="17"/>
        </w:rPr>
        <w:t>两套参数口径对照</w:t>
      </w:r>
    </w:p>
    <w:p>
      <w:pPr>
        <w:pStyle w:val="Heading2"/>
        <w:spacing w:after="120" w:line="269" w:lineRule="auto"/>
      </w:pPr>
      <w:r>
        <w:rPr>
          <w:rFonts w:ascii="Microsoft YaHei" w:hAnsi="Microsoft YaHei" w:eastAsia="Microsoft YaHei"/>
          <w:sz w:val="20"/>
        </w:rPr>
        <w:t>4 结果</w:t>
      </w:r>
    </w:p>
    <w:p>
      <w:pPr>
        <w:pStyle w:val="Heading3"/>
        <w:spacing w:after="120" w:line="269" w:lineRule="auto"/>
      </w:pPr>
      <w:r>
        <w:rPr>
          <w:rFonts w:ascii="Microsoft YaHei" w:hAnsi="Microsoft YaHei" w:eastAsia="Microsoft YaHei"/>
          <w:sz w:val="20"/>
        </w:rPr>
        <w:t>4.1 主口径六档预算</w:t>
      </w:r>
    </w:p>
    <w:tbl>
      <w:tblPr>
        <w:tblStyle w:val="TableGrid"/>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rPr>
          <w:tblHeader w:val="true"/>
        </w:trPr>
        <w:tc>
          <w:tcPr>
            <w:tcW w:type="dxa" w:w="1120"/>
            <w:shd w:fill="315B78"/>
          </w:tcPr>
          <w:p>
            <w:pPr>
              <w:spacing w:after="20"/>
              <w:jc w:val="center"/>
            </w:pPr>
            <w:r>
              <w:rPr>
                <w:rFonts w:ascii="Microsoft YaHei" w:hAnsi="Microsoft YaHei" w:eastAsia="Microsoft YaHei"/>
                <w:b/>
                <w:color w:val="FFFFFF"/>
                <w:sz w:val="14"/>
              </w:rPr>
              <w:t>budget_1e21</w:t>
            </w:r>
          </w:p>
        </w:tc>
        <w:tc>
          <w:tcPr>
            <w:tcW w:type="dxa" w:w="1120"/>
            <w:shd w:fill="315B78"/>
          </w:tcPr>
          <w:p>
            <w:pPr>
              <w:spacing w:after="20"/>
              <w:jc w:val="center"/>
            </w:pPr>
            <w:r>
              <w:rPr>
                <w:rFonts w:ascii="Microsoft YaHei" w:hAnsi="Microsoft YaHei" w:eastAsia="Microsoft YaHei"/>
                <w:b/>
                <w:color w:val="FFFFFF"/>
                <w:sz w:val="14"/>
              </w:rPr>
              <w:t>context_tokens</w:t>
            </w:r>
          </w:p>
        </w:tc>
        <w:tc>
          <w:tcPr>
            <w:tcW w:type="dxa" w:w="1120"/>
            <w:shd w:fill="315B78"/>
          </w:tcPr>
          <w:p>
            <w:pPr>
              <w:spacing w:after="20"/>
              <w:jc w:val="center"/>
            </w:pPr>
            <w:r>
              <w:rPr>
                <w:rFonts w:ascii="Microsoft YaHei" w:hAnsi="Microsoft YaHei" w:eastAsia="Microsoft YaHei"/>
                <w:b/>
                <w:color w:val="FFFFFF"/>
                <w:sz w:val="14"/>
              </w:rPr>
              <w:t>N_params_B</w:t>
            </w:r>
          </w:p>
        </w:tc>
        <w:tc>
          <w:tcPr>
            <w:tcW w:type="dxa" w:w="1120"/>
            <w:shd w:fill="315B78"/>
          </w:tcPr>
          <w:p>
            <w:pPr>
              <w:spacing w:after="20"/>
              <w:jc w:val="center"/>
            </w:pPr>
            <w:r>
              <w:rPr>
                <w:rFonts w:ascii="Microsoft YaHei" w:hAnsi="Microsoft YaHei" w:eastAsia="Microsoft YaHei"/>
                <w:b/>
                <w:color w:val="FFFFFF"/>
                <w:sz w:val="14"/>
              </w:rPr>
              <w:t>D_tokens_B</w:t>
            </w:r>
          </w:p>
        </w:tc>
        <w:tc>
          <w:tcPr>
            <w:tcW w:type="dxa" w:w="1120"/>
            <w:shd w:fill="315B78"/>
          </w:tcPr>
          <w:p>
            <w:pPr>
              <w:spacing w:after="20"/>
              <w:jc w:val="center"/>
            </w:pPr>
            <w:r>
              <w:rPr>
                <w:rFonts w:ascii="Microsoft YaHei" w:hAnsi="Microsoft YaHei" w:eastAsia="Microsoft YaHei"/>
                <w:b/>
                <w:color w:val="FFFFFF"/>
                <w:sz w:val="14"/>
              </w:rPr>
              <w:t>Q_target</w:t>
            </w:r>
          </w:p>
        </w:tc>
        <w:tc>
          <w:tcPr>
            <w:tcW w:type="dxa" w:w="1120"/>
            <w:shd w:fill="315B78"/>
          </w:tcPr>
          <w:p>
            <w:pPr>
              <w:spacing w:after="20"/>
              <w:jc w:val="center"/>
            </w:pPr>
            <w:r>
              <w:rPr>
                <w:rFonts w:ascii="Microsoft YaHei" w:hAnsi="Microsoft YaHei" w:eastAsia="Microsoft YaHei"/>
                <w:b/>
                <w:color w:val="FFFFFF"/>
                <w:sz w:val="14"/>
              </w:rPr>
              <w:t>loss</w:t>
            </w:r>
          </w:p>
        </w:tc>
        <w:tc>
          <w:tcPr>
            <w:tcW w:type="dxa" w:w="1120"/>
            <w:shd w:fill="315B78"/>
          </w:tcPr>
          <w:p>
            <w:pPr>
              <w:spacing w:after="20"/>
              <w:jc w:val="center"/>
            </w:pPr>
            <w:r>
              <w:rPr>
                <w:rFonts w:ascii="Microsoft YaHei" w:hAnsi="Microsoft YaHei" w:eastAsia="Microsoft YaHei"/>
                <w:b/>
                <w:color w:val="FFFFFF"/>
                <w:sz w:val="14"/>
              </w:rPr>
              <w:t>train_cost_share</w:t>
            </w:r>
          </w:p>
        </w:tc>
        <w:tc>
          <w:tcPr>
            <w:tcW w:type="dxa" w:w="1120"/>
            <w:shd w:fill="315B78"/>
          </w:tcPr>
          <w:p>
            <w:pPr>
              <w:spacing w:after="20"/>
              <w:jc w:val="center"/>
            </w:pPr>
            <w:r>
              <w:rPr>
                <w:rFonts w:ascii="Microsoft YaHei" w:hAnsi="Microsoft YaHei" w:eastAsia="Microsoft YaHei"/>
                <w:b/>
                <w:color w:val="FFFFFF"/>
                <w:sz w:val="14"/>
              </w:rPr>
              <w:t>quality_cost_share</w:t>
            </w:r>
          </w:p>
        </w:tc>
        <w:tc>
          <w:tcPr>
            <w:tcW w:type="dxa" w:w="1120"/>
            <w:shd w:fill="315B78"/>
          </w:tcPr>
          <w:p>
            <w:pPr>
              <w:spacing w:after="20"/>
              <w:jc w:val="center"/>
            </w:pPr>
            <w:r>
              <w:rPr>
                <w:rFonts w:ascii="Microsoft YaHei" w:hAnsi="Microsoft YaHei" w:eastAsia="Microsoft YaHei"/>
                <w:b/>
                <w:color w:val="FFFFFF"/>
                <w:sz w:val="14"/>
              </w:rPr>
              <w:t>attention_cost_share</w:t>
            </w:r>
          </w:p>
        </w:tc>
      </w:tr>
      <w:tr>
        <w:tc>
          <w:tcPr>
            <w:tcW w:type="dxa" w:w="1120"/>
          </w:tcPr>
          <w:p>
            <w:pPr>
              <w:spacing w:after="20"/>
              <w:jc w:val="left"/>
            </w:pPr>
            <w:r>
              <w:rPr>
                <w:rFonts w:ascii="Microsoft YaHei" w:hAnsi="Microsoft YaHei" w:eastAsia="Microsoft YaHei"/>
                <w:sz w:val="14"/>
              </w:rPr>
              <w:t>0.0100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0.4211</w:t>
            </w:r>
          </w:p>
        </w:tc>
        <w:tc>
          <w:tcPr>
            <w:tcW w:type="dxa" w:w="1120"/>
          </w:tcPr>
          <w:p>
            <w:pPr>
              <w:spacing w:after="20"/>
              <w:jc w:val="left"/>
            </w:pPr>
            <w:r>
              <w:rPr>
                <w:rFonts w:ascii="Microsoft YaHei" w:hAnsi="Microsoft YaHei" w:eastAsia="Microsoft YaHei"/>
                <w:sz w:val="14"/>
              </w:rPr>
              <w:t>1.8455</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3.3087</w:t>
            </w:r>
          </w:p>
        </w:tc>
        <w:tc>
          <w:tcPr>
            <w:tcW w:type="dxa" w:w="1120"/>
          </w:tcPr>
          <w:p>
            <w:pPr>
              <w:spacing w:after="20"/>
              <w:jc w:val="left"/>
            </w:pPr>
            <w:r>
              <w:rPr>
                <w:rFonts w:ascii="Microsoft YaHei" w:hAnsi="Microsoft YaHei" w:eastAsia="Microsoft YaHei"/>
                <w:sz w:val="14"/>
              </w:rPr>
              <w:t>0.4663</w:t>
            </w:r>
          </w:p>
        </w:tc>
        <w:tc>
          <w:tcPr>
            <w:tcW w:type="dxa" w:w="1120"/>
          </w:tcPr>
          <w:p>
            <w:pPr>
              <w:spacing w:after="20"/>
              <w:jc w:val="left"/>
            </w:pPr>
            <w:r>
              <w:rPr>
                <w:rFonts w:ascii="Microsoft YaHei" w:hAnsi="Microsoft YaHei" w:eastAsia="Microsoft YaHei"/>
                <w:sz w:val="14"/>
              </w:rPr>
              <w:t>0.5019</w:t>
            </w:r>
          </w:p>
        </w:tc>
        <w:tc>
          <w:tcPr>
            <w:tcW w:type="dxa" w:w="1120"/>
          </w:tcPr>
          <w:p>
            <w:pPr>
              <w:spacing w:after="20"/>
              <w:jc w:val="left"/>
            </w:pPr>
            <w:r>
              <w:rPr>
                <w:rFonts w:ascii="Microsoft YaHei" w:hAnsi="Microsoft YaHei" w:eastAsia="Microsoft YaHei"/>
                <w:sz w:val="14"/>
              </w:rPr>
              <w:t>0.0318</w:t>
            </w:r>
          </w:p>
        </w:tc>
      </w:tr>
      <w:tr>
        <w:tc>
          <w:tcPr>
            <w:tcW w:type="dxa" w:w="1120"/>
          </w:tcPr>
          <w:p>
            <w:pPr>
              <w:spacing w:after="20"/>
              <w:jc w:val="left"/>
            </w:pPr>
            <w:r>
              <w:rPr>
                <w:rFonts w:ascii="Microsoft YaHei" w:hAnsi="Microsoft YaHei" w:eastAsia="Microsoft YaHei"/>
                <w:sz w:val="14"/>
              </w:rPr>
              <w:t>10.0000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26.2925</w:t>
            </w:r>
          </w:p>
        </w:tc>
        <w:tc>
          <w:tcPr>
            <w:tcW w:type="dxa" w:w="1120"/>
          </w:tcPr>
          <w:p>
            <w:pPr>
              <w:spacing w:after="20"/>
              <w:jc w:val="left"/>
            </w:pPr>
            <w:r>
              <w:rPr>
                <w:rFonts w:ascii="Microsoft YaHei" w:hAnsi="Microsoft YaHei" w:eastAsia="Microsoft YaHei"/>
                <w:sz w:val="14"/>
              </w:rPr>
              <w:t>58.3963</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2.1296</w:t>
            </w:r>
          </w:p>
        </w:tc>
        <w:tc>
          <w:tcPr>
            <w:tcW w:type="dxa" w:w="1120"/>
          </w:tcPr>
          <w:p>
            <w:pPr>
              <w:spacing w:after="20"/>
              <w:jc w:val="left"/>
            </w:pPr>
            <w:r>
              <w:rPr>
                <w:rFonts w:ascii="Microsoft YaHei" w:hAnsi="Microsoft YaHei" w:eastAsia="Microsoft YaHei"/>
                <w:sz w:val="14"/>
              </w:rPr>
              <w:t>0.9212</w:t>
            </w:r>
          </w:p>
        </w:tc>
        <w:tc>
          <w:tcPr>
            <w:tcW w:type="dxa" w:w="1120"/>
          </w:tcPr>
          <w:p>
            <w:pPr>
              <w:spacing w:after="20"/>
              <w:jc w:val="left"/>
            </w:pPr>
            <w:r>
              <w:rPr>
                <w:rFonts w:ascii="Microsoft YaHei" w:hAnsi="Microsoft YaHei" w:eastAsia="Microsoft YaHei"/>
                <w:sz w:val="14"/>
              </w:rPr>
              <w:t>0.0159</w:t>
            </w:r>
          </w:p>
        </w:tc>
        <w:tc>
          <w:tcPr>
            <w:tcW w:type="dxa" w:w="1120"/>
          </w:tcPr>
          <w:p>
            <w:pPr>
              <w:spacing w:after="20"/>
              <w:jc w:val="left"/>
            </w:pPr>
            <w:r>
              <w:rPr>
                <w:rFonts w:ascii="Microsoft YaHei" w:hAnsi="Microsoft YaHei" w:eastAsia="Microsoft YaHei"/>
                <w:sz w:val="14"/>
              </w:rPr>
              <w:t>0.0629</w:t>
            </w:r>
          </w:p>
        </w:tc>
      </w:tr>
      <w:tr>
        <w:tc>
          <w:tcPr>
            <w:tcW w:type="dxa" w:w="1120"/>
          </w:tcPr>
          <w:p>
            <w:pPr>
              <w:spacing w:after="20"/>
              <w:jc w:val="left"/>
            </w:pPr>
            <w:r>
              <w:rPr>
                <w:rFonts w:ascii="Microsoft YaHei" w:hAnsi="Microsoft YaHei" w:eastAsia="Microsoft YaHei"/>
                <w:sz w:val="14"/>
              </w:rPr>
              <w:t>1000.0000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1045.1862</w:t>
            </w:r>
          </w:p>
        </w:tc>
        <w:tc>
          <w:tcPr>
            <w:tcW w:type="dxa" w:w="1120"/>
          </w:tcPr>
          <w:p>
            <w:pPr>
              <w:spacing w:after="20"/>
              <w:jc w:val="left"/>
            </w:pPr>
            <w:r>
              <w:rPr>
                <w:rFonts w:ascii="Microsoft YaHei" w:hAnsi="Microsoft YaHei" w:eastAsia="Microsoft YaHei"/>
                <w:sz w:val="14"/>
              </w:rPr>
              <w:t>149.2104</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1.6739</w:t>
            </w:r>
          </w:p>
        </w:tc>
        <w:tc>
          <w:tcPr>
            <w:tcW w:type="dxa" w:w="1120"/>
          </w:tcPr>
          <w:p>
            <w:pPr>
              <w:spacing w:after="20"/>
              <w:jc w:val="left"/>
            </w:pPr>
            <w:r>
              <w:rPr>
                <w:rFonts w:ascii="Microsoft YaHei" w:hAnsi="Microsoft YaHei" w:eastAsia="Microsoft YaHei"/>
                <w:sz w:val="14"/>
              </w:rPr>
              <w:t>0.9357</w:t>
            </w:r>
          </w:p>
        </w:tc>
        <w:tc>
          <w:tcPr>
            <w:tcW w:type="dxa" w:w="1120"/>
          </w:tcPr>
          <w:p>
            <w:pPr>
              <w:spacing w:after="20"/>
              <w:jc w:val="left"/>
            </w:pPr>
            <w:r>
              <w:rPr>
                <w:rFonts w:ascii="Microsoft YaHei" w:hAnsi="Microsoft YaHei" w:eastAsia="Microsoft YaHei"/>
                <w:sz w:val="14"/>
              </w:rPr>
              <w:t>0.0004</w:t>
            </w:r>
          </w:p>
        </w:tc>
        <w:tc>
          <w:tcPr>
            <w:tcW w:type="dxa" w:w="1120"/>
          </w:tcPr>
          <w:p>
            <w:pPr>
              <w:spacing w:after="20"/>
              <w:jc w:val="left"/>
            </w:pPr>
            <w:r>
              <w:rPr>
                <w:rFonts w:ascii="Microsoft YaHei" w:hAnsi="Microsoft YaHei" w:eastAsia="Microsoft YaHei"/>
                <w:sz w:val="14"/>
              </w:rPr>
              <w:t>0.0639</w:t>
            </w:r>
          </w:p>
        </w:tc>
      </w:tr>
      <w:tr>
        <w:tc>
          <w:tcPr>
            <w:tcW w:type="dxa" w:w="1120"/>
          </w:tcPr>
          <w:p>
            <w:pPr>
              <w:spacing w:after="20"/>
              <w:jc w:val="left"/>
            </w:pPr>
            <w:r>
              <w:rPr>
                <w:rFonts w:ascii="Microsoft YaHei" w:hAnsi="Microsoft YaHei" w:eastAsia="Microsoft YaHei"/>
                <w:sz w:val="14"/>
              </w:rPr>
              <w:t>10000.0000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5000.0000</w:t>
            </w:r>
          </w:p>
        </w:tc>
        <w:tc>
          <w:tcPr>
            <w:tcW w:type="dxa" w:w="1120"/>
          </w:tcPr>
          <w:p>
            <w:pPr>
              <w:spacing w:after="20"/>
              <w:jc w:val="left"/>
            </w:pPr>
            <w:r>
              <w:rPr>
                <w:rFonts w:ascii="Microsoft YaHei" w:hAnsi="Microsoft YaHei" w:eastAsia="Microsoft YaHei"/>
                <w:sz w:val="14"/>
              </w:rPr>
              <w:t>312.0055</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1.4865</w:t>
            </w:r>
          </w:p>
        </w:tc>
        <w:tc>
          <w:tcPr>
            <w:tcW w:type="dxa" w:w="1120"/>
          </w:tcPr>
          <w:p>
            <w:pPr>
              <w:spacing w:after="20"/>
              <w:jc w:val="left"/>
            </w:pPr>
            <w:r>
              <w:rPr>
                <w:rFonts w:ascii="Microsoft YaHei" w:hAnsi="Microsoft YaHei" w:eastAsia="Microsoft YaHei"/>
                <w:sz w:val="14"/>
              </w:rPr>
              <w:t>0.9360</w:t>
            </w:r>
          </w:p>
        </w:tc>
        <w:tc>
          <w:tcPr>
            <w:tcW w:type="dxa" w:w="1120"/>
          </w:tcPr>
          <w:p>
            <w:pPr>
              <w:spacing w:after="20"/>
              <w:jc w:val="left"/>
            </w:pPr>
            <w:r>
              <w:rPr>
                <w:rFonts w:ascii="Microsoft YaHei" w:hAnsi="Microsoft YaHei" w:eastAsia="Microsoft YaHei"/>
                <w:sz w:val="14"/>
              </w:rPr>
              <w:t>0.0001</w:t>
            </w:r>
          </w:p>
        </w:tc>
        <w:tc>
          <w:tcPr>
            <w:tcW w:type="dxa" w:w="1120"/>
          </w:tcPr>
          <w:p>
            <w:pPr>
              <w:spacing w:after="20"/>
              <w:jc w:val="left"/>
            </w:pPr>
            <w:r>
              <w:rPr>
                <w:rFonts w:ascii="Microsoft YaHei" w:hAnsi="Microsoft YaHei" w:eastAsia="Microsoft YaHei"/>
                <w:sz w:val="14"/>
              </w:rPr>
              <w:t>0.0639</w:t>
            </w:r>
          </w:p>
        </w:tc>
      </w:tr>
      <w:tr>
        <w:tc>
          <w:tcPr>
            <w:tcW w:type="dxa" w:w="1120"/>
          </w:tcPr>
          <w:p>
            <w:pPr>
              <w:spacing w:after="20"/>
              <w:jc w:val="left"/>
            </w:pPr>
            <w:r>
              <w:rPr>
                <w:rFonts w:ascii="Microsoft YaHei" w:hAnsi="Microsoft YaHei" w:eastAsia="Microsoft YaHei"/>
                <w:sz w:val="14"/>
              </w:rPr>
              <w:t>100000.0000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5000.0000</w:t>
            </w:r>
          </w:p>
        </w:tc>
        <w:tc>
          <w:tcPr>
            <w:tcW w:type="dxa" w:w="1120"/>
          </w:tcPr>
          <w:p>
            <w:pPr>
              <w:spacing w:after="20"/>
              <w:jc w:val="left"/>
            </w:pPr>
            <w:r>
              <w:rPr>
                <w:rFonts w:ascii="Microsoft YaHei" w:hAnsi="Microsoft YaHei" w:eastAsia="Microsoft YaHei"/>
                <w:sz w:val="14"/>
              </w:rPr>
              <w:t>3120.0548</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1.3656</w:t>
            </w:r>
          </w:p>
        </w:tc>
        <w:tc>
          <w:tcPr>
            <w:tcW w:type="dxa" w:w="1120"/>
          </w:tcPr>
          <w:p>
            <w:pPr>
              <w:spacing w:after="20"/>
              <w:jc w:val="left"/>
            </w:pPr>
            <w:r>
              <w:rPr>
                <w:rFonts w:ascii="Microsoft YaHei" w:hAnsi="Microsoft YaHei" w:eastAsia="Microsoft YaHei"/>
                <w:sz w:val="14"/>
              </w:rPr>
              <w:t>0.9360</w:t>
            </w:r>
          </w:p>
        </w:tc>
        <w:tc>
          <w:tcPr>
            <w:tcW w:type="dxa" w:w="1120"/>
          </w:tcPr>
          <w:p>
            <w:pPr>
              <w:spacing w:after="20"/>
              <w:jc w:val="left"/>
            </w:pPr>
            <w:r>
              <w:rPr>
                <w:rFonts w:ascii="Microsoft YaHei" w:hAnsi="Microsoft YaHei" w:eastAsia="Microsoft YaHei"/>
                <w:sz w:val="14"/>
              </w:rPr>
              <w:t>0.0001</w:t>
            </w:r>
          </w:p>
        </w:tc>
        <w:tc>
          <w:tcPr>
            <w:tcW w:type="dxa" w:w="1120"/>
          </w:tcPr>
          <w:p>
            <w:pPr>
              <w:spacing w:after="20"/>
              <w:jc w:val="left"/>
            </w:pPr>
            <w:r>
              <w:rPr>
                <w:rFonts w:ascii="Microsoft YaHei" w:hAnsi="Microsoft YaHei" w:eastAsia="Microsoft YaHei"/>
                <w:sz w:val="14"/>
              </w:rPr>
              <w:t>0.0639</w:t>
            </w:r>
          </w:p>
        </w:tc>
      </w:tr>
      <w:tr>
        <w:tc>
          <w:tcPr>
            <w:tcW w:type="dxa" w:w="1120"/>
          </w:tcPr>
          <w:p>
            <w:pPr>
              <w:spacing w:after="20"/>
              <w:jc w:val="left"/>
            </w:pPr>
            <w:r>
              <w:rPr>
                <w:rFonts w:ascii="Microsoft YaHei" w:hAnsi="Microsoft YaHei" w:eastAsia="Microsoft YaHei"/>
                <w:sz w:val="14"/>
              </w:rPr>
              <w:t>1000000.0000</w:t>
            </w:r>
          </w:p>
        </w:tc>
        <w:tc>
          <w:tcPr>
            <w:tcW w:type="dxa" w:w="1120"/>
          </w:tcPr>
          <w:p>
            <w:pPr>
              <w:spacing w:after="20"/>
              <w:jc w:val="left"/>
            </w:pPr>
            <w:r>
              <w:rPr>
                <w:rFonts w:ascii="Microsoft YaHei" w:hAnsi="Microsoft YaHei" w:eastAsia="Microsoft YaHei"/>
                <w:sz w:val="14"/>
              </w:rPr>
              <w:t>8192</w:t>
            </w:r>
          </w:p>
        </w:tc>
        <w:tc>
          <w:tcPr>
            <w:tcW w:type="dxa" w:w="1120"/>
          </w:tcPr>
          <w:p>
            <w:pPr>
              <w:spacing w:after="20"/>
              <w:jc w:val="left"/>
            </w:pPr>
            <w:r>
              <w:rPr>
                <w:rFonts w:ascii="Microsoft YaHei" w:hAnsi="Microsoft YaHei" w:eastAsia="Microsoft YaHei"/>
                <w:sz w:val="14"/>
              </w:rPr>
              <w:t>5000.0000</w:t>
            </w:r>
          </w:p>
        </w:tc>
        <w:tc>
          <w:tcPr>
            <w:tcW w:type="dxa" w:w="1120"/>
          </w:tcPr>
          <w:p>
            <w:pPr>
              <w:spacing w:after="20"/>
              <w:jc w:val="left"/>
            </w:pPr>
            <w:r>
              <w:rPr>
                <w:rFonts w:ascii="Microsoft YaHei" w:hAnsi="Microsoft YaHei" w:eastAsia="Microsoft YaHei"/>
                <w:sz w:val="14"/>
              </w:rPr>
              <w:t>4000.0000</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1.3566</w:t>
            </w:r>
          </w:p>
        </w:tc>
        <w:tc>
          <w:tcPr>
            <w:tcW w:type="dxa" w:w="1120"/>
          </w:tcPr>
          <w:p>
            <w:pPr>
              <w:spacing w:after="20"/>
              <w:jc w:val="left"/>
            </w:pPr>
            <w:r>
              <w:rPr>
                <w:rFonts w:ascii="Microsoft YaHei" w:hAnsi="Microsoft YaHei" w:eastAsia="Microsoft YaHei"/>
                <w:sz w:val="14"/>
              </w:rPr>
              <w:t>0.7854</w:t>
            </w:r>
          </w:p>
        </w:tc>
        <w:tc>
          <w:tcPr>
            <w:tcW w:type="dxa" w:w="1120"/>
          </w:tcPr>
          <w:p>
            <w:pPr>
              <w:spacing w:after="20"/>
              <w:jc w:val="left"/>
            </w:pPr>
            <w:r>
              <w:rPr>
                <w:rFonts w:ascii="Microsoft YaHei" w:hAnsi="Microsoft YaHei" w:eastAsia="Microsoft YaHei"/>
                <w:sz w:val="14"/>
              </w:rPr>
              <w:t>0.0001</w:t>
            </w:r>
          </w:p>
        </w:tc>
        <w:tc>
          <w:tcPr>
            <w:tcW w:type="dxa" w:w="1120"/>
          </w:tcPr>
          <w:p>
            <w:pPr>
              <w:spacing w:after="20"/>
              <w:jc w:val="left"/>
            </w:pPr>
            <w:r>
              <w:rPr>
                <w:rFonts w:ascii="Microsoft YaHei" w:hAnsi="Microsoft YaHei" w:eastAsia="Microsoft YaHei"/>
                <w:sz w:val="14"/>
              </w:rPr>
              <w:t>0.2145</w:t>
            </w:r>
          </w:p>
        </w:tc>
      </w:tr>
    </w:tbl>
    <w:p>
      <w:pPr>
        <w:spacing w:after="40"/>
      </w:pPr>
    </w:p>
    <w:p>
      <w:pPr>
        <w:jc w:val="center"/>
      </w:pPr>
      <w:r>
        <w:drawing>
          <wp:inline xmlns:a="http://schemas.openxmlformats.org/drawingml/2006/main" xmlns:pic="http://schemas.openxmlformats.org/drawingml/2006/picture">
            <wp:extent cx="5715000" cy="1948833"/>
            <wp:docPr id="12" name="Picture 12"/>
            <wp:cNvGraphicFramePr>
              <a:graphicFrameLocks noChangeAspect="1"/>
            </wp:cNvGraphicFramePr>
            <a:graphic>
              <a:graphicData uri="http://schemas.openxmlformats.org/drawingml/2006/picture">
                <pic:pic>
                  <pic:nvPicPr>
                    <pic:cNvPr id="0" name="fig_q3_budget_allocation.png"/>
                    <pic:cNvPicPr/>
                  </pic:nvPicPr>
                  <pic:blipFill>
                    <a:blip r:embed="rId20"/>
                    <a:stretch>
                      <a:fillRect/>
                    </a:stretch>
                  </pic:blipFill>
                  <pic:spPr>
                    <a:xfrm>
                      <a:off x="0" y="0"/>
                      <a:ext cx="5715000" cy="1948833"/>
                    </a:xfrm>
                    <a:prstGeom prst="rect"/>
                  </pic:spPr>
                </pic:pic>
              </a:graphicData>
            </a:graphic>
          </wp:inline>
        </w:drawing>
      </w:r>
    </w:p>
    <w:p>
      <w:pPr>
        <w:jc w:val="center"/>
      </w:pPr>
      <w:r>
        <w:rPr>
          <w:i/>
          <w:sz w:val="17"/>
        </w:rPr>
        <w:t>预算下的资源配置</w:t>
      </w:r>
    </w:p>
    <w:p>
      <w:pPr>
        <w:jc w:val="center"/>
      </w:pPr>
      <w:r>
        <w:drawing>
          <wp:inline xmlns:a="http://schemas.openxmlformats.org/drawingml/2006/main" xmlns:pic="http://schemas.openxmlformats.org/drawingml/2006/picture">
            <wp:extent cx="5715000" cy="3641587"/>
            <wp:docPr id="13" name="Picture 13"/>
            <wp:cNvGraphicFramePr>
              <a:graphicFrameLocks noChangeAspect="1"/>
            </wp:cNvGraphicFramePr>
            <a:graphic>
              <a:graphicData uri="http://schemas.openxmlformats.org/drawingml/2006/picture">
                <pic:pic>
                  <pic:nvPicPr>
                    <pic:cNvPr id="0" name="fig_q3_budget_loss_pareto.png"/>
                    <pic:cNvPicPr/>
                  </pic:nvPicPr>
                  <pic:blipFill>
                    <a:blip r:embed="rId21"/>
                    <a:stretch>
                      <a:fillRect/>
                    </a:stretch>
                  </pic:blipFill>
                  <pic:spPr>
                    <a:xfrm>
                      <a:off x="0" y="0"/>
                      <a:ext cx="5715000" cy="3641587"/>
                    </a:xfrm>
                    <a:prstGeom prst="rect"/>
                  </pic:spPr>
                </pic:pic>
              </a:graphicData>
            </a:graphic>
          </wp:inline>
        </w:drawing>
      </w:r>
    </w:p>
    <w:p>
      <w:pPr>
        <w:jc w:val="center"/>
      </w:pPr>
      <w:r>
        <w:rPr>
          <w:i/>
          <w:sz w:val="17"/>
        </w:rPr>
        <w:t>预算损失 Pareto</w:t>
      </w:r>
    </w:p>
    <w:p>
      <w:pPr>
        <w:spacing w:after="120" w:line="269" w:lineRule="auto"/>
      </w:pPr>
      <w:r>
        <w:rPr>
          <w:rFonts w:ascii="Microsoft YaHei" w:hAnsi="Microsoft YaHei" w:eastAsia="Microsoft YaHei"/>
          <w:sz w:val="20"/>
        </w:rPr>
        <w:t>Q 在六档预算均为 0.95，主模型没有识别到质量内点。低预算质量成本占比较高；部分高预算情景触及 5000B 上界，必须解释为边界设定加成本函数结构效应，而非架构规律。expanded 边界放宽结果见 4.4。</w:t>
      </w:r>
    </w:p>
    <w:p>
      <w:pPr>
        <w:pStyle w:val="Heading3"/>
        <w:spacing w:after="120" w:line="269" w:lineRule="auto"/>
      </w:pPr>
      <w:r>
        <w:rPr>
          <w:rFonts w:ascii="Microsoft YaHei" w:hAnsi="Microsoft YaHei" w:eastAsia="Microsoft YaHei"/>
          <w:sz w:val="20"/>
        </w:rPr>
        <w:t>4.2 质量成本与参数口径敏感性</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440"/>
            <w:shd w:fill="315B78"/>
          </w:tcPr>
          <w:p>
            <w:pPr>
              <w:spacing w:after="20"/>
              <w:jc w:val="center"/>
            </w:pPr>
            <w:r>
              <w:rPr>
                <w:rFonts w:ascii="Microsoft YaHei" w:hAnsi="Microsoft YaHei" w:eastAsia="Microsoft YaHei"/>
                <w:b/>
                <w:color w:val="FFFFFF"/>
                <w:sz w:val="14"/>
              </w:rPr>
              <w:t>coefficient_source</w:t>
            </w:r>
          </w:p>
        </w:tc>
        <w:tc>
          <w:tcPr>
            <w:tcW w:type="dxa" w:w="1440"/>
            <w:shd w:fill="315B78"/>
          </w:tcPr>
          <w:p>
            <w:pPr>
              <w:spacing w:after="20"/>
              <w:jc w:val="center"/>
            </w:pPr>
            <w:r>
              <w:rPr>
                <w:rFonts w:ascii="Microsoft YaHei" w:hAnsi="Microsoft YaHei" w:eastAsia="Microsoft YaHei"/>
                <w:b/>
                <w:color w:val="FFFFFF"/>
                <w:sz w:val="14"/>
              </w:rPr>
              <w:t>budget_1e21</w:t>
            </w:r>
          </w:p>
        </w:tc>
        <w:tc>
          <w:tcPr>
            <w:tcW w:type="dxa" w:w="1440"/>
            <w:shd w:fill="315B78"/>
          </w:tcPr>
          <w:p>
            <w:pPr>
              <w:spacing w:after="20"/>
              <w:jc w:val="center"/>
            </w:pPr>
            <w:r>
              <w:rPr>
                <w:rFonts w:ascii="Microsoft YaHei" w:hAnsi="Microsoft YaHei" w:eastAsia="Microsoft YaHei"/>
                <w:b/>
                <w:color w:val="FFFFFF"/>
                <w:sz w:val="14"/>
              </w:rPr>
              <w:t>cost_function</w:t>
            </w:r>
          </w:p>
        </w:tc>
        <w:tc>
          <w:tcPr>
            <w:tcW w:type="dxa" w:w="1440"/>
            <w:shd w:fill="315B78"/>
          </w:tcPr>
          <w:p>
            <w:pPr>
              <w:spacing w:after="20"/>
              <w:jc w:val="center"/>
            </w:pPr>
            <w:r>
              <w:rPr>
                <w:rFonts w:ascii="Microsoft YaHei" w:hAnsi="Microsoft YaHei" w:eastAsia="Microsoft YaHei"/>
                <w:b/>
                <w:color w:val="FFFFFF"/>
                <w:sz w:val="14"/>
              </w:rPr>
              <w:t>N_params_B</w:t>
            </w:r>
          </w:p>
        </w:tc>
        <w:tc>
          <w:tcPr>
            <w:tcW w:type="dxa" w:w="1440"/>
            <w:shd w:fill="315B78"/>
          </w:tcPr>
          <w:p>
            <w:pPr>
              <w:spacing w:after="20"/>
              <w:jc w:val="center"/>
            </w:pPr>
            <w:r>
              <w:rPr>
                <w:rFonts w:ascii="Microsoft YaHei" w:hAnsi="Microsoft YaHei" w:eastAsia="Microsoft YaHei"/>
                <w:b/>
                <w:color w:val="FFFFFF"/>
                <w:sz w:val="14"/>
              </w:rPr>
              <w:t>D_tokens_B</w:t>
            </w:r>
          </w:p>
        </w:tc>
        <w:tc>
          <w:tcPr>
            <w:tcW w:type="dxa" w:w="1440"/>
            <w:shd w:fill="315B78"/>
          </w:tcPr>
          <w:p>
            <w:pPr>
              <w:spacing w:after="20"/>
              <w:jc w:val="center"/>
            </w:pPr>
            <w:r>
              <w:rPr>
                <w:rFonts w:ascii="Microsoft YaHei" w:hAnsi="Microsoft YaHei" w:eastAsia="Microsoft YaHei"/>
                <w:b/>
                <w:color w:val="FFFFFF"/>
                <w:sz w:val="14"/>
              </w:rPr>
              <w:t>Q_target</w:t>
            </w:r>
          </w:p>
        </w:tc>
        <w:tc>
          <w:tcPr>
            <w:tcW w:type="dxa" w:w="1440"/>
            <w:shd w:fill="315B78"/>
          </w:tcPr>
          <w:p>
            <w:pPr>
              <w:spacing w:after="20"/>
              <w:jc w:val="center"/>
            </w:pPr>
            <w:r>
              <w:rPr>
                <w:rFonts w:ascii="Microsoft YaHei" w:hAnsi="Microsoft YaHei" w:eastAsia="Microsoft YaHei"/>
                <w:b/>
                <w:color w:val="FFFFFF"/>
                <w:sz w:val="14"/>
              </w:rPr>
              <w:t>loss</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0.4211</w:t>
            </w:r>
          </w:p>
        </w:tc>
        <w:tc>
          <w:tcPr>
            <w:tcW w:type="dxa" w:w="1440"/>
          </w:tcPr>
          <w:p>
            <w:pPr>
              <w:spacing w:after="20"/>
              <w:jc w:val="left"/>
            </w:pPr>
            <w:r>
              <w:rPr>
                <w:rFonts w:ascii="Microsoft YaHei" w:hAnsi="Microsoft YaHei" w:eastAsia="Microsoft YaHei"/>
                <w:sz w:val="14"/>
              </w:rPr>
              <w:t>1.8455</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3.3087</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0.2561</w:t>
            </w:r>
          </w:p>
        </w:tc>
        <w:tc>
          <w:tcPr>
            <w:tcW w:type="dxa" w:w="1440"/>
          </w:tcPr>
          <w:p>
            <w:pPr>
              <w:spacing w:after="20"/>
              <w:jc w:val="left"/>
            </w:pPr>
            <w:r>
              <w:rPr>
                <w:rFonts w:ascii="Microsoft YaHei" w:hAnsi="Microsoft YaHei" w:eastAsia="Microsoft YaHei"/>
                <w:sz w:val="14"/>
              </w:rPr>
              <w:t>3.8403</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3.1883</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0.4890</w:t>
            </w:r>
          </w:p>
        </w:tc>
        <w:tc>
          <w:tcPr>
            <w:tcW w:type="dxa" w:w="1440"/>
          </w:tcPr>
          <w:p>
            <w:pPr>
              <w:spacing w:after="20"/>
              <w:jc w:val="left"/>
            </w:pPr>
            <w:r>
              <w:rPr>
                <w:rFonts w:ascii="Microsoft YaHei" w:hAnsi="Microsoft YaHei" w:eastAsia="Microsoft YaHei"/>
                <w:sz w:val="14"/>
              </w:rPr>
              <w:t>1.4808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3.3535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26.2925</w:t>
            </w:r>
          </w:p>
        </w:tc>
        <w:tc>
          <w:tcPr>
            <w:tcW w:type="dxa" w:w="1440"/>
          </w:tcPr>
          <w:p>
            <w:pPr>
              <w:spacing w:after="20"/>
              <w:jc w:val="left"/>
            </w:pPr>
            <w:r>
              <w:rPr>
                <w:rFonts w:ascii="Microsoft YaHei" w:hAnsi="Microsoft YaHei" w:eastAsia="Microsoft YaHei"/>
                <w:sz w:val="14"/>
              </w:rPr>
              <w:t>58.3963</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2.1296</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25.7323</w:t>
            </w:r>
          </w:p>
        </w:tc>
        <w:tc>
          <w:tcPr>
            <w:tcW w:type="dxa" w:w="1440"/>
          </w:tcPr>
          <w:p>
            <w:pPr>
              <w:spacing w:after="20"/>
              <w:jc w:val="left"/>
            </w:pPr>
            <w:r>
              <w:rPr>
                <w:rFonts w:ascii="Microsoft YaHei" w:hAnsi="Microsoft YaHei" w:eastAsia="Microsoft YaHei"/>
                <w:sz w:val="14"/>
              </w:rPr>
              <w:t>60.2786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2.1285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26.5727</w:t>
            </w:r>
          </w:p>
        </w:tc>
        <w:tc>
          <w:tcPr>
            <w:tcW w:type="dxa" w:w="1440"/>
          </w:tcPr>
          <w:p>
            <w:pPr>
              <w:spacing w:after="20"/>
              <w:jc w:val="left"/>
            </w:pPr>
            <w:r>
              <w:rPr>
                <w:rFonts w:ascii="Microsoft YaHei" w:hAnsi="Microsoft YaHei" w:eastAsia="Microsoft YaHei"/>
                <w:sz w:val="14"/>
              </w:rPr>
              <w:t>57.4914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2.1302</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1045.1862</w:t>
            </w:r>
          </w:p>
        </w:tc>
        <w:tc>
          <w:tcPr>
            <w:tcW w:type="dxa" w:w="1440"/>
          </w:tcPr>
          <w:p>
            <w:pPr>
              <w:spacing w:after="20"/>
              <w:jc w:val="left"/>
            </w:pPr>
            <w:r>
              <w:rPr>
                <w:rFonts w:ascii="Microsoft YaHei" w:hAnsi="Microsoft YaHei" w:eastAsia="Microsoft YaHei"/>
                <w:sz w:val="14"/>
              </w:rPr>
              <w:t>149.2104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1.6739</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1044.6042</w:t>
            </w:r>
          </w:p>
        </w:tc>
        <w:tc>
          <w:tcPr>
            <w:tcW w:type="dxa" w:w="1440"/>
          </w:tcPr>
          <w:p>
            <w:pPr>
              <w:spacing w:after="20"/>
              <w:jc w:val="left"/>
            </w:pPr>
            <w:r>
              <w:rPr>
                <w:rFonts w:ascii="Microsoft YaHei" w:hAnsi="Microsoft YaHei" w:eastAsia="Microsoft YaHei"/>
                <w:sz w:val="14"/>
              </w:rPr>
              <w:t>149.3327</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1.6738</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1045.4809</w:t>
            </w:r>
          </w:p>
        </w:tc>
        <w:tc>
          <w:tcPr>
            <w:tcW w:type="dxa" w:w="1440"/>
          </w:tcPr>
          <w:p>
            <w:pPr>
              <w:spacing w:after="20"/>
              <w:jc w:val="left"/>
            </w:pPr>
            <w:r>
              <w:rPr>
                <w:rFonts w:ascii="Microsoft YaHei" w:hAnsi="Microsoft YaHei" w:eastAsia="Microsoft YaHei"/>
                <w:sz w:val="14"/>
              </w:rPr>
              <w:t>149.1484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1.6739</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312.0055</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1.4865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312.0226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1.4865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311.9967</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1.4865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3120.0548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1.3656</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3120.2258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1.3656</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3119.9672</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2.6006</w:t>
            </w:r>
          </w:p>
        </w:tc>
        <w:tc>
          <w:tcPr>
            <w:tcW w:type="dxa" w:w="1440"/>
          </w:tcPr>
          <w:p>
            <w:pPr>
              <w:spacing w:after="20"/>
              <w:jc w:val="left"/>
            </w:pPr>
            <w:r>
              <w:rPr>
                <w:rFonts w:ascii="Microsoft YaHei" w:hAnsi="Microsoft YaHei" w:eastAsia="Microsoft YaHei"/>
                <w:sz w:val="14"/>
              </w:rPr>
              <w:t>0.5158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1.3642</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2.2836</w:t>
            </w:r>
          </w:p>
        </w:tc>
        <w:tc>
          <w:tcPr>
            <w:tcW w:type="dxa" w:w="1440"/>
          </w:tcPr>
          <w:p>
            <w:pPr>
              <w:spacing w:after="20"/>
              <w:jc w:val="left"/>
            </w:pPr>
            <w:r>
              <w:rPr>
                <w:rFonts w:ascii="Microsoft YaHei" w:hAnsi="Microsoft YaHei" w:eastAsia="Microsoft YaHei"/>
                <w:sz w:val="14"/>
              </w:rPr>
              <w:t>0.6410</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1.3469</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2.7437</w:t>
            </w:r>
          </w:p>
        </w:tc>
        <w:tc>
          <w:tcPr>
            <w:tcW w:type="dxa" w:w="1440"/>
          </w:tcPr>
          <w:p>
            <w:pPr>
              <w:spacing w:after="20"/>
              <w:jc w:val="left"/>
            </w:pPr>
            <w:r>
              <w:rPr>
                <w:rFonts w:ascii="Microsoft YaHei" w:hAnsi="Microsoft YaHei" w:eastAsia="Microsoft YaHei"/>
                <w:sz w:val="14"/>
              </w:rPr>
              <w:t>0.4716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1.3721</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81.0584</w:t>
            </w:r>
          </w:p>
        </w:tc>
        <w:tc>
          <w:tcPr>
            <w:tcW w:type="dxa" w:w="1440"/>
          </w:tcPr>
          <w:p>
            <w:pPr>
              <w:spacing w:after="20"/>
              <w:jc w:val="left"/>
            </w:pPr>
            <w:r>
              <w:rPr>
                <w:rFonts w:ascii="Microsoft YaHei" w:hAnsi="Microsoft YaHei" w:eastAsia="Microsoft YaHei"/>
                <w:sz w:val="14"/>
              </w:rPr>
              <w:t>19.1471</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0.5947</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80.6554</w:t>
            </w:r>
          </w:p>
        </w:tc>
        <w:tc>
          <w:tcPr>
            <w:tcW w:type="dxa" w:w="1440"/>
          </w:tcPr>
          <w:p>
            <w:pPr>
              <w:spacing w:after="20"/>
              <w:jc w:val="left"/>
            </w:pPr>
            <w:r>
              <w:rPr>
                <w:rFonts w:ascii="Microsoft YaHei" w:hAnsi="Microsoft YaHei" w:eastAsia="Microsoft YaHei"/>
                <w:sz w:val="14"/>
              </w:rPr>
              <w:t>19.3076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0.5945</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81.2639</w:t>
            </w:r>
          </w:p>
        </w:tc>
        <w:tc>
          <w:tcPr>
            <w:tcW w:type="dxa" w:w="1440"/>
          </w:tcPr>
          <w:p>
            <w:pPr>
              <w:spacing w:after="20"/>
              <w:jc w:val="left"/>
            </w:pPr>
            <w:r>
              <w:rPr>
                <w:rFonts w:ascii="Microsoft YaHei" w:hAnsi="Microsoft YaHei" w:eastAsia="Microsoft YaHei"/>
                <w:sz w:val="14"/>
              </w:rPr>
              <w:t>19.0662</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0.5948</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921.1991</w:t>
            </w:r>
          </w:p>
        </w:tc>
        <w:tc>
          <w:tcPr>
            <w:tcW w:type="dxa" w:w="1440"/>
          </w:tcPr>
          <w:p>
            <w:pPr>
              <w:spacing w:after="20"/>
              <w:jc w:val="left"/>
            </w:pPr>
            <w:r>
              <w:rPr>
                <w:rFonts w:ascii="Microsoft YaHei" w:hAnsi="Microsoft YaHei" w:eastAsia="Microsoft YaHei"/>
                <w:sz w:val="14"/>
              </w:rPr>
              <w:t>169.2839</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0.3556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920.7961</w:t>
            </w:r>
          </w:p>
        </w:tc>
        <w:tc>
          <w:tcPr>
            <w:tcW w:type="dxa" w:w="1440"/>
          </w:tcPr>
          <w:p>
            <w:pPr>
              <w:spacing w:after="20"/>
              <w:jc w:val="left"/>
            </w:pPr>
            <w:r>
              <w:rPr>
                <w:rFonts w:ascii="Microsoft YaHei" w:hAnsi="Microsoft YaHei" w:eastAsia="Microsoft YaHei"/>
                <w:sz w:val="14"/>
              </w:rPr>
              <w:t>169.4083</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0.3556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921.4125</w:t>
            </w:r>
          </w:p>
        </w:tc>
        <w:tc>
          <w:tcPr>
            <w:tcW w:type="dxa" w:w="1440"/>
          </w:tcPr>
          <w:p>
            <w:pPr>
              <w:spacing w:after="20"/>
              <w:jc w:val="left"/>
            </w:pPr>
            <w:r>
              <w:rPr>
                <w:rFonts w:ascii="Microsoft YaHei" w:hAnsi="Microsoft YaHei" w:eastAsia="Microsoft YaHei"/>
                <w:sz w:val="14"/>
              </w:rPr>
              <w:t>169.2189</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0.3556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3115.0107</w:t>
            </w:r>
          </w:p>
        </w:tc>
        <w:tc>
          <w:tcPr>
            <w:tcW w:type="dxa" w:w="1440"/>
          </w:tcPr>
          <w:p>
            <w:pPr>
              <w:spacing w:after="20"/>
              <w:jc w:val="left"/>
            </w:pPr>
            <w:r>
              <w:rPr>
                <w:rFonts w:ascii="Microsoft YaHei" w:hAnsi="Microsoft YaHei" w:eastAsia="Microsoft YaHei"/>
                <w:sz w:val="14"/>
              </w:rPr>
              <w:t>500.7839</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0.2784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3114.6578</w:t>
            </w:r>
          </w:p>
        </w:tc>
        <w:tc>
          <w:tcPr>
            <w:tcW w:type="dxa" w:w="1440"/>
          </w:tcPr>
          <w:p>
            <w:pPr>
              <w:spacing w:after="20"/>
              <w:jc w:val="left"/>
            </w:pPr>
            <w:r>
              <w:rPr>
                <w:rFonts w:ascii="Microsoft YaHei" w:hAnsi="Microsoft YaHei" w:eastAsia="Microsoft YaHei"/>
                <w:sz w:val="14"/>
              </w:rPr>
              <w:t>500.8847</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0.2784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3115.2036</w:t>
            </w:r>
          </w:p>
        </w:tc>
        <w:tc>
          <w:tcPr>
            <w:tcW w:type="dxa" w:w="1440"/>
          </w:tcPr>
          <w:p>
            <w:pPr>
              <w:spacing w:after="20"/>
              <w:jc w:val="left"/>
            </w:pPr>
            <w:r>
              <w:rPr>
                <w:rFonts w:ascii="Microsoft YaHei" w:hAnsi="Microsoft YaHei" w:eastAsia="Microsoft YaHei"/>
                <w:sz w:val="14"/>
              </w:rPr>
              <w:t>500.7304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0.2784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3120.0548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0.2234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3120.2258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0.2234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3119.9672</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0.2234</w:t>
            </w:r>
          </w:p>
        </w:tc>
      </w:tr>
    </w:tbl>
    <w:p>
      <w:pPr>
        <w:spacing w:after="40"/>
      </w:pPr>
    </w:p>
    <w:p>
      <w:pPr>
        <w:jc w:val="center"/>
      </w:pPr>
      <w:r>
        <w:drawing>
          <wp:inline xmlns:a="http://schemas.openxmlformats.org/drawingml/2006/main" xmlns:pic="http://schemas.openxmlformats.org/drawingml/2006/picture">
            <wp:extent cx="5715000" cy="3638826"/>
            <wp:docPr id="14" name="Picture 14"/>
            <wp:cNvGraphicFramePr>
              <a:graphicFrameLocks noChangeAspect="1"/>
            </wp:cNvGraphicFramePr>
            <a:graphic>
              <a:graphicData uri="http://schemas.openxmlformats.org/drawingml/2006/picture">
                <pic:pic>
                  <pic:nvPicPr>
                    <pic:cNvPr id="0" name="fig_q3_quality_cost_sensitivity.png"/>
                    <pic:cNvPicPr/>
                  </pic:nvPicPr>
                  <pic:blipFill>
                    <a:blip r:embed="rId22"/>
                    <a:stretch>
                      <a:fillRect/>
                    </a:stretch>
                  </pic:blipFill>
                  <pic:spPr>
                    <a:xfrm>
                      <a:off x="0" y="0"/>
                      <a:ext cx="5715000" cy="3638826"/>
                    </a:xfrm>
                    <a:prstGeom prst="rect"/>
                  </pic:spPr>
                </pic:pic>
              </a:graphicData>
            </a:graphic>
          </wp:inline>
        </w:drawing>
      </w:r>
    </w:p>
    <w:p>
      <w:pPr>
        <w:jc w:val="center"/>
      </w:pPr>
      <w:r>
        <w:rPr>
          <w:i/>
          <w:sz w:val="17"/>
        </w:rPr>
        <w:t>三类质量成本函数敏感性</w:t>
      </w:r>
    </w:p>
    <w:p>
      <w:pPr>
        <w:pStyle w:val="Heading3"/>
        <w:spacing w:after="120" w:line="269" w:lineRule="auto"/>
      </w:pPr>
      <w:r>
        <w:rPr>
          <w:rFonts w:ascii="Microsoft YaHei" w:hAnsi="Microsoft YaHei" w:eastAsia="Microsoft YaHei"/>
          <w:sz w:val="20"/>
        </w:rPr>
        <w:t>4.3 上下文与注意力成本</w:t>
      </w:r>
    </w:p>
    <w:p>
      <w:pPr>
        <w:jc w:val="center"/>
      </w:pPr>
      <w:r>
        <w:drawing>
          <wp:inline xmlns:a="http://schemas.openxmlformats.org/drawingml/2006/main" xmlns:pic="http://schemas.openxmlformats.org/drawingml/2006/picture">
            <wp:extent cx="5715000" cy="2108306"/>
            <wp:docPr id="15" name="Picture 15"/>
            <wp:cNvGraphicFramePr>
              <a:graphicFrameLocks noChangeAspect="1"/>
            </wp:cNvGraphicFramePr>
            <a:graphic>
              <a:graphicData uri="http://schemas.openxmlformats.org/drawingml/2006/picture">
                <pic:pic>
                  <pic:nvPicPr>
                    <pic:cNvPr id="0" name="fig_q3_context_sensitivity.png"/>
                    <pic:cNvPicPr/>
                  </pic:nvPicPr>
                  <pic:blipFill>
                    <a:blip r:embed="rId23"/>
                    <a:stretch>
                      <a:fillRect/>
                    </a:stretch>
                  </pic:blipFill>
                  <pic:spPr>
                    <a:xfrm>
                      <a:off x="0" y="0"/>
                      <a:ext cx="5715000" cy="2108306"/>
                    </a:xfrm>
                    <a:prstGeom prst="rect"/>
                  </pic:spPr>
                </pic:pic>
              </a:graphicData>
            </a:graphic>
          </wp:inline>
        </w:drawing>
      </w:r>
    </w:p>
    <w:p>
      <w:pPr>
        <w:jc w:val="center"/>
      </w:pPr>
      <w:r>
        <w:rPr>
          <w:i/>
          <w:sz w:val="17"/>
        </w:rPr>
        <w:t>上下文敏感性</w:t>
      </w:r>
    </w:p>
    <w:tbl>
      <w:tblPr>
        <w:tblStyle w:val="TableGrid"/>
        <w:tblW w:type="auto" w:w="0"/>
        <w:tblLook w:firstColumn="1" w:firstRow="1" w:lastColumn="0" w:lastRow="0" w:noHBand="0" w:noVBand="1" w:val="04A0"/>
      </w:tblPr>
      <w:tblGrid>
        <w:gridCol w:w="1680"/>
        <w:gridCol w:w="1680"/>
        <w:gridCol w:w="1680"/>
        <w:gridCol w:w="1680"/>
        <w:gridCol w:w="1680"/>
        <w:gridCol w:w="1680"/>
      </w:tblGrid>
      <w:tr>
        <w:trPr>
          <w:tblHeader w:val="true"/>
        </w:trPr>
        <w:tc>
          <w:tcPr>
            <w:tcW w:type="dxa" w:w="1680"/>
            <w:shd w:fill="315B78"/>
          </w:tcPr>
          <w:p>
            <w:pPr>
              <w:spacing w:after="20"/>
              <w:jc w:val="center"/>
            </w:pPr>
            <w:r>
              <w:rPr>
                <w:rFonts w:ascii="Microsoft YaHei" w:hAnsi="Microsoft YaHei" w:eastAsia="Microsoft YaHei"/>
                <w:b/>
                <w:color w:val="FFFFFF"/>
                <w:sz w:val="14"/>
              </w:rPr>
              <w:t>context_tokens</w:t>
            </w:r>
          </w:p>
        </w:tc>
        <w:tc>
          <w:tcPr>
            <w:tcW w:type="dxa" w:w="1680"/>
            <w:shd w:fill="315B78"/>
          </w:tcPr>
          <w:p>
            <w:pPr>
              <w:spacing w:after="20"/>
              <w:jc w:val="center"/>
            </w:pPr>
            <w:r>
              <w:rPr>
                <w:rFonts w:ascii="Microsoft YaHei" w:hAnsi="Microsoft YaHei" w:eastAsia="Microsoft YaHei"/>
                <w:b/>
                <w:color w:val="FFFFFF"/>
                <w:sz w:val="14"/>
              </w:rPr>
              <w:t>N_params_B</w:t>
            </w:r>
          </w:p>
        </w:tc>
        <w:tc>
          <w:tcPr>
            <w:tcW w:type="dxa" w:w="1680"/>
            <w:shd w:fill="315B78"/>
          </w:tcPr>
          <w:p>
            <w:pPr>
              <w:spacing w:after="20"/>
              <w:jc w:val="center"/>
            </w:pPr>
            <w:r>
              <w:rPr>
                <w:rFonts w:ascii="Microsoft YaHei" w:hAnsi="Microsoft YaHei" w:eastAsia="Microsoft YaHei"/>
                <w:b/>
                <w:color w:val="FFFFFF"/>
                <w:sz w:val="14"/>
              </w:rPr>
              <w:t>D_tokens_B</w:t>
            </w:r>
          </w:p>
        </w:tc>
        <w:tc>
          <w:tcPr>
            <w:tcW w:type="dxa" w:w="1680"/>
            <w:shd w:fill="315B78"/>
          </w:tcPr>
          <w:p>
            <w:pPr>
              <w:spacing w:after="20"/>
              <w:jc w:val="center"/>
            </w:pPr>
            <w:r>
              <w:rPr>
                <w:rFonts w:ascii="Microsoft YaHei" w:hAnsi="Microsoft YaHei" w:eastAsia="Microsoft YaHei"/>
                <w:b/>
                <w:color w:val="FFFFFF"/>
                <w:sz w:val="14"/>
              </w:rPr>
              <w:t>Q_target</w:t>
            </w:r>
          </w:p>
        </w:tc>
        <w:tc>
          <w:tcPr>
            <w:tcW w:type="dxa" w:w="1680"/>
            <w:shd w:fill="315B78"/>
          </w:tcPr>
          <w:p>
            <w:pPr>
              <w:spacing w:after="20"/>
              <w:jc w:val="center"/>
            </w:pPr>
            <w:r>
              <w:rPr>
                <w:rFonts w:ascii="Microsoft YaHei" w:hAnsi="Microsoft YaHei" w:eastAsia="Microsoft YaHei"/>
                <w:b/>
                <w:color w:val="FFFFFF"/>
                <w:sz w:val="14"/>
              </w:rPr>
              <w:t>loss</w:t>
            </w:r>
          </w:p>
        </w:tc>
        <w:tc>
          <w:tcPr>
            <w:tcW w:type="dxa" w:w="1680"/>
            <w:shd w:fill="315B78"/>
          </w:tcPr>
          <w:p>
            <w:pPr>
              <w:spacing w:after="20"/>
              <w:jc w:val="center"/>
            </w:pPr>
            <w:r>
              <w:rPr>
                <w:rFonts w:ascii="Microsoft YaHei" w:hAnsi="Microsoft YaHei" w:eastAsia="Microsoft YaHei"/>
                <w:b/>
                <w:color w:val="FFFFFF"/>
                <w:sz w:val="14"/>
              </w:rPr>
              <w:t>attention_cost_share</w:t>
            </w:r>
          </w:p>
        </w:tc>
      </w:tr>
      <w:tr>
        <w:tc>
          <w:tcPr>
            <w:tcW w:type="dxa" w:w="1680"/>
          </w:tcPr>
          <w:p>
            <w:pPr>
              <w:spacing w:after="20"/>
              <w:jc w:val="left"/>
            </w:pPr>
            <w:r>
              <w:rPr>
                <w:rFonts w:ascii="Microsoft YaHei" w:hAnsi="Microsoft YaHei" w:eastAsia="Microsoft YaHei"/>
                <w:sz w:val="14"/>
              </w:rPr>
              <w:t>2048</w:t>
            </w:r>
          </w:p>
        </w:tc>
        <w:tc>
          <w:tcPr>
            <w:tcW w:type="dxa" w:w="1680"/>
          </w:tcPr>
          <w:p>
            <w:pPr>
              <w:spacing w:after="20"/>
              <w:jc w:val="left"/>
            </w:pPr>
            <w:r>
              <w:rPr>
                <w:rFonts w:ascii="Microsoft YaHei" w:hAnsi="Microsoft YaHei" w:eastAsia="Microsoft YaHei"/>
                <w:sz w:val="14"/>
              </w:rPr>
              <w:t>26.2925</w:t>
            </w:r>
          </w:p>
        </w:tc>
        <w:tc>
          <w:tcPr>
            <w:tcW w:type="dxa" w:w="1680"/>
          </w:tcPr>
          <w:p>
            <w:pPr>
              <w:spacing w:after="20"/>
              <w:jc w:val="left"/>
            </w:pPr>
            <w:r>
              <w:rPr>
                <w:rFonts w:ascii="Microsoft YaHei" w:hAnsi="Microsoft YaHei" w:eastAsia="Microsoft YaHei"/>
                <w:sz w:val="14"/>
              </w:rPr>
              <w:t>58.3963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2.1296</w:t>
            </w:r>
          </w:p>
        </w:tc>
        <w:tc>
          <w:tcPr>
            <w:tcW w:type="dxa" w:w="1680"/>
          </w:tcPr>
          <w:p>
            <w:pPr>
              <w:spacing w:after="20"/>
              <w:jc w:val="left"/>
            </w:pPr>
            <w:r>
              <w:rPr>
                <w:rFonts w:ascii="Microsoft YaHei" w:hAnsi="Microsoft YaHei" w:eastAsia="Microsoft YaHei"/>
                <w:sz w:val="14"/>
              </w:rPr>
              <w:t>0.0629</w:t>
            </w:r>
          </w:p>
        </w:tc>
      </w:tr>
      <w:tr>
        <w:tc>
          <w:tcPr>
            <w:tcW w:type="dxa" w:w="1680"/>
          </w:tcPr>
          <w:p>
            <w:pPr>
              <w:spacing w:after="20"/>
              <w:jc w:val="left"/>
            </w:pPr>
            <w:r>
              <w:rPr>
                <w:rFonts w:ascii="Microsoft YaHei" w:hAnsi="Microsoft YaHei" w:eastAsia="Microsoft YaHei"/>
                <w:sz w:val="14"/>
              </w:rPr>
              <w:t>4096</w:t>
            </w:r>
          </w:p>
        </w:tc>
        <w:tc>
          <w:tcPr>
            <w:tcW w:type="dxa" w:w="1680"/>
          </w:tcPr>
          <w:p>
            <w:pPr>
              <w:spacing w:after="20"/>
              <w:jc w:val="left"/>
            </w:pPr>
            <w:r>
              <w:rPr>
                <w:rFonts w:ascii="Microsoft YaHei" w:hAnsi="Microsoft YaHei" w:eastAsia="Microsoft YaHei"/>
                <w:sz w:val="14"/>
              </w:rPr>
              <w:t>25.0010</w:t>
            </w:r>
          </w:p>
        </w:tc>
        <w:tc>
          <w:tcPr>
            <w:tcW w:type="dxa" w:w="1680"/>
          </w:tcPr>
          <w:p>
            <w:pPr>
              <w:spacing w:after="20"/>
              <w:jc w:val="left"/>
            </w:pPr>
            <w:r>
              <w:rPr>
                <w:rFonts w:ascii="Microsoft YaHei" w:hAnsi="Microsoft YaHei" w:eastAsia="Microsoft YaHei"/>
                <w:sz w:val="14"/>
              </w:rPr>
              <w:t>57.7347</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2.1365</w:t>
            </w:r>
          </w:p>
        </w:tc>
        <w:tc>
          <w:tcPr>
            <w:tcW w:type="dxa" w:w="1680"/>
          </w:tcPr>
          <w:p>
            <w:pPr>
              <w:spacing w:after="20"/>
              <w:jc w:val="left"/>
            </w:pPr>
            <w:r>
              <w:rPr>
                <w:rFonts w:ascii="Microsoft YaHei" w:hAnsi="Microsoft YaHei" w:eastAsia="Microsoft YaHei"/>
                <w:sz w:val="14"/>
              </w:rPr>
              <w:t>0.1182</w:t>
            </w:r>
          </w:p>
        </w:tc>
      </w:tr>
      <w:tr>
        <w:tc>
          <w:tcPr>
            <w:tcW w:type="dxa" w:w="1680"/>
          </w:tcPr>
          <w:p>
            <w:pPr>
              <w:spacing w:after="20"/>
              <w:jc w:val="left"/>
            </w:pPr>
            <w:r>
              <w:rPr>
                <w:rFonts w:ascii="Microsoft YaHei" w:hAnsi="Microsoft YaHei" w:eastAsia="Microsoft YaHei"/>
                <w:sz w:val="14"/>
              </w:rPr>
              <w:t>8192</w:t>
            </w:r>
          </w:p>
        </w:tc>
        <w:tc>
          <w:tcPr>
            <w:tcW w:type="dxa" w:w="1680"/>
          </w:tcPr>
          <w:p>
            <w:pPr>
              <w:spacing w:after="20"/>
              <w:jc w:val="left"/>
            </w:pPr>
            <w:r>
              <w:rPr>
                <w:rFonts w:ascii="Microsoft YaHei" w:hAnsi="Microsoft YaHei" w:eastAsia="Microsoft YaHei"/>
                <w:sz w:val="14"/>
              </w:rPr>
              <w:t>22.7983</w:t>
            </w:r>
          </w:p>
        </w:tc>
        <w:tc>
          <w:tcPr>
            <w:tcW w:type="dxa" w:w="1680"/>
          </w:tcPr>
          <w:p>
            <w:pPr>
              <w:spacing w:after="20"/>
              <w:jc w:val="left"/>
            </w:pPr>
            <w:r>
              <w:rPr>
                <w:rFonts w:ascii="Microsoft YaHei" w:hAnsi="Microsoft YaHei" w:eastAsia="Microsoft YaHei"/>
                <w:sz w:val="14"/>
              </w:rPr>
              <w:t>56.5413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2.1492</w:t>
            </w:r>
          </w:p>
        </w:tc>
        <w:tc>
          <w:tcPr>
            <w:tcW w:type="dxa" w:w="1680"/>
          </w:tcPr>
          <w:p>
            <w:pPr>
              <w:spacing w:after="20"/>
              <w:jc w:val="left"/>
            </w:pPr>
            <w:r>
              <w:rPr>
                <w:rFonts w:ascii="Microsoft YaHei" w:hAnsi="Microsoft YaHei" w:eastAsia="Microsoft YaHei"/>
                <w:sz w:val="14"/>
              </w:rPr>
              <w:t>0.2112</w:t>
            </w:r>
          </w:p>
        </w:tc>
      </w:tr>
      <w:tr>
        <w:tc>
          <w:tcPr>
            <w:tcW w:type="dxa" w:w="1680"/>
          </w:tcPr>
          <w:p>
            <w:pPr>
              <w:spacing w:after="20"/>
              <w:jc w:val="left"/>
            </w:pPr>
            <w:r>
              <w:rPr>
                <w:rFonts w:ascii="Microsoft YaHei" w:hAnsi="Microsoft YaHei" w:eastAsia="Microsoft YaHei"/>
                <w:sz w:val="14"/>
              </w:rPr>
              <w:t>32768</w:t>
            </w:r>
          </w:p>
        </w:tc>
        <w:tc>
          <w:tcPr>
            <w:tcW w:type="dxa" w:w="1680"/>
          </w:tcPr>
          <w:p>
            <w:pPr>
              <w:spacing w:after="20"/>
              <w:jc w:val="left"/>
            </w:pPr>
            <w:r>
              <w:rPr>
                <w:rFonts w:ascii="Microsoft YaHei" w:hAnsi="Microsoft YaHei" w:eastAsia="Microsoft YaHei"/>
                <w:sz w:val="14"/>
              </w:rPr>
              <w:t>15.2250</w:t>
            </w:r>
          </w:p>
        </w:tc>
        <w:tc>
          <w:tcPr>
            <w:tcW w:type="dxa" w:w="1680"/>
          </w:tcPr>
          <w:p>
            <w:pPr>
              <w:spacing w:after="20"/>
              <w:jc w:val="left"/>
            </w:pPr>
            <w:r>
              <w:rPr>
                <w:rFonts w:ascii="Microsoft YaHei" w:hAnsi="Microsoft YaHei" w:eastAsia="Microsoft YaHei"/>
                <w:sz w:val="14"/>
              </w:rPr>
              <w:t>51.5869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2.2056</w:t>
            </w:r>
          </w:p>
        </w:tc>
        <w:tc>
          <w:tcPr>
            <w:tcW w:type="dxa" w:w="1680"/>
          </w:tcPr>
          <w:p>
            <w:pPr>
              <w:spacing w:after="20"/>
              <w:jc w:val="left"/>
            </w:pPr>
            <w:r>
              <w:rPr>
                <w:rFonts w:ascii="Microsoft YaHei" w:hAnsi="Microsoft YaHei" w:eastAsia="Microsoft YaHei"/>
                <w:sz w:val="14"/>
              </w:rPr>
              <w:t>0.5147</w:t>
            </w:r>
          </w:p>
        </w:tc>
      </w:tr>
      <w:tr>
        <w:tc>
          <w:tcPr>
            <w:tcW w:type="dxa" w:w="1680"/>
          </w:tcPr>
          <w:p>
            <w:pPr>
              <w:spacing w:after="20"/>
              <w:jc w:val="left"/>
            </w:pPr>
            <w:r>
              <w:rPr>
                <w:rFonts w:ascii="Microsoft YaHei" w:hAnsi="Microsoft YaHei" w:eastAsia="Microsoft YaHei"/>
                <w:sz w:val="14"/>
              </w:rPr>
              <w:t>131072</w:t>
            </w:r>
          </w:p>
        </w:tc>
        <w:tc>
          <w:tcPr>
            <w:tcW w:type="dxa" w:w="1680"/>
          </w:tcPr>
          <w:p>
            <w:pPr>
              <w:spacing w:after="20"/>
              <w:jc w:val="left"/>
            </w:pPr>
            <w:r>
              <w:rPr>
                <w:rFonts w:ascii="Microsoft YaHei" w:hAnsi="Microsoft YaHei" w:eastAsia="Microsoft YaHei"/>
                <w:sz w:val="14"/>
              </w:rPr>
              <w:t>7.0833</w:t>
            </w:r>
          </w:p>
        </w:tc>
        <w:tc>
          <w:tcPr>
            <w:tcW w:type="dxa" w:w="1680"/>
          </w:tcPr>
          <w:p>
            <w:pPr>
              <w:spacing w:after="20"/>
              <w:jc w:val="left"/>
            </w:pPr>
            <w:r>
              <w:rPr>
                <w:rFonts w:ascii="Microsoft YaHei" w:hAnsi="Microsoft YaHei" w:eastAsia="Microsoft YaHei"/>
                <w:sz w:val="14"/>
              </w:rPr>
              <w:t>43.3081</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2.3168</w:t>
            </w:r>
          </w:p>
        </w:tc>
        <w:tc>
          <w:tcPr>
            <w:tcW w:type="dxa" w:w="1680"/>
          </w:tcPr>
          <w:p>
            <w:pPr>
              <w:spacing w:after="20"/>
              <w:jc w:val="left"/>
            </w:pPr>
            <w:r>
              <w:rPr>
                <w:rFonts w:ascii="Microsoft YaHei" w:hAnsi="Microsoft YaHei" w:eastAsia="Microsoft YaHei"/>
                <w:sz w:val="14"/>
              </w:rPr>
              <w:t>0.8042</w:t>
            </w:r>
          </w:p>
        </w:tc>
      </w:tr>
    </w:tbl>
    <w:p>
      <w:pPr>
        <w:spacing w:after="40"/>
      </w:pPr>
    </w:p>
    <w:p>
      <w:pPr>
        <w:spacing w:after="120" w:line="269" w:lineRule="auto"/>
      </w:pPr>
      <w:r>
        <w:rPr>
          <w:rFonts w:ascii="Microsoft YaHei" w:hAnsi="Microsoft YaHei" w:eastAsia="Microsoft YaHei"/>
          <w:sz w:val="20"/>
        </w:rPr>
        <w:t>由模型定义式 Lctx^crit=6/η，题设给定 η=2×10^-4 时得到 30000。η 敏感性为：</w:t>
      </w:r>
    </w:p>
    <w:tbl>
      <w:tblPr>
        <w:tblStyle w:val="TableGrid"/>
        <w:tblW w:type="auto" w:w="0"/>
        <w:tblLook w:firstColumn="1" w:firstRow="1" w:lastColumn="0" w:lastRow="0" w:noHBand="0" w:noVBand="1" w:val="04A0"/>
      </w:tblPr>
      <w:tblGrid>
        <w:gridCol w:w="5040"/>
        <w:gridCol w:w="5040"/>
      </w:tblGrid>
      <w:tr>
        <w:trPr>
          <w:tblHeader w:val="true"/>
        </w:trPr>
        <w:tc>
          <w:tcPr>
            <w:tcW w:type="dxa" w:w="5040"/>
            <w:shd w:fill="315B78"/>
          </w:tcPr>
          <w:p>
            <w:pPr>
              <w:spacing w:after="20"/>
              <w:jc w:val="center"/>
            </w:pPr>
            <w:r>
              <w:rPr>
                <w:rFonts w:ascii="Microsoft YaHei" w:hAnsi="Microsoft YaHei" w:eastAsia="Microsoft YaHei"/>
                <w:b/>
                <w:color w:val="FFFFFF"/>
                <w:sz w:val="14"/>
              </w:rPr>
              <w:t>eta</w:t>
            </w:r>
          </w:p>
        </w:tc>
        <w:tc>
          <w:tcPr>
            <w:tcW w:type="dxa" w:w="5040"/>
            <w:shd w:fill="315B78"/>
          </w:tcPr>
          <w:p>
            <w:pPr>
              <w:spacing w:after="20"/>
              <w:jc w:val="center"/>
            </w:pPr>
            <w:r>
              <w:rPr>
                <w:rFonts w:ascii="Microsoft YaHei" w:hAnsi="Microsoft YaHei" w:eastAsia="Microsoft YaHei"/>
                <w:b/>
                <w:color w:val="FFFFFF"/>
                <w:sz w:val="14"/>
              </w:rPr>
              <w:t>critical_context_tokens</w:t>
            </w:r>
          </w:p>
        </w:tc>
      </w:tr>
      <w:tr>
        <w:tc>
          <w:tcPr>
            <w:tcW w:type="dxa" w:w="5040"/>
          </w:tcPr>
          <w:p>
            <w:pPr>
              <w:spacing w:after="20"/>
              <w:jc w:val="left"/>
            </w:pPr>
            <w:r>
              <w:rPr>
                <w:rFonts w:ascii="Microsoft YaHei" w:hAnsi="Microsoft YaHei" w:eastAsia="Microsoft YaHei"/>
                <w:sz w:val="14"/>
              </w:rPr>
              <w:t>0.0001</w:t>
            </w:r>
          </w:p>
        </w:tc>
        <w:tc>
          <w:tcPr>
            <w:tcW w:type="dxa" w:w="5040"/>
          </w:tcPr>
          <w:p>
            <w:pPr>
              <w:spacing w:after="20"/>
              <w:jc w:val="left"/>
            </w:pPr>
            <w:r>
              <w:rPr>
                <w:rFonts w:ascii="Microsoft YaHei" w:hAnsi="Microsoft YaHei" w:eastAsia="Microsoft YaHei"/>
                <w:sz w:val="14"/>
              </w:rPr>
              <w:t>60000.0000</w:t>
            </w:r>
          </w:p>
        </w:tc>
      </w:tr>
      <w:tr>
        <w:tc>
          <w:tcPr>
            <w:tcW w:type="dxa" w:w="5040"/>
          </w:tcPr>
          <w:p>
            <w:pPr>
              <w:spacing w:after="20"/>
              <w:jc w:val="left"/>
            </w:pPr>
            <w:r>
              <w:rPr>
                <w:rFonts w:ascii="Microsoft YaHei" w:hAnsi="Microsoft YaHei" w:eastAsia="Microsoft YaHei"/>
                <w:sz w:val="14"/>
              </w:rPr>
              <w:t>0.0002</w:t>
            </w:r>
          </w:p>
        </w:tc>
        <w:tc>
          <w:tcPr>
            <w:tcW w:type="dxa" w:w="5040"/>
          </w:tcPr>
          <w:p>
            <w:pPr>
              <w:spacing w:after="20"/>
              <w:jc w:val="left"/>
            </w:pPr>
            <w:r>
              <w:rPr>
                <w:rFonts w:ascii="Microsoft YaHei" w:hAnsi="Microsoft YaHei" w:eastAsia="Microsoft YaHei"/>
                <w:sz w:val="14"/>
              </w:rPr>
              <w:t>30000.0000</w:t>
            </w:r>
          </w:p>
        </w:tc>
      </w:tr>
      <w:tr>
        <w:tc>
          <w:tcPr>
            <w:tcW w:type="dxa" w:w="5040"/>
          </w:tcPr>
          <w:p>
            <w:pPr>
              <w:spacing w:after="20"/>
              <w:jc w:val="left"/>
            </w:pPr>
            <w:r>
              <w:rPr>
                <w:rFonts w:ascii="Microsoft YaHei" w:hAnsi="Microsoft YaHei" w:eastAsia="Microsoft YaHei"/>
                <w:sz w:val="14"/>
              </w:rPr>
              <w:t>0.0004</w:t>
            </w:r>
          </w:p>
        </w:tc>
        <w:tc>
          <w:tcPr>
            <w:tcW w:type="dxa" w:w="5040"/>
          </w:tcPr>
          <w:p>
            <w:pPr>
              <w:spacing w:after="20"/>
              <w:jc w:val="left"/>
            </w:pPr>
            <w:r>
              <w:rPr>
                <w:rFonts w:ascii="Microsoft YaHei" w:hAnsi="Microsoft YaHei" w:eastAsia="Microsoft YaHei"/>
                <w:sz w:val="14"/>
              </w:rPr>
              <w:t>15000.0000</w:t>
            </w:r>
          </w:p>
        </w:tc>
      </w:tr>
      <w:tr>
        <w:tc>
          <w:tcPr>
            <w:tcW w:type="dxa" w:w="5040"/>
          </w:tcPr>
          <w:p>
            <w:pPr>
              <w:spacing w:after="20"/>
              <w:jc w:val="left"/>
            </w:pPr>
            <w:r>
              <w:rPr>
                <w:rFonts w:ascii="Microsoft YaHei" w:hAnsi="Microsoft YaHei" w:eastAsia="Microsoft YaHei"/>
                <w:sz w:val="14"/>
              </w:rPr>
              <w:t>0.0008</w:t>
            </w:r>
          </w:p>
        </w:tc>
        <w:tc>
          <w:tcPr>
            <w:tcW w:type="dxa" w:w="5040"/>
          </w:tcPr>
          <w:p>
            <w:pPr>
              <w:spacing w:after="20"/>
              <w:jc w:val="left"/>
            </w:pPr>
            <w:r>
              <w:rPr>
                <w:rFonts w:ascii="Microsoft YaHei" w:hAnsi="Microsoft YaHei" w:eastAsia="Microsoft YaHei"/>
                <w:sz w:val="14"/>
              </w:rPr>
              <w:t>7500.0000</w:t>
            </w:r>
          </w:p>
        </w:tc>
      </w:tr>
    </w:tbl>
    <w:p>
      <w:pPr>
        <w:spacing w:after="40"/>
      </w:pPr>
    </w:p>
    <w:p>
      <w:pPr>
        <w:jc w:val="center"/>
      </w:pPr>
      <w:r>
        <w:drawing>
          <wp:inline xmlns:a="http://schemas.openxmlformats.org/drawingml/2006/main" xmlns:pic="http://schemas.openxmlformats.org/drawingml/2006/picture">
            <wp:extent cx="5715000" cy="2669411"/>
            <wp:docPr id="16" name="Picture 16"/>
            <wp:cNvGraphicFramePr>
              <a:graphicFrameLocks noChangeAspect="1"/>
            </wp:cNvGraphicFramePr>
            <a:graphic>
              <a:graphicData uri="http://schemas.openxmlformats.org/drawingml/2006/picture">
                <pic:pic>
                  <pic:nvPicPr>
                    <pic:cNvPr id="0" name="fig_q3_attention_critical_context.png"/>
                    <pic:cNvPicPr/>
                  </pic:nvPicPr>
                  <pic:blipFill>
                    <a:blip r:embed="rId24"/>
                    <a:stretch>
                      <a:fillRect/>
                    </a:stretch>
                  </pic:blipFill>
                  <pic:spPr>
                    <a:xfrm>
                      <a:off x="0" y="0"/>
                      <a:ext cx="5715000" cy="2669411"/>
                    </a:xfrm>
                    <a:prstGeom prst="rect"/>
                  </pic:spPr>
                </pic:pic>
              </a:graphicData>
            </a:graphic>
          </wp:inline>
        </w:drawing>
      </w:r>
    </w:p>
    <w:p>
      <w:pPr>
        <w:jc w:val="center"/>
      </w:pPr>
      <w:r>
        <w:rPr>
          <w:i/>
          <w:sz w:val="17"/>
        </w:rPr>
        <w:t>临界上下文长度</w:t>
      </w:r>
    </w:p>
    <w:p>
      <w:pPr>
        <w:jc w:val="center"/>
      </w:pPr>
      <w:r>
        <w:drawing>
          <wp:inline xmlns:a="http://schemas.openxmlformats.org/drawingml/2006/main" xmlns:pic="http://schemas.openxmlformats.org/drawingml/2006/picture">
            <wp:extent cx="5715000" cy="3387587"/>
            <wp:docPr id="17" name="Picture 17"/>
            <wp:cNvGraphicFramePr>
              <a:graphicFrameLocks noChangeAspect="1"/>
            </wp:cNvGraphicFramePr>
            <a:graphic>
              <a:graphicData uri="http://schemas.openxmlformats.org/drawingml/2006/picture">
                <pic:pic>
                  <pic:nvPicPr>
                    <pic:cNvPr id="0" name="fig_q3_eta_sensitivity.png"/>
                    <pic:cNvPicPr/>
                  </pic:nvPicPr>
                  <pic:blipFill>
                    <a:blip r:embed="rId25"/>
                    <a:stretch>
                      <a:fillRect/>
                    </a:stretch>
                  </pic:blipFill>
                  <pic:spPr>
                    <a:xfrm>
                      <a:off x="0" y="0"/>
                      <a:ext cx="5715000" cy="3387587"/>
                    </a:xfrm>
                    <a:prstGeom prst="rect"/>
                  </pic:spPr>
                </pic:pic>
              </a:graphicData>
            </a:graphic>
          </wp:inline>
        </w:drawing>
      </w:r>
    </w:p>
    <w:p>
      <w:pPr>
        <w:jc w:val="center"/>
      </w:pPr>
      <w:r>
        <w:rPr>
          <w:i/>
          <w:sz w:val="17"/>
        </w:rPr>
        <w:t>eta 敏感性</w:t>
      </w:r>
    </w:p>
    <w:p>
      <w:pPr>
        <w:spacing w:after="120" w:line="269" w:lineRule="auto"/>
      </w:pPr>
      <w:r>
        <w:rPr>
          <w:rFonts w:ascii="Microsoft YaHei" w:hAnsi="Microsoft YaHei" w:eastAsia="Microsoft YaHei"/>
          <w:sz w:val="20"/>
        </w:rPr>
        <w:t>9 个预算与成本条件的选择均落在 2048，是代理损失缺少长文本收益项导致的最短上下文边界解，不能推广为真实训练中 2048 普遍最优。</w:t>
      </w:r>
    </w:p>
    <w:p>
      <w:pPr>
        <w:pStyle w:val="Heading3"/>
        <w:spacing w:after="120" w:line="269" w:lineRule="auto"/>
      </w:pPr>
      <w:r>
        <w:rPr>
          <w:rFonts w:ascii="Microsoft YaHei" w:hAnsi="Microsoft YaHei" w:eastAsia="Microsoft YaHei"/>
          <w:sz w:val="20"/>
        </w:rPr>
        <w:t>4.4 边界放宽与结构转移</w:t>
      </w:r>
    </w:p>
    <w:tbl>
      <w:tblPr>
        <w:tblStyle w:val="TableGrid"/>
        <w:tblW w:type="auto" w:w="0"/>
        <w:tblLook w:firstColumn="1" w:firstRow="1" w:lastColumn="0" w:lastRow="0" w:noHBand="0" w:noVBand="1" w:val="04A0"/>
      </w:tblPr>
      <w:tblGrid>
        <w:gridCol w:w="1680"/>
        <w:gridCol w:w="1680"/>
        <w:gridCol w:w="1680"/>
        <w:gridCol w:w="1680"/>
        <w:gridCol w:w="1680"/>
        <w:gridCol w:w="1680"/>
      </w:tblGrid>
      <w:tr>
        <w:trPr>
          <w:tblHeader w:val="true"/>
        </w:trPr>
        <w:tc>
          <w:tcPr>
            <w:tcW w:type="dxa" w:w="1680"/>
            <w:shd w:fill="315B78"/>
          </w:tcPr>
          <w:p>
            <w:pPr>
              <w:spacing w:after="20"/>
              <w:jc w:val="center"/>
            </w:pPr>
            <w:r>
              <w:rPr>
                <w:rFonts w:ascii="Microsoft YaHei" w:hAnsi="Microsoft YaHei" w:eastAsia="Microsoft YaHei"/>
                <w:b/>
                <w:color w:val="FFFFFF"/>
                <w:sz w:val="14"/>
              </w:rPr>
              <w:t>coefficient_source</w:t>
            </w:r>
          </w:p>
        </w:tc>
        <w:tc>
          <w:tcPr>
            <w:tcW w:type="dxa" w:w="1680"/>
            <w:shd w:fill="315B78"/>
          </w:tcPr>
          <w:p>
            <w:pPr>
              <w:spacing w:after="20"/>
              <w:jc w:val="center"/>
            </w:pPr>
            <w:r>
              <w:rPr>
                <w:rFonts w:ascii="Microsoft YaHei" w:hAnsi="Microsoft YaHei" w:eastAsia="Microsoft YaHei"/>
                <w:b/>
                <w:color w:val="FFFFFF"/>
                <w:sz w:val="14"/>
              </w:rPr>
              <w:t>budget_1e21</w:t>
            </w:r>
          </w:p>
        </w:tc>
        <w:tc>
          <w:tcPr>
            <w:tcW w:type="dxa" w:w="1680"/>
            <w:shd w:fill="315B78"/>
          </w:tcPr>
          <w:p>
            <w:pPr>
              <w:spacing w:after="20"/>
              <w:jc w:val="center"/>
            </w:pPr>
            <w:r>
              <w:rPr>
                <w:rFonts w:ascii="Microsoft YaHei" w:hAnsi="Microsoft YaHei" w:eastAsia="Microsoft YaHei"/>
                <w:b/>
                <w:color w:val="FFFFFF"/>
                <w:sz w:val="14"/>
              </w:rPr>
              <w:t>N_params_B</w:t>
            </w:r>
          </w:p>
        </w:tc>
        <w:tc>
          <w:tcPr>
            <w:tcW w:type="dxa" w:w="1680"/>
            <w:shd w:fill="315B78"/>
          </w:tcPr>
          <w:p>
            <w:pPr>
              <w:spacing w:after="20"/>
              <w:jc w:val="center"/>
            </w:pPr>
            <w:r>
              <w:rPr>
                <w:rFonts w:ascii="Microsoft YaHei" w:hAnsi="Microsoft YaHei" w:eastAsia="Microsoft YaHei"/>
                <w:b/>
                <w:color w:val="FFFFFF"/>
                <w:sz w:val="14"/>
              </w:rPr>
              <w:t>D_tokens_B</w:t>
            </w:r>
          </w:p>
        </w:tc>
        <w:tc>
          <w:tcPr>
            <w:tcW w:type="dxa" w:w="1680"/>
            <w:shd w:fill="315B78"/>
          </w:tcPr>
          <w:p>
            <w:pPr>
              <w:spacing w:after="20"/>
              <w:jc w:val="center"/>
            </w:pPr>
            <w:r>
              <w:rPr>
                <w:rFonts w:ascii="Microsoft YaHei" w:hAnsi="Microsoft YaHei" w:eastAsia="Microsoft YaHei"/>
                <w:b/>
                <w:color w:val="FFFFFF"/>
                <w:sz w:val="14"/>
              </w:rPr>
              <w:t>Q_target</w:t>
            </w:r>
          </w:p>
        </w:tc>
        <w:tc>
          <w:tcPr>
            <w:tcW w:type="dxa" w:w="1680"/>
            <w:shd w:fill="315B78"/>
          </w:tcPr>
          <w:p>
            <w:pPr>
              <w:spacing w:after="20"/>
              <w:jc w:val="center"/>
            </w:pPr>
            <w:r>
              <w:rPr>
                <w:rFonts w:ascii="Microsoft YaHei" w:hAnsi="Microsoft YaHei" w:eastAsia="Microsoft YaHei"/>
                <w:b/>
                <w:color w:val="FFFFFF"/>
                <w:sz w:val="14"/>
              </w:rPr>
              <w:t>loss</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2.6006</w:t>
            </w:r>
          </w:p>
        </w:tc>
        <w:tc>
          <w:tcPr>
            <w:tcW w:type="dxa" w:w="1680"/>
          </w:tcPr>
          <w:p>
            <w:pPr>
              <w:spacing w:after="20"/>
              <w:jc w:val="left"/>
            </w:pPr>
            <w:r>
              <w:rPr>
                <w:rFonts w:ascii="Microsoft YaHei" w:hAnsi="Microsoft YaHei" w:eastAsia="Microsoft YaHei"/>
                <w:sz w:val="14"/>
              </w:rPr>
              <w:t>0.5158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1.3642</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81.0592</w:t>
            </w:r>
          </w:p>
        </w:tc>
        <w:tc>
          <w:tcPr>
            <w:tcW w:type="dxa" w:w="1680"/>
          </w:tcPr>
          <w:p>
            <w:pPr>
              <w:spacing w:after="20"/>
              <w:jc w:val="left"/>
            </w:pPr>
            <w:r>
              <w:rPr>
                <w:rFonts w:ascii="Microsoft YaHei" w:hAnsi="Microsoft YaHei" w:eastAsia="Microsoft YaHei"/>
                <w:sz w:val="14"/>
              </w:rPr>
              <w:t>19.1469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0.5947</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921.1991</w:t>
            </w:r>
          </w:p>
        </w:tc>
        <w:tc>
          <w:tcPr>
            <w:tcW w:type="dxa" w:w="1680"/>
          </w:tcPr>
          <w:p>
            <w:pPr>
              <w:spacing w:after="20"/>
              <w:jc w:val="left"/>
            </w:pPr>
            <w:r>
              <w:rPr>
                <w:rFonts w:ascii="Microsoft YaHei" w:hAnsi="Microsoft YaHei" w:eastAsia="Microsoft YaHei"/>
                <w:sz w:val="14"/>
              </w:rPr>
              <w:t>169.2839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0.3556</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3115.0031</w:t>
            </w:r>
          </w:p>
        </w:tc>
        <w:tc>
          <w:tcPr>
            <w:tcW w:type="dxa" w:w="1680"/>
          </w:tcPr>
          <w:p>
            <w:pPr>
              <w:spacing w:after="20"/>
              <w:jc w:val="left"/>
            </w:pPr>
            <w:r>
              <w:rPr>
                <w:rFonts w:ascii="Microsoft YaHei" w:hAnsi="Microsoft YaHei" w:eastAsia="Microsoft YaHei"/>
                <w:sz w:val="14"/>
              </w:rPr>
              <w:t>500.7852</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0.2784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0.2234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0.2191</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0.4211</w:t>
            </w:r>
          </w:p>
        </w:tc>
        <w:tc>
          <w:tcPr>
            <w:tcW w:type="dxa" w:w="1680"/>
          </w:tcPr>
          <w:p>
            <w:pPr>
              <w:spacing w:after="20"/>
              <w:jc w:val="left"/>
            </w:pPr>
            <w:r>
              <w:rPr>
                <w:rFonts w:ascii="Microsoft YaHei" w:hAnsi="Microsoft YaHei" w:eastAsia="Microsoft YaHei"/>
                <w:sz w:val="14"/>
              </w:rPr>
              <w:t>1.8455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3.3087</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26.2925</w:t>
            </w:r>
          </w:p>
        </w:tc>
        <w:tc>
          <w:tcPr>
            <w:tcW w:type="dxa" w:w="1680"/>
          </w:tcPr>
          <w:p>
            <w:pPr>
              <w:spacing w:after="20"/>
              <w:jc w:val="left"/>
            </w:pPr>
            <w:r>
              <w:rPr>
                <w:rFonts w:ascii="Microsoft YaHei" w:hAnsi="Microsoft YaHei" w:eastAsia="Microsoft YaHei"/>
                <w:sz w:val="14"/>
              </w:rPr>
              <w:t>58.3963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2.1296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1045.1862</w:t>
            </w:r>
          </w:p>
        </w:tc>
        <w:tc>
          <w:tcPr>
            <w:tcW w:type="dxa" w:w="1680"/>
          </w:tcPr>
          <w:p>
            <w:pPr>
              <w:spacing w:after="20"/>
              <w:jc w:val="left"/>
            </w:pPr>
            <w:r>
              <w:rPr>
                <w:rFonts w:ascii="Microsoft YaHei" w:hAnsi="Microsoft YaHei" w:eastAsia="Microsoft YaHei"/>
                <w:sz w:val="14"/>
              </w:rPr>
              <w:t>149.2104</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1.6739</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1.4865</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1.3656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1.3566</w:t>
            </w:r>
          </w:p>
        </w:tc>
      </w:tr>
    </w:tbl>
    <w:p>
      <w:pPr>
        <w:spacing w:after="40"/>
      </w:pPr>
    </w:p>
    <w:p>
      <w:pPr>
        <w:spacing w:after="120" w:line="269" w:lineRule="auto"/>
      </w:pPr>
      <w:r>
        <w:rPr>
          <w:rFonts w:ascii="Microsoft YaHei" w:hAnsi="Microsoft YaHei" w:eastAsia="Microsoft YaHei"/>
          <w:sz w:val="20"/>
        </w:rPr>
        <w:t>放宽到 N≤5000、D≤4000 后，高预算解若仍贴近 N 上界，则只能说明边界依赖；若回到内点，才可把旧边界激活视为数值约束影响。成本份额的跨预算转移如下：</w:t>
      </w:r>
    </w:p>
    <w:p>
      <w:pPr>
        <w:sectPr>
          <w:pgSz w:w="12240" w:h="15840"/>
          <w:pgMar w:top="936" w:right="1080" w:bottom="936" w:left="1080" w:header="720" w:footer="720" w:gutter="0"/>
          <w:cols w:space="720"/>
          <w:docGrid w:linePitch="360"/>
        </w:sectPr>
      </w:pPr>
    </w:p>
    <w:tbl>
      <w:tblPr>
        <w:tblStyle w:val="TableGrid"/>
        <w:tblW w:type="auto" w:w="0"/>
        <w:tblLook w:firstColumn="1" w:firstRow="1" w:lastColumn="0" w:lastRow="0" w:noHBand="0" w:noVBand="1" w:val="04A0"/>
      </w:tblPr>
      <w:tblGrid>
        <w:gridCol w:w="970"/>
        <w:gridCol w:w="970"/>
        <w:gridCol w:w="970"/>
        <w:gridCol w:w="970"/>
        <w:gridCol w:w="970"/>
        <w:gridCol w:w="970"/>
        <w:gridCol w:w="970"/>
        <w:gridCol w:w="970"/>
        <w:gridCol w:w="970"/>
        <w:gridCol w:w="970"/>
        <w:gridCol w:w="970"/>
        <w:gridCol w:w="970"/>
        <w:gridCol w:w="970"/>
        <w:gridCol w:w="970"/>
        <w:gridCol w:w="970"/>
      </w:tblGrid>
      <w:tr>
        <w:trPr>
          <w:tblHeader w:val="true"/>
        </w:trPr>
        <w:tc>
          <w:tcPr>
            <w:tcW w:type="dxa" w:w="970"/>
            <w:shd w:fill="315B78"/>
          </w:tcPr>
          <w:p>
            <w:pPr>
              <w:spacing w:after="20"/>
              <w:jc w:val="center"/>
            </w:pPr>
            <w:r>
              <w:rPr>
                <w:rFonts w:ascii="Microsoft YaHei" w:hAnsi="Microsoft YaHei" w:eastAsia="Microsoft YaHei"/>
                <w:b/>
                <w:color w:val="FFFFFF"/>
                <w:sz w:val="13"/>
              </w:rPr>
              <w:t>coefficient_source</w:t>
            </w:r>
          </w:p>
        </w:tc>
        <w:tc>
          <w:tcPr>
            <w:tcW w:type="dxa" w:w="970"/>
            <w:shd w:fill="315B78"/>
          </w:tcPr>
          <w:p>
            <w:pPr>
              <w:spacing w:after="20"/>
              <w:jc w:val="center"/>
            </w:pPr>
            <w:r>
              <w:rPr>
                <w:rFonts w:ascii="Microsoft YaHei" w:hAnsi="Microsoft YaHei" w:eastAsia="Microsoft YaHei"/>
                <w:b/>
                <w:color w:val="FFFFFF"/>
                <w:sz w:val="13"/>
              </w:rPr>
              <w:t>boundary_scheme</w:t>
            </w:r>
          </w:p>
        </w:tc>
        <w:tc>
          <w:tcPr>
            <w:tcW w:type="dxa" w:w="970"/>
            <w:shd w:fill="315B78"/>
          </w:tcPr>
          <w:p>
            <w:pPr>
              <w:spacing w:after="20"/>
              <w:jc w:val="center"/>
            </w:pPr>
            <w:r>
              <w:rPr>
                <w:rFonts w:ascii="Microsoft YaHei" w:hAnsi="Microsoft YaHei" w:eastAsia="Microsoft YaHei"/>
                <w:b/>
                <w:color w:val="FFFFFF"/>
                <w:sz w:val="13"/>
              </w:rPr>
              <w:t>cost_function</w:t>
            </w:r>
          </w:p>
        </w:tc>
        <w:tc>
          <w:tcPr>
            <w:tcW w:type="dxa" w:w="970"/>
            <w:shd w:fill="315B78"/>
          </w:tcPr>
          <w:p>
            <w:pPr>
              <w:spacing w:after="20"/>
              <w:jc w:val="center"/>
            </w:pPr>
            <w:r>
              <w:rPr>
                <w:rFonts w:ascii="Microsoft YaHei" w:hAnsi="Microsoft YaHei" w:eastAsia="Microsoft YaHei"/>
                <w:b/>
                <w:color w:val="FFFFFF"/>
                <w:sz w:val="13"/>
              </w:rPr>
              <w:t>budget_from_1e21</w:t>
            </w:r>
          </w:p>
        </w:tc>
        <w:tc>
          <w:tcPr>
            <w:tcW w:type="dxa" w:w="970"/>
            <w:shd w:fill="315B78"/>
          </w:tcPr>
          <w:p>
            <w:pPr>
              <w:spacing w:after="20"/>
              <w:jc w:val="center"/>
            </w:pPr>
            <w:r>
              <w:rPr>
                <w:rFonts w:ascii="Microsoft YaHei" w:hAnsi="Microsoft YaHei" w:eastAsia="Microsoft YaHei"/>
                <w:b/>
                <w:color w:val="FFFFFF"/>
                <w:sz w:val="13"/>
              </w:rPr>
              <w:t>budget_to_1e21</w:t>
            </w:r>
          </w:p>
        </w:tc>
        <w:tc>
          <w:tcPr>
            <w:tcW w:type="dxa" w:w="970"/>
            <w:shd w:fill="315B78"/>
          </w:tcPr>
          <w:p>
            <w:pPr>
              <w:spacing w:after="20"/>
              <w:jc w:val="center"/>
            </w:pPr>
            <w:r>
              <w:rPr>
                <w:rFonts w:ascii="Microsoft YaHei" w:hAnsi="Microsoft YaHei" w:eastAsia="Microsoft YaHei"/>
                <w:b/>
                <w:color w:val="FFFFFF"/>
                <w:sz w:val="13"/>
              </w:rPr>
              <w:t>delta_N_B</w:t>
            </w:r>
          </w:p>
        </w:tc>
        <w:tc>
          <w:tcPr>
            <w:tcW w:type="dxa" w:w="970"/>
            <w:shd w:fill="315B78"/>
          </w:tcPr>
          <w:p>
            <w:pPr>
              <w:spacing w:after="20"/>
              <w:jc w:val="center"/>
            </w:pPr>
            <w:r>
              <w:rPr>
                <w:rFonts w:ascii="Microsoft YaHei" w:hAnsi="Microsoft YaHei" w:eastAsia="Microsoft YaHei"/>
                <w:b/>
                <w:color w:val="FFFFFF"/>
                <w:sz w:val="13"/>
              </w:rPr>
              <w:t>delta_D_B</w:t>
            </w:r>
          </w:p>
        </w:tc>
        <w:tc>
          <w:tcPr>
            <w:tcW w:type="dxa" w:w="970"/>
            <w:shd w:fill="315B78"/>
          </w:tcPr>
          <w:p>
            <w:pPr>
              <w:spacing w:after="20"/>
              <w:jc w:val="center"/>
            </w:pPr>
            <w:r>
              <w:rPr>
                <w:rFonts w:ascii="Microsoft YaHei" w:hAnsi="Microsoft YaHei" w:eastAsia="Microsoft YaHei"/>
                <w:b/>
                <w:color w:val="FFFFFF"/>
                <w:sz w:val="13"/>
              </w:rPr>
              <w:t>delta_Q</w:t>
            </w:r>
          </w:p>
        </w:tc>
        <w:tc>
          <w:tcPr>
            <w:tcW w:type="dxa" w:w="970"/>
            <w:shd w:fill="315B78"/>
          </w:tcPr>
          <w:p>
            <w:pPr>
              <w:spacing w:after="20"/>
              <w:jc w:val="center"/>
            </w:pPr>
            <w:r>
              <w:rPr>
                <w:rFonts w:ascii="Microsoft YaHei" w:hAnsi="Microsoft YaHei" w:eastAsia="Microsoft YaHei"/>
                <w:b/>
                <w:color w:val="FFFFFF"/>
                <w:sz w:val="13"/>
              </w:rPr>
              <w:t>delta_train_share</w:t>
            </w:r>
          </w:p>
        </w:tc>
        <w:tc>
          <w:tcPr>
            <w:tcW w:type="dxa" w:w="970"/>
            <w:shd w:fill="315B78"/>
          </w:tcPr>
          <w:p>
            <w:pPr>
              <w:spacing w:after="20"/>
              <w:jc w:val="center"/>
            </w:pPr>
            <w:r>
              <w:rPr>
                <w:rFonts w:ascii="Microsoft YaHei" w:hAnsi="Microsoft YaHei" w:eastAsia="Microsoft YaHei"/>
                <w:b/>
                <w:color w:val="FFFFFF"/>
                <w:sz w:val="13"/>
              </w:rPr>
              <w:t>delta_quality_share</w:t>
            </w:r>
          </w:p>
        </w:tc>
        <w:tc>
          <w:tcPr>
            <w:tcW w:type="dxa" w:w="970"/>
            <w:shd w:fill="315B78"/>
          </w:tcPr>
          <w:p>
            <w:pPr>
              <w:spacing w:after="20"/>
              <w:jc w:val="center"/>
            </w:pPr>
            <w:r>
              <w:rPr>
                <w:rFonts w:ascii="Microsoft YaHei" w:hAnsi="Microsoft YaHei" w:eastAsia="Microsoft YaHei"/>
                <w:b/>
                <w:color w:val="FFFFFF"/>
                <w:sz w:val="13"/>
              </w:rPr>
              <w:t>delta_attention_share</w:t>
            </w:r>
          </w:p>
        </w:tc>
        <w:tc>
          <w:tcPr>
            <w:tcW w:type="dxa" w:w="970"/>
            <w:shd w:fill="315B78"/>
          </w:tcPr>
          <w:p>
            <w:pPr>
              <w:spacing w:after="20"/>
              <w:jc w:val="center"/>
            </w:pPr>
            <w:r>
              <w:rPr>
                <w:rFonts w:ascii="Microsoft YaHei" w:hAnsi="Microsoft YaHei" w:eastAsia="Microsoft YaHei"/>
                <w:b/>
                <w:color w:val="FFFFFF"/>
                <w:sz w:val="13"/>
              </w:rPr>
              <w:t>loss_drop</w:t>
            </w:r>
          </w:p>
        </w:tc>
        <w:tc>
          <w:tcPr>
            <w:tcW w:type="dxa" w:w="970"/>
            <w:shd w:fill="315B78"/>
          </w:tcPr>
          <w:p>
            <w:pPr>
              <w:spacing w:after="20"/>
              <w:jc w:val="center"/>
            </w:pPr>
            <w:r>
              <w:rPr>
                <w:rFonts w:ascii="Microsoft YaHei" w:hAnsi="Microsoft YaHei" w:eastAsia="Microsoft YaHei"/>
                <w:b/>
                <w:color w:val="FFFFFF"/>
                <w:sz w:val="13"/>
              </w:rPr>
              <w:t>share_total_variation</w:t>
            </w:r>
          </w:p>
        </w:tc>
        <w:tc>
          <w:tcPr>
            <w:tcW w:type="dxa" w:w="970"/>
            <w:shd w:fill="315B78"/>
          </w:tcPr>
          <w:p>
            <w:pPr>
              <w:spacing w:after="20"/>
              <w:jc w:val="center"/>
            </w:pPr>
            <w:r>
              <w:rPr>
                <w:rFonts w:ascii="Microsoft YaHei" w:hAnsi="Microsoft YaHei" w:eastAsia="Microsoft YaHei"/>
                <w:b/>
                <w:color w:val="FFFFFF"/>
                <w:sz w:val="13"/>
              </w:rPr>
              <w:t>N_upper_active_after</w:t>
            </w:r>
          </w:p>
        </w:tc>
        <w:tc>
          <w:tcPr>
            <w:tcW w:type="dxa" w:w="970"/>
            <w:shd w:fill="315B78"/>
          </w:tcPr>
          <w:p>
            <w:pPr>
              <w:spacing w:after="20"/>
              <w:jc w:val="center"/>
            </w:pPr>
            <w:r>
              <w:rPr>
                <w:rFonts w:ascii="Microsoft YaHei" w:hAnsi="Microsoft YaHei" w:eastAsia="Microsoft YaHei"/>
                <w:b/>
                <w:color w:val="FFFFFF"/>
                <w:sz w:val="13"/>
              </w:rPr>
              <w:t>Q_upper_active_both</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25.8714</w:t>
            </w:r>
          </w:p>
        </w:tc>
        <w:tc>
          <w:tcPr>
            <w:tcW w:type="dxa" w:w="970"/>
          </w:tcPr>
          <w:p>
            <w:pPr>
              <w:spacing w:after="20"/>
              <w:jc w:val="left"/>
            </w:pPr>
            <w:r>
              <w:rPr>
                <w:rFonts w:ascii="Microsoft YaHei" w:hAnsi="Microsoft YaHei" w:eastAsia="Microsoft YaHei"/>
                <w:sz w:val="13"/>
              </w:rPr>
              <w:t>56.5508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0.4549</w:t>
            </w:r>
          </w:p>
        </w:tc>
        <w:tc>
          <w:tcPr>
            <w:tcW w:type="dxa" w:w="970"/>
          </w:tcPr>
          <w:p>
            <w:pPr>
              <w:spacing w:after="20"/>
              <w:jc w:val="left"/>
            </w:pPr>
            <w:r>
              <w:rPr>
                <w:rFonts w:ascii="Microsoft YaHei" w:hAnsi="Microsoft YaHei" w:eastAsia="Microsoft YaHei"/>
                <w:sz w:val="13"/>
              </w:rPr>
              <w:t>-0.4860</w:t>
            </w:r>
          </w:p>
        </w:tc>
        <w:tc>
          <w:tcPr>
            <w:tcW w:type="dxa" w:w="970"/>
          </w:tcPr>
          <w:p>
            <w:pPr>
              <w:spacing w:after="20"/>
              <w:jc w:val="left"/>
            </w:pPr>
            <w:r>
              <w:rPr>
                <w:rFonts w:ascii="Microsoft YaHei" w:hAnsi="Microsoft YaHei" w:eastAsia="Microsoft YaHei"/>
                <w:sz w:val="13"/>
              </w:rPr>
              <w:t>0.0311</w:t>
            </w:r>
          </w:p>
        </w:tc>
        <w:tc>
          <w:tcPr>
            <w:tcW w:type="dxa" w:w="970"/>
          </w:tcPr>
          <w:p>
            <w:pPr>
              <w:spacing w:after="20"/>
              <w:jc w:val="left"/>
            </w:pPr>
            <w:r>
              <w:rPr>
                <w:rFonts w:ascii="Microsoft YaHei" w:hAnsi="Microsoft YaHei" w:eastAsia="Microsoft YaHei"/>
                <w:sz w:val="13"/>
              </w:rPr>
              <w:t>1.1791</w:t>
            </w:r>
          </w:p>
        </w:tc>
        <w:tc>
          <w:tcPr>
            <w:tcW w:type="dxa" w:w="970"/>
          </w:tcPr>
          <w:p>
            <w:pPr>
              <w:spacing w:after="20"/>
              <w:jc w:val="left"/>
            </w:pPr>
            <w:r>
              <w:rPr>
                <w:rFonts w:ascii="Microsoft YaHei" w:hAnsi="Microsoft YaHei" w:eastAsia="Microsoft YaHei"/>
                <w:sz w:val="13"/>
              </w:rPr>
              <w:t>0.4860</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1018.8937</w:t>
            </w:r>
          </w:p>
        </w:tc>
        <w:tc>
          <w:tcPr>
            <w:tcW w:type="dxa" w:w="970"/>
          </w:tcPr>
          <w:p>
            <w:pPr>
              <w:spacing w:after="20"/>
              <w:jc w:val="left"/>
            </w:pPr>
            <w:r>
              <w:rPr>
                <w:rFonts w:ascii="Microsoft YaHei" w:hAnsi="Microsoft YaHei" w:eastAsia="Microsoft YaHei"/>
                <w:sz w:val="13"/>
              </w:rPr>
              <w:t>90.8141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0.0145</w:t>
            </w:r>
          </w:p>
        </w:tc>
        <w:tc>
          <w:tcPr>
            <w:tcW w:type="dxa" w:w="970"/>
          </w:tcPr>
          <w:p>
            <w:pPr>
              <w:spacing w:after="20"/>
              <w:jc w:val="left"/>
            </w:pPr>
            <w:r>
              <w:rPr>
                <w:rFonts w:ascii="Microsoft YaHei" w:hAnsi="Microsoft YaHei" w:eastAsia="Microsoft YaHei"/>
                <w:sz w:val="13"/>
              </w:rPr>
              <w:t>-0.0155</w:t>
            </w:r>
          </w:p>
        </w:tc>
        <w:tc>
          <w:tcPr>
            <w:tcW w:type="dxa" w:w="970"/>
          </w:tcPr>
          <w:p>
            <w:pPr>
              <w:spacing w:after="20"/>
              <w:jc w:val="left"/>
            </w:pPr>
            <w:r>
              <w:rPr>
                <w:rFonts w:ascii="Microsoft YaHei" w:hAnsi="Microsoft YaHei" w:eastAsia="Microsoft YaHei"/>
                <w:sz w:val="13"/>
              </w:rPr>
              <w:t>0.0010</w:t>
            </w:r>
          </w:p>
        </w:tc>
        <w:tc>
          <w:tcPr>
            <w:tcW w:type="dxa" w:w="970"/>
          </w:tcPr>
          <w:p>
            <w:pPr>
              <w:spacing w:after="20"/>
              <w:jc w:val="left"/>
            </w:pPr>
            <w:r>
              <w:rPr>
                <w:rFonts w:ascii="Microsoft YaHei" w:hAnsi="Microsoft YaHei" w:eastAsia="Microsoft YaHei"/>
                <w:sz w:val="13"/>
              </w:rPr>
              <w:t>0.4558</w:t>
            </w:r>
          </w:p>
        </w:tc>
        <w:tc>
          <w:tcPr>
            <w:tcW w:type="dxa" w:w="970"/>
          </w:tcPr>
          <w:p>
            <w:pPr>
              <w:spacing w:after="20"/>
              <w:jc w:val="left"/>
            </w:pPr>
            <w:r>
              <w:rPr>
                <w:rFonts w:ascii="Microsoft YaHei" w:hAnsi="Microsoft YaHei" w:eastAsia="Microsoft YaHei"/>
                <w:sz w:val="13"/>
              </w:rPr>
              <w:t>0.0155</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3954.8138</w:t>
            </w:r>
          </w:p>
        </w:tc>
        <w:tc>
          <w:tcPr>
            <w:tcW w:type="dxa" w:w="970"/>
          </w:tcPr>
          <w:p>
            <w:pPr>
              <w:spacing w:after="20"/>
              <w:jc w:val="left"/>
            </w:pPr>
            <w:r>
              <w:rPr>
                <w:rFonts w:ascii="Microsoft YaHei" w:hAnsi="Microsoft YaHei" w:eastAsia="Microsoft YaHei"/>
                <w:sz w:val="13"/>
              </w:rPr>
              <w:t>162.7951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0.1874</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2808.0493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0.1209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879.9452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0.0090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25.4762</w:t>
            </w:r>
          </w:p>
        </w:tc>
        <w:tc>
          <w:tcPr>
            <w:tcW w:type="dxa" w:w="970"/>
          </w:tcPr>
          <w:p>
            <w:pPr>
              <w:spacing w:after="20"/>
              <w:jc w:val="left"/>
            </w:pPr>
            <w:r>
              <w:rPr>
                <w:rFonts w:ascii="Microsoft YaHei" w:hAnsi="Microsoft YaHei" w:eastAsia="Microsoft YaHei"/>
                <w:sz w:val="13"/>
              </w:rPr>
              <w:t>56.4383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0.3407</w:t>
            </w:r>
          </w:p>
        </w:tc>
        <w:tc>
          <w:tcPr>
            <w:tcW w:type="dxa" w:w="970"/>
          </w:tcPr>
          <w:p>
            <w:pPr>
              <w:spacing w:after="20"/>
              <w:jc w:val="left"/>
            </w:pPr>
            <w:r>
              <w:rPr>
                <w:rFonts w:ascii="Microsoft YaHei" w:hAnsi="Microsoft YaHei" w:eastAsia="Microsoft YaHei"/>
                <w:sz w:val="13"/>
              </w:rPr>
              <w:t>-0.3639</w:t>
            </w:r>
          </w:p>
        </w:tc>
        <w:tc>
          <w:tcPr>
            <w:tcW w:type="dxa" w:w="970"/>
          </w:tcPr>
          <w:p>
            <w:pPr>
              <w:spacing w:after="20"/>
              <w:jc w:val="left"/>
            </w:pPr>
            <w:r>
              <w:rPr>
                <w:rFonts w:ascii="Microsoft YaHei" w:hAnsi="Microsoft YaHei" w:eastAsia="Microsoft YaHei"/>
                <w:sz w:val="13"/>
              </w:rPr>
              <w:t>0.0233</w:t>
            </w:r>
          </w:p>
        </w:tc>
        <w:tc>
          <w:tcPr>
            <w:tcW w:type="dxa" w:w="970"/>
          </w:tcPr>
          <w:p>
            <w:pPr>
              <w:spacing w:after="20"/>
              <w:jc w:val="left"/>
            </w:pPr>
            <w:r>
              <w:rPr>
                <w:rFonts w:ascii="Microsoft YaHei" w:hAnsi="Microsoft YaHei" w:eastAsia="Microsoft YaHei"/>
                <w:sz w:val="13"/>
              </w:rPr>
              <w:t>1.0598</w:t>
            </w:r>
          </w:p>
        </w:tc>
        <w:tc>
          <w:tcPr>
            <w:tcW w:type="dxa" w:w="970"/>
          </w:tcPr>
          <w:p>
            <w:pPr>
              <w:spacing w:after="20"/>
              <w:jc w:val="left"/>
            </w:pPr>
            <w:r>
              <w:rPr>
                <w:rFonts w:ascii="Microsoft YaHei" w:hAnsi="Microsoft YaHei" w:eastAsia="Microsoft YaHei"/>
                <w:sz w:val="13"/>
              </w:rPr>
              <w:t>0.3639</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1018.8719</w:t>
            </w:r>
          </w:p>
        </w:tc>
        <w:tc>
          <w:tcPr>
            <w:tcW w:type="dxa" w:w="970"/>
          </w:tcPr>
          <w:p>
            <w:pPr>
              <w:spacing w:after="20"/>
              <w:jc w:val="left"/>
            </w:pPr>
            <w:r>
              <w:rPr>
                <w:rFonts w:ascii="Microsoft YaHei" w:hAnsi="Microsoft YaHei" w:eastAsia="Microsoft YaHei"/>
                <w:sz w:val="13"/>
              </w:rPr>
              <w:t>89.0541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0.0053</w:t>
            </w:r>
          </w:p>
        </w:tc>
        <w:tc>
          <w:tcPr>
            <w:tcW w:type="dxa" w:w="970"/>
          </w:tcPr>
          <w:p>
            <w:pPr>
              <w:spacing w:after="20"/>
              <w:jc w:val="left"/>
            </w:pPr>
            <w:r>
              <w:rPr>
                <w:rFonts w:ascii="Microsoft YaHei" w:hAnsi="Microsoft YaHei" w:eastAsia="Microsoft YaHei"/>
                <w:sz w:val="13"/>
              </w:rPr>
              <w:t>-0.0057</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0.4546</w:t>
            </w:r>
          </w:p>
        </w:tc>
        <w:tc>
          <w:tcPr>
            <w:tcW w:type="dxa" w:w="970"/>
          </w:tcPr>
          <w:p>
            <w:pPr>
              <w:spacing w:after="20"/>
              <w:jc w:val="left"/>
            </w:pPr>
            <w:r>
              <w:rPr>
                <w:rFonts w:ascii="Microsoft YaHei" w:hAnsi="Microsoft YaHei" w:eastAsia="Microsoft YaHei"/>
                <w:sz w:val="13"/>
              </w:rPr>
              <w:t>0.0057</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3955.3958</w:t>
            </w:r>
          </w:p>
        </w:tc>
        <w:tc>
          <w:tcPr>
            <w:tcW w:type="dxa" w:w="970"/>
          </w:tcPr>
          <w:p>
            <w:pPr>
              <w:spacing w:after="20"/>
              <w:jc w:val="left"/>
            </w:pPr>
            <w:r>
              <w:rPr>
                <w:rFonts w:ascii="Microsoft YaHei" w:hAnsi="Microsoft YaHei" w:eastAsia="Microsoft YaHei"/>
                <w:sz w:val="13"/>
              </w:rPr>
              <w:t>162.6899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0.1873</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2808.2032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0.1209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879.7742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0.0090</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26.0837</w:t>
            </w:r>
          </w:p>
        </w:tc>
        <w:tc>
          <w:tcPr>
            <w:tcW w:type="dxa" w:w="970"/>
          </w:tcPr>
          <w:p>
            <w:pPr>
              <w:spacing w:after="20"/>
              <w:jc w:val="left"/>
            </w:pPr>
            <w:r>
              <w:rPr>
                <w:rFonts w:ascii="Microsoft YaHei" w:hAnsi="Microsoft YaHei" w:eastAsia="Microsoft YaHei"/>
                <w:sz w:val="13"/>
              </w:rPr>
              <w:t>56.0106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0.4822</w:t>
            </w:r>
          </w:p>
        </w:tc>
        <w:tc>
          <w:tcPr>
            <w:tcW w:type="dxa" w:w="970"/>
          </w:tcPr>
          <w:p>
            <w:pPr>
              <w:spacing w:after="20"/>
              <w:jc w:val="left"/>
            </w:pPr>
            <w:r>
              <w:rPr>
                <w:rFonts w:ascii="Microsoft YaHei" w:hAnsi="Microsoft YaHei" w:eastAsia="Microsoft YaHei"/>
                <w:sz w:val="13"/>
              </w:rPr>
              <w:t>-0.5151</w:t>
            </w:r>
          </w:p>
        </w:tc>
        <w:tc>
          <w:tcPr>
            <w:tcW w:type="dxa" w:w="970"/>
          </w:tcPr>
          <w:p>
            <w:pPr>
              <w:spacing w:after="20"/>
              <w:jc w:val="left"/>
            </w:pPr>
            <w:r>
              <w:rPr>
                <w:rFonts w:ascii="Microsoft YaHei" w:hAnsi="Microsoft YaHei" w:eastAsia="Microsoft YaHei"/>
                <w:sz w:val="13"/>
              </w:rPr>
              <w:t>0.0329</w:t>
            </w:r>
          </w:p>
        </w:tc>
        <w:tc>
          <w:tcPr>
            <w:tcW w:type="dxa" w:w="970"/>
          </w:tcPr>
          <w:p>
            <w:pPr>
              <w:spacing w:after="20"/>
              <w:jc w:val="left"/>
            </w:pPr>
            <w:r>
              <w:rPr>
                <w:rFonts w:ascii="Microsoft YaHei" w:hAnsi="Microsoft YaHei" w:eastAsia="Microsoft YaHei"/>
                <w:sz w:val="13"/>
              </w:rPr>
              <w:t>1.2233</w:t>
            </w:r>
          </w:p>
        </w:tc>
        <w:tc>
          <w:tcPr>
            <w:tcW w:type="dxa" w:w="970"/>
          </w:tcPr>
          <w:p>
            <w:pPr>
              <w:spacing w:after="20"/>
              <w:jc w:val="left"/>
            </w:pPr>
            <w:r>
              <w:rPr>
                <w:rFonts w:ascii="Microsoft YaHei" w:hAnsi="Microsoft YaHei" w:eastAsia="Microsoft YaHei"/>
                <w:sz w:val="13"/>
              </w:rPr>
              <w:t>0.5151</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1018.9082</w:t>
            </w:r>
          </w:p>
        </w:tc>
        <w:tc>
          <w:tcPr>
            <w:tcW w:type="dxa" w:w="970"/>
          </w:tcPr>
          <w:p>
            <w:pPr>
              <w:spacing w:after="20"/>
              <w:jc w:val="left"/>
            </w:pPr>
            <w:r>
              <w:rPr>
                <w:rFonts w:ascii="Microsoft YaHei" w:hAnsi="Microsoft YaHei" w:eastAsia="Microsoft YaHei"/>
                <w:sz w:val="13"/>
              </w:rPr>
              <w:t>91.6570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0.0190</w:t>
            </w:r>
          </w:p>
        </w:tc>
        <w:tc>
          <w:tcPr>
            <w:tcW w:type="dxa" w:w="970"/>
          </w:tcPr>
          <w:p>
            <w:pPr>
              <w:spacing w:after="20"/>
              <w:jc w:val="left"/>
            </w:pPr>
            <w:r>
              <w:rPr>
                <w:rFonts w:ascii="Microsoft YaHei" w:hAnsi="Microsoft YaHei" w:eastAsia="Microsoft YaHei"/>
                <w:sz w:val="13"/>
              </w:rPr>
              <w:t>-0.0203</w:t>
            </w:r>
          </w:p>
        </w:tc>
        <w:tc>
          <w:tcPr>
            <w:tcW w:type="dxa" w:w="970"/>
          </w:tcPr>
          <w:p>
            <w:pPr>
              <w:spacing w:after="20"/>
              <w:jc w:val="left"/>
            </w:pPr>
            <w:r>
              <w:rPr>
                <w:rFonts w:ascii="Microsoft YaHei" w:hAnsi="Microsoft YaHei" w:eastAsia="Microsoft YaHei"/>
                <w:sz w:val="13"/>
              </w:rPr>
              <w:t>0.0013</w:t>
            </w:r>
          </w:p>
        </w:tc>
        <w:tc>
          <w:tcPr>
            <w:tcW w:type="dxa" w:w="970"/>
          </w:tcPr>
          <w:p>
            <w:pPr>
              <w:spacing w:after="20"/>
              <w:jc w:val="left"/>
            </w:pPr>
            <w:r>
              <w:rPr>
                <w:rFonts w:ascii="Microsoft YaHei" w:hAnsi="Microsoft YaHei" w:eastAsia="Microsoft YaHei"/>
                <w:sz w:val="13"/>
              </w:rPr>
              <w:t>0.4563</w:t>
            </w:r>
          </w:p>
        </w:tc>
        <w:tc>
          <w:tcPr>
            <w:tcW w:type="dxa" w:w="970"/>
          </w:tcPr>
          <w:p>
            <w:pPr>
              <w:spacing w:after="20"/>
              <w:jc w:val="left"/>
            </w:pPr>
            <w:r>
              <w:rPr>
                <w:rFonts w:ascii="Microsoft YaHei" w:hAnsi="Microsoft YaHei" w:eastAsia="Microsoft YaHei"/>
                <w:sz w:val="13"/>
              </w:rPr>
              <w:t>0.0203</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3954.5191</w:t>
            </w:r>
          </w:p>
        </w:tc>
        <w:tc>
          <w:tcPr>
            <w:tcW w:type="dxa" w:w="970"/>
          </w:tcPr>
          <w:p>
            <w:pPr>
              <w:spacing w:after="20"/>
              <w:jc w:val="left"/>
            </w:pPr>
            <w:r>
              <w:rPr>
                <w:rFonts w:ascii="Microsoft YaHei" w:hAnsi="Microsoft YaHei" w:eastAsia="Microsoft YaHei"/>
                <w:sz w:val="13"/>
              </w:rPr>
              <w:t>162.8484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0.1874</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2807.9705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0.1209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880.0328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0.0090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25.8714</w:t>
            </w:r>
          </w:p>
        </w:tc>
        <w:tc>
          <w:tcPr>
            <w:tcW w:type="dxa" w:w="970"/>
          </w:tcPr>
          <w:p>
            <w:pPr>
              <w:spacing w:after="20"/>
              <w:jc w:val="left"/>
            </w:pPr>
            <w:r>
              <w:rPr>
                <w:rFonts w:ascii="Microsoft YaHei" w:hAnsi="Microsoft YaHei" w:eastAsia="Microsoft YaHei"/>
                <w:sz w:val="13"/>
              </w:rPr>
              <w:t>56.5508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0.4549</w:t>
            </w:r>
          </w:p>
        </w:tc>
        <w:tc>
          <w:tcPr>
            <w:tcW w:type="dxa" w:w="970"/>
          </w:tcPr>
          <w:p>
            <w:pPr>
              <w:spacing w:after="20"/>
              <w:jc w:val="left"/>
            </w:pPr>
            <w:r>
              <w:rPr>
                <w:rFonts w:ascii="Microsoft YaHei" w:hAnsi="Microsoft YaHei" w:eastAsia="Microsoft YaHei"/>
                <w:sz w:val="13"/>
              </w:rPr>
              <w:t>-0.4860</w:t>
            </w:r>
          </w:p>
        </w:tc>
        <w:tc>
          <w:tcPr>
            <w:tcW w:type="dxa" w:w="970"/>
          </w:tcPr>
          <w:p>
            <w:pPr>
              <w:spacing w:after="20"/>
              <w:jc w:val="left"/>
            </w:pPr>
            <w:r>
              <w:rPr>
                <w:rFonts w:ascii="Microsoft YaHei" w:hAnsi="Microsoft YaHei" w:eastAsia="Microsoft YaHei"/>
                <w:sz w:val="13"/>
              </w:rPr>
              <w:t>0.0311</w:t>
            </w:r>
          </w:p>
        </w:tc>
        <w:tc>
          <w:tcPr>
            <w:tcW w:type="dxa" w:w="970"/>
          </w:tcPr>
          <w:p>
            <w:pPr>
              <w:spacing w:after="20"/>
              <w:jc w:val="left"/>
            </w:pPr>
            <w:r>
              <w:rPr>
                <w:rFonts w:ascii="Microsoft YaHei" w:hAnsi="Microsoft YaHei" w:eastAsia="Microsoft YaHei"/>
                <w:sz w:val="13"/>
              </w:rPr>
              <w:t>1.1791</w:t>
            </w:r>
          </w:p>
        </w:tc>
        <w:tc>
          <w:tcPr>
            <w:tcW w:type="dxa" w:w="970"/>
          </w:tcPr>
          <w:p>
            <w:pPr>
              <w:spacing w:after="20"/>
              <w:jc w:val="left"/>
            </w:pPr>
            <w:r>
              <w:rPr>
                <w:rFonts w:ascii="Microsoft YaHei" w:hAnsi="Microsoft YaHei" w:eastAsia="Microsoft YaHei"/>
                <w:sz w:val="13"/>
              </w:rPr>
              <w:t>0.4860</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973.7075</w:t>
            </w:r>
          </w:p>
        </w:tc>
        <w:tc>
          <w:tcPr>
            <w:tcW w:type="dxa" w:w="970"/>
          </w:tcPr>
          <w:p>
            <w:pPr>
              <w:spacing w:after="20"/>
              <w:jc w:val="left"/>
            </w:pPr>
            <w:r>
              <w:rPr>
                <w:rFonts w:ascii="Microsoft YaHei" w:hAnsi="Microsoft YaHei" w:eastAsia="Microsoft YaHei"/>
                <w:sz w:val="13"/>
              </w:rPr>
              <w:t>97.5535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0.0145</w:t>
            </w:r>
          </w:p>
        </w:tc>
        <w:tc>
          <w:tcPr>
            <w:tcW w:type="dxa" w:w="970"/>
          </w:tcPr>
          <w:p>
            <w:pPr>
              <w:spacing w:after="20"/>
              <w:jc w:val="left"/>
            </w:pPr>
            <w:r>
              <w:rPr>
                <w:rFonts w:ascii="Microsoft YaHei" w:hAnsi="Microsoft YaHei" w:eastAsia="Microsoft YaHei"/>
                <w:sz w:val="13"/>
              </w:rPr>
              <w:t>-0.0155</w:t>
            </w:r>
          </w:p>
        </w:tc>
        <w:tc>
          <w:tcPr>
            <w:tcW w:type="dxa" w:w="970"/>
          </w:tcPr>
          <w:p>
            <w:pPr>
              <w:spacing w:after="20"/>
              <w:jc w:val="left"/>
            </w:pPr>
            <w:r>
              <w:rPr>
                <w:rFonts w:ascii="Microsoft YaHei" w:hAnsi="Microsoft YaHei" w:eastAsia="Microsoft YaHei"/>
                <w:sz w:val="13"/>
              </w:rPr>
              <w:t>0.0010</w:t>
            </w:r>
          </w:p>
        </w:tc>
        <w:tc>
          <w:tcPr>
            <w:tcW w:type="dxa" w:w="970"/>
          </w:tcPr>
          <w:p>
            <w:pPr>
              <w:spacing w:after="20"/>
              <w:jc w:val="left"/>
            </w:pPr>
            <w:r>
              <w:rPr>
                <w:rFonts w:ascii="Microsoft YaHei" w:hAnsi="Microsoft YaHei" w:eastAsia="Microsoft YaHei"/>
                <w:sz w:val="13"/>
              </w:rPr>
              <w:t>0.4557</w:t>
            </w:r>
          </w:p>
        </w:tc>
        <w:tc>
          <w:tcPr>
            <w:tcW w:type="dxa" w:w="970"/>
          </w:tcPr>
          <w:p>
            <w:pPr>
              <w:spacing w:after="20"/>
              <w:jc w:val="left"/>
            </w:pPr>
            <w:r>
              <w:rPr>
                <w:rFonts w:ascii="Microsoft YaHei" w:hAnsi="Microsoft YaHei" w:eastAsia="Microsoft YaHei"/>
                <w:sz w:val="13"/>
              </w:rPr>
              <w:t>0.0155</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1403.5483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0.1464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3440.5019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0.0453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-0.4579</w:t>
            </w:r>
          </w:p>
        </w:tc>
        <w:tc>
          <w:tcPr>
            <w:tcW w:type="dxa" w:w="970"/>
          </w:tcPr>
          <w:p>
            <w:pPr>
              <w:spacing w:after="20"/>
              <w:jc w:val="left"/>
            </w:pPr>
            <w:r>
              <w:rPr>
                <w:rFonts w:ascii="Microsoft YaHei" w:hAnsi="Microsoft YaHei" w:eastAsia="Microsoft YaHei"/>
                <w:sz w:val="13"/>
              </w:rPr>
              <w:t>-0.0002</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25.4762</w:t>
            </w:r>
          </w:p>
        </w:tc>
        <w:tc>
          <w:tcPr>
            <w:tcW w:type="dxa" w:w="970"/>
          </w:tcPr>
          <w:p>
            <w:pPr>
              <w:spacing w:after="20"/>
              <w:jc w:val="left"/>
            </w:pPr>
            <w:r>
              <w:rPr>
                <w:rFonts w:ascii="Microsoft YaHei" w:hAnsi="Microsoft YaHei" w:eastAsia="Microsoft YaHei"/>
                <w:sz w:val="13"/>
              </w:rPr>
              <w:t>56.4383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0.3407</w:t>
            </w:r>
          </w:p>
        </w:tc>
        <w:tc>
          <w:tcPr>
            <w:tcW w:type="dxa" w:w="970"/>
          </w:tcPr>
          <w:p>
            <w:pPr>
              <w:spacing w:after="20"/>
              <w:jc w:val="left"/>
            </w:pPr>
            <w:r>
              <w:rPr>
                <w:rFonts w:ascii="Microsoft YaHei" w:hAnsi="Microsoft YaHei" w:eastAsia="Microsoft YaHei"/>
                <w:sz w:val="13"/>
              </w:rPr>
              <w:t>-0.3639</w:t>
            </w:r>
          </w:p>
        </w:tc>
        <w:tc>
          <w:tcPr>
            <w:tcW w:type="dxa" w:w="970"/>
          </w:tcPr>
          <w:p>
            <w:pPr>
              <w:spacing w:after="20"/>
              <w:jc w:val="left"/>
            </w:pPr>
            <w:r>
              <w:rPr>
                <w:rFonts w:ascii="Microsoft YaHei" w:hAnsi="Microsoft YaHei" w:eastAsia="Microsoft YaHei"/>
                <w:sz w:val="13"/>
              </w:rPr>
              <w:t>0.0233</w:t>
            </w:r>
          </w:p>
        </w:tc>
        <w:tc>
          <w:tcPr>
            <w:tcW w:type="dxa" w:w="970"/>
          </w:tcPr>
          <w:p>
            <w:pPr>
              <w:spacing w:after="20"/>
              <w:jc w:val="left"/>
            </w:pPr>
            <w:r>
              <w:rPr>
                <w:rFonts w:ascii="Microsoft YaHei" w:hAnsi="Microsoft YaHei" w:eastAsia="Microsoft YaHei"/>
                <w:sz w:val="13"/>
              </w:rPr>
              <w:t>1.0598</w:t>
            </w:r>
          </w:p>
        </w:tc>
        <w:tc>
          <w:tcPr>
            <w:tcW w:type="dxa" w:w="970"/>
          </w:tcPr>
          <w:p>
            <w:pPr>
              <w:spacing w:after="20"/>
              <w:jc w:val="left"/>
            </w:pPr>
            <w:r>
              <w:rPr>
                <w:rFonts w:ascii="Microsoft YaHei" w:hAnsi="Microsoft YaHei" w:eastAsia="Microsoft YaHei"/>
                <w:sz w:val="13"/>
              </w:rPr>
              <w:t>0.3639</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974.2677</w:t>
            </w:r>
          </w:p>
        </w:tc>
        <w:tc>
          <w:tcPr>
            <w:tcW w:type="dxa" w:w="970"/>
          </w:tcPr>
          <w:p>
            <w:pPr>
              <w:spacing w:after="20"/>
              <w:jc w:val="left"/>
            </w:pPr>
            <w:r>
              <w:rPr>
                <w:rFonts w:ascii="Microsoft YaHei" w:hAnsi="Microsoft YaHei" w:eastAsia="Microsoft YaHei"/>
                <w:sz w:val="13"/>
              </w:rPr>
              <w:t>95.7140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0.0053</w:t>
            </w:r>
          </w:p>
        </w:tc>
        <w:tc>
          <w:tcPr>
            <w:tcW w:type="dxa" w:w="970"/>
          </w:tcPr>
          <w:p>
            <w:pPr>
              <w:spacing w:after="20"/>
              <w:jc w:val="left"/>
            </w:pPr>
            <w:r>
              <w:rPr>
                <w:rFonts w:ascii="Microsoft YaHei" w:hAnsi="Microsoft YaHei" w:eastAsia="Microsoft YaHei"/>
                <w:sz w:val="13"/>
              </w:rPr>
              <w:t>-0.0057</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0.4546</w:t>
            </w:r>
          </w:p>
        </w:tc>
        <w:tc>
          <w:tcPr>
            <w:tcW w:type="dxa" w:w="970"/>
          </w:tcPr>
          <w:p>
            <w:pPr>
              <w:spacing w:after="20"/>
              <w:jc w:val="left"/>
            </w:pPr>
            <w:r>
              <w:rPr>
                <w:rFonts w:ascii="Microsoft YaHei" w:hAnsi="Microsoft YaHei" w:eastAsia="Microsoft YaHei"/>
                <w:sz w:val="13"/>
              </w:rPr>
              <w:t>0.0057</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1403.9329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0.1464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3440.0745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0.0453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-0.4580</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26.0837</w:t>
            </w:r>
          </w:p>
        </w:tc>
        <w:tc>
          <w:tcPr>
            <w:tcW w:type="dxa" w:w="970"/>
          </w:tcPr>
          <w:p>
            <w:pPr>
              <w:spacing w:after="20"/>
              <w:jc w:val="left"/>
            </w:pPr>
            <w:r>
              <w:rPr>
                <w:rFonts w:ascii="Microsoft YaHei" w:hAnsi="Microsoft YaHei" w:eastAsia="Microsoft YaHei"/>
                <w:sz w:val="13"/>
              </w:rPr>
              <w:t>56.0106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0.4822</w:t>
            </w:r>
          </w:p>
        </w:tc>
        <w:tc>
          <w:tcPr>
            <w:tcW w:type="dxa" w:w="970"/>
          </w:tcPr>
          <w:p>
            <w:pPr>
              <w:spacing w:after="20"/>
              <w:jc w:val="left"/>
            </w:pPr>
            <w:r>
              <w:rPr>
                <w:rFonts w:ascii="Microsoft YaHei" w:hAnsi="Microsoft YaHei" w:eastAsia="Microsoft YaHei"/>
                <w:sz w:val="13"/>
              </w:rPr>
              <w:t>-0.5151</w:t>
            </w:r>
          </w:p>
        </w:tc>
        <w:tc>
          <w:tcPr>
            <w:tcW w:type="dxa" w:w="970"/>
          </w:tcPr>
          <w:p>
            <w:pPr>
              <w:spacing w:after="20"/>
              <w:jc w:val="left"/>
            </w:pPr>
            <w:r>
              <w:rPr>
                <w:rFonts w:ascii="Microsoft YaHei" w:hAnsi="Microsoft YaHei" w:eastAsia="Microsoft YaHei"/>
                <w:sz w:val="13"/>
              </w:rPr>
              <w:t>0.0329</w:t>
            </w:r>
          </w:p>
        </w:tc>
        <w:tc>
          <w:tcPr>
            <w:tcW w:type="dxa" w:w="970"/>
          </w:tcPr>
          <w:p>
            <w:pPr>
              <w:spacing w:after="20"/>
              <w:jc w:val="left"/>
            </w:pPr>
            <w:r>
              <w:rPr>
                <w:rFonts w:ascii="Microsoft YaHei" w:hAnsi="Microsoft YaHei" w:eastAsia="Microsoft YaHei"/>
                <w:sz w:val="13"/>
              </w:rPr>
              <w:t>1.2233</w:t>
            </w:r>
          </w:p>
        </w:tc>
        <w:tc>
          <w:tcPr>
            <w:tcW w:type="dxa" w:w="970"/>
          </w:tcPr>
          <w:p>
            <w:pPr>
              <w:spacing w:after="20"/>
              <w:jc w:val="left"/>
            </w:pPr>
            <w:r>
              <w:rPr>
                <w:rFonts w:ascii="Microsoft YaHei" w:hAnsi="Microsoft YaHei" w:eastAsia="Microsoft YaHei"/>
                <w:sz w:val="13"/>
              </w:rPr>
              <w:t>0.5151</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973.4273</w:t>
            </w:r>
          </w:p>
        </w:tc>
        <w:tc>
          <w:tcPr>
            <w:tcW w:type="dxa" w:w="970"/>
          </w:tcPr>
          <w:p>
            <w:pPr>
              <w:spacing w:after="20"/>
              <w:jc w:val="left"/>
            </w:pPr>
            <w:r>
              <w:rPr>
                <w:rFonts w:ascii="Microsoft YaHei" w:hAnsi="Microsoft YaHei" w:eastAsia="Microsoft YaHei"/>
                <w:sz w:val="13"/>
              </w:rPr>
              <w:t>98.4366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0.0189</w:t>
            </w:r>
          </w:p>
        </w:tc>
        <w:tc>
          <w:tcPr>
            <w:tcW w:type="dxa" w:w="970"/>
          </w:tcPr>
          <w:p>
            <w:pPr>
              <w:spacing w:after="20"/>
              <w:jc w:val="left"/>
            </w:pPr>
            <w:r>
              <w:rPr>
                <w:rFonts w:ascii="Microsoft YaHei" w:hAnsi="Microsoft YaHei" w:eastAsia="Microsoft YaHei"/>
                <w:sz w:val="13"/>
              </w:rPr>
              <w:t>-0.0202</w:t>
            </w:r>
          </w:p>
        </w:tc>
        <w:tc>
          <w:tcPr>
            <w:tcW w:type="dxa" w:w="970"/>
          </w:tcPr>
          <w:p>
            <w:pPr>
              <w:spacing w:after="20"/>
              <w:jc w:val="left"/>
            </w:pPr>
            <w:r>
              <w:rPr>
                <w:rFonts w:ascii="Microsoft YaHei" w:hAnsi="Microsoft YaHei" w:eastAsia="Microsoft YaHei"/>
                <w:sz w:val="13"/>
              </w:rPr>
              <w:t>0.0013</w:t>
            </w:r>
          </w:p>
        </w:tc>
        <w:tc>
          <w:tcPr>
            <w:tcW w:type="dxa" w:w="970"/>
          </w:tcPr>
          <w:p>
            <w:pPr>
              <w:spacing w:after="20"/>
              <w:jc w:val="left"/>
            </w:pPr>
            <w:r>
              <w:rPr>
                <w:rFonts w:ascii="Microsoft YaHei" w:hAnsi="Microsoft YaHei" w:eastAsia="Microsoft YaHei"/>
                <w:sz w:val="13"/>
              </w:rPr>
              <w:t>0.4563</w:t>
            </w:r>
          </w:p>
        </w:tc>
        <w:tc>
          <w:tcPr>
            <w:tcW w:type="dxa" w:w="970"/>
          </w:tcPr>
          <w:p>
            <w:pPr>
              <w:spacing w:after="20"/>
              <w:jc w:val="left"/>
            </w:pPr>
            <w:r>
              <w:rPr>
                <w:rFonts w:ascii="Microsoft YaHei" w:hAnsi="Microsoft YaHei" w:eastAsia="Microsoft YaHei"/>
                <w:sz w:val="13"/>
              </w:rPr>
              <w:t>0.0202</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1403.3515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0.1464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3440.7206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-0.1504</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0.1505</w:t>
            </w:r>
          </w:p>
        </w:tc>
        <w:tc>
          <w:tcPr>
            <w:tcW w:type="dxa" w:w="970"/>
          </w:tcPr>
          <w:p>
            <w:pPr>
              <w:spacing w:after="20"/>
              <w:jc w:val="left"/>
            </w:pPr>
            <w:r>
              <w:rPr>
                <w:rFonts w:ascii="Microsoft YaHei" w:hAnsi="Microsoft YaHei" w:eastAsia="Microsoft YaHei"/>
                <w:sz w:val="13"/>
              </w:rPr>
              <w:t>0.0453</w:t>
            </w:r>
          </w:p>
        </w:tc>
        <w:tc>
          <w:tcPr>
            <w:tcW w:type="dxa" w:w="970"/>
          </w:tcPr>
          <w:p>
            <w:pPr>
              <w:spacing w:after="20"/>
              <w:jc w:val="left"/>
            </w:pPr>
            <w:r>
              <w:rPr>
                <w:rFonts w:ascii="Microsoft YaHei" w:hAnsi="Microsoft YaHei" w:eastAsia="Microsoft YaHei"/>
                <w:sz w:val="13"/>
              </w:rPr>
              <w:t>0.1505</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b1</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-0.3073</w:t>
            </w:r>
          </w:p>
        </w:tc>
        <w:tc>
          <w:tcPr>
            <w:tcW w:type="dxa" w:w="970"/>
          </w:tcPr>
          <w:p>
            <w:pPr>
              <w:spacing w:after="20"/>
              <w:jc w:val="left"/>
            </w:pPr>
            <w:r>
              <w:rPr>
                <w:rFonts w:ascii="Microsoft YaHei" w:hAnsi="Microsoft YaHei" w:eastAsia="Microsoft YaHei"/>
                <w:sz w:val="13"/>
              </w:rPr>
              <w:t>-0.0002</w:t>
            </w:r>
          </w:p>
        </w:tc>
        <w:tc>
          <w:tcPr>
            <w:tcW w:type="dxa" w:w="970"/>
          </w:tcPr>
          <w:p>
            <w:pPr>
              <w:spacing w:after="20"/>
              <w:jc w:val="left"/>
            </w:pPr>
            <w:r>
              <w:rPr>
                <w:rFonts w:ascii="Microsoft YaHei" w:hAnsi="Microsoft YaHei" w:eastAsia="Microsoft YaHei"/>
                <w:sz w:val="13"/>
              </w:rPr>
              <w:t>0.3075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0.3075</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78.4577</w:t>
            </w:r>
          </w:p>
        </w:tc>
        <w:tc>
          <w:tcPr>
            <w:tcW w:type="dxa" w:w="970"/>
          </w:tcPr>
          <w:p>
            <w:pPr>
              <w:spacing w:after="20"/>
              <w:jc w:val="left"/>
            </w:pPr>
            <w:r>
              <w:rPr>
                <w:rFonts w:ascii="Microsoft YaHei" w:hAnsi="Microsoft YaHei" w:eastAsia="Microsoft YaHei"/>
                <w:sz w:val="13"/>
              </w:rPr>
              <w:t>18.6314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0.1264</w:t>
            </w:r>
          </w:p>
        </w:tc>
        <w:tc>
          <w:tcPr>
            <w:tcW w:type="dxa" w:w="970"/>
          </w:tcPr>
          <w:p>
            <w:pPr>
              <w:spacing w:after="20"/>
              <w:jc w:val="left"/>
            </w:pPr>
            <w:r>
              <w:rPr>
                <w:rFonts w:ascii="Microsoft YaHei" w:hAnsi="Microsoft YaHei" w:eastAsia="Microsoft YaHei"/>
                <w:sz w:val="13"/>
              </w:rPr>
              <w:t>-0.1351</w:t>
            </w:r>
          </w:p>
        </w:tc>
        <w:tc>
          <w:tcPr>
            <w:tcW w:type="dxa" w:w="970"/>
          </w:tcPr>
          <w:p>
            <w:pPr>
              <w:spacing w:after="20"/>
              <w:jc w:val="left"/>
            </w:pPr>
            <w:r>
              <w:rPr>
                <w:rFonts w:ascii="Microsoft YaHei" w:hAnsi="Microsoft YaHei" w:eastAsia="Microsoft YaHei"/>
                <w:sz w:val="13"/>
              </w:rPr>
              <w:t>0.0086</w:t>
            </w:r>
          </w:p>
        </w:tc>
        <w:tc>
          <w:tcPr>
            <w:tcW w:type="dxa" w:w="970"/>
          </w:tcPr>
          <w:p>
            <w:pPr>
              <w:spacing w:after="20"/>
              <w:jc w:val="left"/>
            </w:pPr>
            <w:r>
              <w:rPr>
                <w:rFonts w:ascii="Microsoft YaHei" w:hAnsi="Microsoft YaHei" w:eastAsia="Microsoft YaHei"/>
                <w:sz w:val="13"/>
              </w:rPr>
              <w:t>0.7695</w:t>
            </w:r>
          </w:p>
        </w:tc>
        <w:tc>
          <w:tcPr>
            <w:tcW w:type="dxa" w:w="970"/>
          </w:tcPr>
          <w:p>
            <w:pPr>
              <w:spacing w:after="20"/>
              <w:jc w:val="left"/>
            </w:pPr>
            <w:r>
              <w:rPr>
                <w:rFonts w:ascii="Microsoft YaHei" w:hAnsi="Microsoft YaHei" w:eastAsia="Microsoft YaHei"/>
                <w:sz w:val="13"/>
              </w:rPr>
              <w:t>0.1351</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840.1407</w:t>
            </w:r>
          </w:p>
        </w:tc>
        <w:tc>
          <w:tcPr>
            <w:tcW w:type="dxa" w:w="970"/>
          </w:tcPr>
          <w:p>
            <w:pPr>
              <w:spacing w:after="20"/>
              <w:jc w:val="left"/>
            </w:pPr>
            <w:r>
              <w:rPr>
                <w:rFonts w:ascii="Microsoft YaHei" w:hAnsi="Microsoft YaHei" w:eastAsia="Microsoft YaHei"/>
                <w:sz w:val="13"/>
              </w:rPr>
              <w:t>150.1367</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0.0044</w:t>
            </w:r>
          </w:p>
        </w:tc>
        <w:tc>
          <w:tcPr>
            <w:tcW w:type="dxa" w:w="970"/>
          </w:tcPr>
          <w:p>
            <w:pPr>
              <w:spacing w:after="20"/>
              <w:jc w:val="left"/>
            </w:pPr>
            <w:r>
              <w:rPr>
                <w:rFonts w:ascii="Microsoft YaHei" w:hAnsi="Microsoft YaHei" w:eastAsia="Microsoft YaHei"/>
                <w:sz w:val="13"/>
              </w:rPr>
              <w:t>-0.0047</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0.2391</w:t>
            </w:r>
          </w:p>
        </w:tc>
        <w:tc>
          <w:tcPr>
            <w:tcW w:type="dxa" w:w="970"/>
          </w:tcPr>
          <w:p>
            <w:pPr>
              <w:spacing w:after="20"/>
              <w:jc w:val="left"/>
            </w:pPr>
            <w:r>
              <w:rPr>
                <w:rFonts w:ascii="Microsoft YaHei" w:hAnsi="Microsoft YaHei" w:eastAsia="Microsoft YaHei"/>
                <w:sz w:val="13"/>
              </w:rPr>
              <w:t>0.0047</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2193.8116</w:t>
            </w:r>
          </w:p>
        </w:tc>
        <w:tc>
          <w:tcPr>
            <w:tcW w:type="dxa" w:w="970"/>
          </w:tcPr>
          <w:p>
            <w:pPr>
              <w:spacing w:after="20"/>
              <w:jc w:val="left"/>
            </w:pPr>
            <w:r>
              <w:rPr>
                <w:rFonts w:ascii="Microsoft YaHei" w:hAnsi="Microsoft YaHei" w:eastAsia="Microsoft YaHei"/>
                <w:sz w:val="13"/>
              </w:rPr>
              <w:t>331.5001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0.0771</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1884.9893</w:t>
            </w:r>
          </w:p>
        </w:tc>
        <w:tc>
          <w:tcPr>
            <w:tcW w:type="dxa" w:w="970"/>
          </w:tcPr>
          <w:p>
            <w:pPr>
              <w:spacing w:after="20"/>
              <w:jc w:val="left"/>
            </w:pPr>
            <w:r>
              <w:rPr>
                <w:rFonts w:ascii="Microsoft YaHei" w:hAnsi="Microsoft YaHei" w:eastAsia="Microsoft YaHei"/>
                <w:sz w:val="13"/>
              </w:rPr>
              <w:t>2619.2708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0.0551</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879.9452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0.0043</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78.3719</w:t>
            </w:r>
          </w:p>
        </w:tc>
        <w:tc>
          <w:tcPr>
            <w:tcW w:type="dxa" w:w="970"/>
          </w:tcPr>
          <w:p>
            <w:pPr>
              <w:spacing w:after="20"/>
              <w:jc w:val="left"/>
            </w:pPr>
            <w:r>
              <w:rPr>
                <w:rFonts w:ascii="Microsoft YaHei" w:hAnsi="Microsoft YaHei" w:eastAsia="Microsoft YaHei"/>
                <w:sz w:val="13"/>
              </w:rPr>
              <w:t>18.6665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0.0560</w:t>
            </w:r>
          </w:p>
        </w:tc>
        <w:tc>
          <w:tcPr>
            <w:tcW w:type="dxa" w:w="970"/>
          </w:tcPr>
          <w:p>
            <w:pPr>
              <w:spacing w:after="20"/>
              <w:jc w:val="left"/>
            </w:pPr>
            <w:r>
              <w:rPr>
                <w:rFonts w:ascii="Microsoft YaHei" w:hAnsi="Microsoft YaHei" w:eastAsia="Microsoft YaHei"/>
                <w:sz w:val="13"/>
              </w:rPr>
              <w:t>-0.0599</w:t>
            </w:r>
          </w:p>
        </w:tc>
        <w:tc>
          <w:tcPr>
            <w:tcW w:type="dxa" w:w="970"/>
          </w:tcPr>
          <w:p>
            <w:pPr>
              <w:spacing w:after="20"/>
              <w:jc w:val="left"/>
            </w:pPr>
            <w:r>
              <w:rPr>
                <w:rFonts w:ascii="Microsoft YaHei" w:hAnsi="Microsoft YaHei" w:eastAsia="Microsoft YaHei"/>
                <w:sz w:val="13"/>
              </w:rPr>
              <w:t>0.0038</w:t>
            </w:r>
          </w:p>
        </w:tc>
        <w:tc>
          <w:tcPr>
            <w:tcW w:type="dxa" w:w="970"/>
          </w:tcPr>
          <w:p>
            <w:pPr>
              <w:spacing w:after="20"/>
              <w:jc w:val="left"/>
            </w:pPr>
            <w:r>
              <w:rPr>
                <w:rFonts w:ascii="Microsoft YaHei" w:hAnsi="Microsoft YaHei" w:eastAsia="Microsoft YaHei"/>
                <w:sz w:val="13"/>
              </w:rPr>
              <w:t>0.7524</w:t>
            </w:r>
          </w:p>
        </w:tc>
        <w:tc>
          <w:tcPr>
            <w:tcW w:type="dxa" w:w="970"/>
          </w:tcPr>
          <w:p>
            <w:pPr>
              <w:spacing w:after="20"/>
              <w:jc w:val="left"/>
            </w:pPr>
            <w:r>
              <w:rPr>
                <w:rFonts w:ascii="Microsoft YaHei" w:hAnsi="Microsoft YaHei" w:eastAsia="Microsoft YaHei"/>
                <w:sz w:val="13"/>
              </w:rPr>
              <w:t>0.0599</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840.1407</w:t>
            </w:r>
          </w:p>
        </w:tc>
        <w:tc>
          <w:tcPr>
            <w:tcW w:type="dxa" w:w="970"/>
          </w:tcPr>
          <w:p>
            <w:pPr>
              <w:spacing w:after="20"/>
              <w:jc w:val="left"/>
            </w:pPr>
            <w:r>
              <w:rPr>
                <w:rFonts w:ascii="Microsoft YaHei" w:hAnsi="Microsoft YaHei" w:eastAsia="Microsoft YaHei"/>
                <w:sz w:val="13"/>
              </w:rPr>
              <w:t>150.1008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0.0016</w:t>
            </w:r>
          </w:p>
        </w:tc>
        <w:tc>
          <w:tcPr>
            <w:tcW w:type="dxa" w:w="970"/>
          </w:tcPr>
          <w:p>
            <w:pPr>
              <w:spacing w:after="20"/>
              <w:jc w:val="left"/>
            </w:pPr>
            <w:r>
              <w:rPr>
                <w:rFonts w:ascii="Microsoft YaHei" w:hAnsi="Microsoft YaHei" w:eastAsia="Microsoft YaHei"/>
                <w:sz w:val="13"/>
              </w:rPr>
              <w:t>-0.0017</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0.2389</w:t>
            </w:r>
          </w:p>
        </w:tc>
        <w:tc>
          <w:tcPr>
            <w:tcW w:type="dxa" w:w="970"/>
          </w:tcPr>
          <w:p>
            <w:pPr>
              <w:spacing w:after="20"/>
              <w:jc w:val="left"/>
            </w:pPr>
            <w:r>
              <w:rPr>
                <w:rFonts w:ascii="Microsoft YaHei" w:hAnsi="Microsoft YaHei" w:eastAsia="Microsoft YaHei"/>
                <w:sz w:val="13"/>
              </w:rPr>
              <w:t>0.0017</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2193.8617</w:t>
            </w:r>
          </w:p>
        </w:tc>
        <w:tc>
          <w:tcPr>
            <w:tcW w:type="dxa" w:w="970"/>
          </w:tcPr>
          <w:p>
            <w:pPr>
              <w:spacing w:after="20"/>
              <w:jc w:val="left"/>
            </w:pPr>
            <w:r>
              <w:rPr>
                <w:rFonts w:ascii="Microsoft YaHei" w:hAnsi="Microsoft YaHei" w:eastAsia="Microsoft YaHei"/>
                <w:sz w:val="13"/>
              </w:rPr>
              <w:t>331.4764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0.0771</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1885.3422</w:t>
            </w:r>
          </w:p>
        </w:tc>
        <w:tc>
          <w:tcPr>
            <w:tcW w:type="dxa" w:w="970"/>
          </w:tcPr>
          <w:p>
            <w:pPr>
              <w:spacing w:after="20"/>
              <w:jc w:val="left"/>
            </w:pPr>
            <w:r>
              <w:rPr>
                <w:rFonts w:ascii="Microsoft YaHei" w:hAnsi="Microsoft YaHei" w:eastAsia="Microsoft YaHei"/>
                <w:sz w:val="13"/>
              </w:rPr>
              <w:t>2619.3411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0.0551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879.7742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0.0043</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78.5203</w:t>
            </w:r>
          </w:p>
        </w:tc>
        <w:tc>
          <w:tcPr>
            <w:tcW w:type="dxa" w:w="970"/>
          </w:tcPr>
          <w:p>
            <w:pPr>
              <w:spacing w:after="20"/>
              <w:jc w:val="left"/>
            </w:pPr>
            <w:r>
              <w:rPr>
                <w:rFonts w:ascii="Microsoft YaHei" w:hAnsi="Microsoft YaHei" w:eastAsia="Microsoft YaHei"/>
                <w:sz w:val="13"/>
              </w:rPr>
              <w:t>18.5946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0.1533</w:t>
            </w:r>
          </w:p>
        </w:tc>
        <w:tc>
          <w:tcPr>
            <w:tcW w:type="dxa" w:w="970"/>
          </w:tcPr>
          <w:p>
            <w:pPr>
              <w:spacing w:after="20"/>
              <w:jc w:val="left"/>
            </w:pPr>
            <w:r>
              <w:rPr>
                <w:rFonts w:ascii="Microsoft YaHei" w:hAnsi="Microsoft YaHei" w:eastAsia="Microsoft YaHei"/>
                <w:sz w:val="13"/>
              </w:rPr>
              <w:t>-0.1638</w:t>
            </w:r>
          </w:p>
        </w:tc>
        <w:tc>
          <w:tcPr>
            <w:tcW w:type="dxa" w:w="970"/>
          </w:tcPr>
          <w:p>
            <w:pPr>
              <w:spacing w:after="20"/>
              <w:jc w:val="left"/>
            </w:pPr>
            <w:r>
              <w:rPr>
                <w:rFonts w:ascii="Microsoft YaHei" w:hAnsi="Microsoft YaHei" w:eastAsia="Microsoft YaHei"/>
                <w:sz w:val="13"/>
              </w:rPr>
              <w:t>0.0105</w:t>
            </w:r>
          </w:p>
        </w:tc>
        <w:tc>
          <w:tcPr>
            <w:tcW w:type="dxa" w:w="970"/>
          </w:tcPr>
          <w:p>
            <w:pPr>
              <w:spacing w:after="20"/>
              <w:jc w:val="left"/>
            </w:pPr>
            <w:r>
              <w:rPr>
                <w:rFonts w:ascii="Microsoft YaHei" w:hAnsi="Microsoft YaHei" w:eastAsia="Microsoft YaHei"/>
                <w:sz w:val="13"/>
              </w:rPr>
              <w:t>0.7772</w:t>
            </w:r>
          </w:p>
        </w:tc>
        <w:tc>
          <w:tcPr>
            <w:tcW w:type="dxa" w:w="970"/>
          </w:tcPr>
          <w:p>
            <w:pPr>
              <w:spacing w:after="20"/>
              <w:jc w:val="left"/>
            </w:pPr>
            <w:r>
              <w:rPr>
                <w:rFonts w:ascii="Microsoft YaHei" w:hAnsi="Microsoft YaHei" w:eastAsia="Microsoft YaHei"/>
                <w:sz w:val="13"/>
              </w:rPr>
              <w:t>0.1638</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840.1486</w:t>
            </w:r>
          </w:p>
        </w:tc>
        <w:tc>
          <w:tcPr>
            <w:tcW w:type="dxa" w:w="970"/>
          </w:tcPr>
          <w:p>
            <w:pPr>
              <w:spacing w:after="20"/>
              <w:jc w:val="left"/>
            </w:pPr>
            <w:r>
              <w:rPr>
                <w:rFonts w:ascii="Microsoft YaHei" w:hAnsi="Microsoft YaHei" w:eastAsia="Microsoft YaHei"/>
                <w:sz w:val="13"/>
              </w:rPr>
              <w:t>150.1527</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0.0059</w:t>
            </w:r>
          </w:p>
        </w:tc>
        <w:tc>
          <w:tcPr>
            <w:tcW w:type="dxa" w:w="970"/>
          </w:tcPr>
          <w:p>
            <w:pPr>
              <w:spacing w:after="20"/>
              <w:jc w:val="left"/>
            </w:pPr>
            <w:r>
              <w:rPr>
                <w:rFonts w:ascii="Microsoft YaHei" w:hAnsi="Microsoft YaHei" w:eastAsia="Microsoft YaHei"/>
                <w:sz w:val="13"/>
              </w:rPr>
              <w:t>-0.0063</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0.2392</w:t>
            </w:r>
          </w:p>
        </w:tc>
        <w:tc>
          <w:tcPr>
            <w:tcW w:type="dxa" w:w="970"/>
          </w:tcPr>
          <w:p>
            <w:pPr>
              <w:spacing w:after="20"/>
              <w:jc w:val="left"/>
            </w:pPr>
            <w:r>
              <w:rPr>
                <w:rFonts w:ascii="Microsoft YaHei" w:hAnsi="Microsoft YaHei" w:eastAsia="Microsoft YaHei"/>
                <w:sz w:val="13"/>
              </w:rPr>
              <w:t>0.0063</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2193.7911</w:t>
            </w:r>
          </w:p>
        </w:tc>
        <w:tc>
          <w:tcPr>
            <w:tcW w:type="dxa" w:w="970"/>
          </w:tcPr>
          <w:p>
            <w:pPr>
              <w:spacing w:after="20"/>
              <w:jc w:val="left"/>
            </w:pPr>
            <w:r>
              <w:rPr>
                <w:rFonts w:ascii="Microsoft YaHei" w:hAnsi="Microsoft YaHei" w:eastAsia="Microsoft YaHei"/>
                <w:sz w:val="13"/>
              </w:rPr>
              <w:t>331.5114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0.0772</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1884.7964</w:t>
            </w:r>
          </w:p>
        </w:tc>
        <w:tc>
          <w:tcPr>
            <w:tcW w:type="dxa" w:w="970"/>
          </w:tcPr>
          <w:p>
            <w:pPr>
              <w:spacing w:after="20"/>
              <w:jc w:val="left"/>
            </w:pPr>
            <w:r>
              <w:rPr>
                <w:rFonts w:ascii="Microsoft YaHei" w:hAnsi="Microsoft YaHei" w:eastAsia="Microsoft YaHei"/>
                <w:sz w:val="13"/>
              </w:rPr>
              <w:t>2619.2369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0.0551</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expanded</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880.0328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0.0043</w:t>
            </w:r>
          </w:p>
        </w:tc>
        <w:tc>
          <w:tcPr>
            <w:tcW w:type="dxa" w:w="970"/>
          </w:tcPr>
          <w:p>
            <w:pPr>
              <w:spacing w:after="20"/>
              <w:jc w:val="left"/>
            </w:pPr>
            <w:r>
              <w:rPr>
                <w:rFonts w:ascii="Microsoft YaHei" w:hAnsi="Microsoft YaHei" w:eastAsia="Microsoft YaHei"/>
                <w:sz w:val="13"/>
              </w:rPr>
              <w:t>0.1506</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78.4577</w:t>
            </w:r>
          </w:p>
        </w:tc>
        <w:tc>
          <w:tcPr>
            <w:tcW w:type="dxa" w:w="970"/>
          </w:tcPr>
          <w:p>
            <w:pPr>
              <w:spacing w:after="20"/>
              <w:jc w:val="left"/>
            </w:pPr>
            <w:r>
              <w:rPr>
                <w:rFonts w:ascii="Microsoft YaHei" w:hAnsi="Microsoft YaHei" w:eastAsia="Microsoft YaHei"/>
                <w:sz w:val="13"/>
              </w:rPr>
              <w:t>18.6314</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0.1264</w:t>
            </w:r>
          </w:p>
        </w:tc>
        <w:tc>
          <w:tcPr>
            <w:tcW w:type="dxa" w:w="970"/>
          </w:tcPr>
          <w:p>
            <w:pPr>
              <w:spacing w:after="20"/>
              <w:jc w:val="left"/>
            </w:pPr>
            <w:r>
              <w:rPr>
                <w:rFonts w:ascii="Microsoft YaHei" w:hAnsi="Microsoft YaHei" w:eastAsia="Microsoft YaHei"/>
                <w:sz w:val="13"/>
              </w:rPr>
              <w:t>-0.1351</w:t>
            </w:r>
          </w:p>
        </w:tc>
        <w:tc>
          <w:tcPr>
            <w:tcW w:type="dxa" w:w="970"/>
          </w:tcPr>
          <w:p>
            <w:pPr>
              <w:spacing w:after="20"/>
              <w:jc w:val="left"/>
            </w:pPr>
            <w:r>
              <w:rPr>
                <w:rFonts w:ascii="Microsoft YaHei" w:hAnsi="Microsoft YaHei" w:eastAsia="Microsoft YaHei"/>
                <w:sz w:val="13"/>
              </w:rPr>
              <w:t>0.0086</w:t>
            </w:r>
          </w:p>
        </w:tc>
        <w:tc>
          <w:tcPr>
            <w:tcW w:type="dxa" w:w="970"/>
          </w:tcPr>
          <w:p>
            <w:pPr>
              <w:spacing w:after="20"/>
              <w:jc w:val="left"/>
            </w:pPr>
            <w:r>
              <w:rPr>
                <w:rFonts w:ascii="Microsoft YaHei" w:hAnsi="Microsoft YaHei" w:eastAsia="Microsoft YaHei"/>
                <w:sz w:val="13"/>
              </w:rPr>
              <w:t>0.7695</w:t>
            </w:r>
          </w:p>
        </w:tc>
        <w:tc>
          <w:tcPr>
            <w:tcW w:type="dxa" w:w="970"/>
          </w:tcPr>
          <w:p>
            <w:pPr>
              <w:spacing w:after="20"/>
              <w:jc w:val="left"/>
            </w:pPr>
            <w:r>
              <w:rPr>
                <w:rFonts w:ascii="Microsoft YaHei" w:hAnsi="Microsoft YaHei" w:eastAsia="Microsoft YaHei"/>
                <w:sz w:val="13"/>
              </w:rPr>
              <w:t>0.1351</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840.1513</w:t>
            </w:r>
          </w:p>
        </w:tc>
        <w:tc>
          <w:tcPr>
            <w:tcW w:type="dxa" w:w="970"/>
          </w:tcPr>
          <w:p>
            <w:pPr>
              <w:spacing w:after="20"/>
              <w:jc w:val="left"/>
            </w:pPr>
            <w:r>
              <w:rPr>
                <w:rFonts w:ascii="Microsoft YaHei" w:hAnsi="Microsoft YaHei" w:eastAsia="Microsoft YaHei"/>
                <w:sz w:val="13"/>
              </w:rPr>
              <w:t>150.1348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0.0044</w:t>
            </w:r>
          </w:p>
        </w:tc>
        <w:tc>
          <w:tcPr>
            <w:tcW w:type="dxa" w:w="970"/>
          </w:tcPr>
          <w:p>
            <w:pPr>
              <w:spacing w:after="20"/>
              <w:jc w:val="left"/>
            </w:pPr>
            <w:r>
              <w:rPr>
                <w:rFonts w:ascii="Microsoft YaHei" w:hAnsi="Microsoft YaHei" w:eastAsia="Microsoft YaHei"/>
                <w:sz w:val="13"/>
              </w:rPr>
              <w:t>-0.0047</w:t>
            </w:r>
          </w:p>
        </w:tc>
        <w:tc>
          <w:tcPr>
            <w:tcW w:type="dxa" w:w="970"/>
          </w:tcPr>
          <w:p>
            <w:pPr>
              <w:spacing w:after="20"/>
              <w:jc w:val="left"/>
            </w:pPr>
            <w:r>
              <w:rPr>
                <w:rFonts w:ascii="Microsoft YaHei" w:hAnsi="Microsoft YaHei" w:eastAsia="Microsoft YaHei"/>
                <w:sz w:val="13"/>
              </w:rPr>
              <w:t>0.0003</w:t>
            </w:r>
          </w:p>
        </w:tc>
        <w:tc>
          <w:tcPr>
            <w:tcW w:type="dxa" w:w="970"/>
          </w:tcPr>
          <w:p>
            <w:pPr>
              <w:spacing w:after="20"/>
              <w:jc w:val="left"/>
            </w:pPr>
            <w:r>
              <w:rPr>
                <w:rFonts w:ascii="Microsoft YaHei" w:hAnsi="Microsoft YaHei" w:eastAsia="Microsoft YaHei"/>
                <w:sz w:val="13"/>
              </w:rPr>
              <w:t>0.2391</w:t>
            </w:r>
          </w:p>
        </w:tc>
        <w:tc>
          <w:tcPr>
            <w:tcW w:type="dxa" w:w="970"/>
          </w:tcPr>
          <w:p>
            <w:pPr>
              <w:spacing w:after="20"/>
              <w:jc w:val="left"/>
            </w:pPr>
            <w:r>
              <w:rPr>
                <w:rFonts w:ascii="Microsoft YaHei" w:hAnsi="Microsoft YaHei" w:eastAsia="Microsoft YaHei"/>
                <w:sz w:val="13"/>
              </w:rPr>
              <w:t>0.0047</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78.7904</w:t>
            </w:r>
          </w:p>
        </w:tc>
        <w:tc>
          <w:tcPr>
            <w:tcW w:type="dxa" w:w="970"/>
          </w:tcPr>
          <w:p>
            <w:pPr>
              <w:spacing w:after="20"/>
              <w:jc w:val="left"/>
            </w:pPr>
            <w:r>
              <w:rPr>
                <w:rFonts w:ascii="Microsoft YaHei" w:hAnsi="Microsoft YaHei" w:eastAsia="Microsoft YaHei"/>
                <w:sz w:val="13"/>
              </w:rPr>
              <w:t>1390.2162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0.0679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3440.5019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-0.0562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0.0562</w:t>
            </w:r>
          </w:p>
        </w:tc>
        <w:tc>
          <w:tcPr>
            <w:tcW w:type="dxa" w:w="970"/>
          </w:tcPr>
          <w:p>
            <w:pPr>
              <w:spacing w:after="20"/>
              <w:jc w:val="left"/>
            </w:pPr>
            <w:r>
              <w:rPr>
                <w:rFonts w:ascii="Microsoft YaHei" w:hAnsi="Microsoft YaHei" w:eastAsia="Microsoft YaHei"/>
                <w:sz w:val="13"/>
              </w:rPr>
              <w:t>0.0216</w:t>
            </w:r>
          </w:p>
        </w:tc>
        <w:tc>
          <w:tcPr>
            <w:tcW w:type="dxa" w:w="970"/>
          </w:tcPr>
          <w:p>
            <w:pPr>
              <w:spacing w:after="20"/>
              <w:jc w:val="left"/>
            </w:pPr>
            <w:r>
              <w:rPr>
                <w:rFonts w:ascii="Microsoft YaHei" w:hAnsi="Microsoft YaHei" w:eastAsia="Microsoft YaHei"/>
                <w:sz w:val="13"/>
              </w:rPr>
              <w:t>0.0562</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exponential</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-0.0943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0.0943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0.0943</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78.3719</w:t>
            </w:r>
          </w:p>
        </w:tc>
        <w:tc>
          <w:tcPr>
            <w:tcW w:type="dxa" w:w="970"/>
          </w:tcPr>
          <w:p>
            <w:pPr>
              <w:spacing w:after="20"/>
              <w:jc w:val="left"/>
            </w:pPr>
            <w:r>
              <w:rPr>
                <w:rFonts w:ascii="Microsoft YaHei" w:hAnsi="Microsoft YaHei" w:eastAsia="Microsoft YaHei"/>
                <w:sz w:val="13"/>
              </w:rPr>
              <w:t>18.6665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0.0560</w:t>
            </w:r>
          </w:p>
        </w:tc>
        <w:tc>
          <w:tcPr>
            <w:tcW w:type="dxa" w:w="970"/>
          </w:tcPr>
          <w:p>
            <w:pPr>
              <w:spacing w:after="20"/>
              <w:jc w:val="left"/>
            </w:pPr>
            <w:r>
              <w:rPr>
                <w:rFonts w:ascii="Microsoft YaHei" w:hAnsi="Microsoft YaHei" w:eastAsia="Microsoft YaHei"/>
                <w:sz w:val="13"/>
              </w:rPr>
              <w:t>-0.0599</w:t>
            </w:r>
          </w:p>
        </w:tc>
        <w:tc>
          <w:tcPr>
            <w:tcW w:type="dxa" w:w="970"/>
          </w:tcPr>
          <w:p>
            <w:pPr>
              <w:spacing w:after="20"/>
              <w:jc w:val="left"/>
            </w:pPr>
            <w:r>
              <w:rPr>
                <w:rFonts w:ascii="Microsoft YaHei" w:hAnsi="Microsoft YaHei" w:eastAsia="Microsoft YaHei"/>
                <w:sz w:val="13"/>
              </w:rPr>
              <w:t>0.0038</w:t>
            </w:r>
          </w:p>
        </w:tc>
        <w:tc>
          <w:tcPr>
            <w:tcW w:type="dxa" w:w="970"/>
          </w:tcPr>
          <w:p>
            <w:pPr>
              <w:spacing w:after="20"/>
              <w:jc w:val="left"/>
            </w:pPr>
            <w:r>
              <w:rPr>
                <w:rFonts w:ascii="Microsoft YaHei" w:hAnsi="Microsoft YaHei" w:eastAsia="Microsoft YaHei"/>
                <w:sz w:val="13"/>
              </w:rPr>
              <w:t>0.7524</w:t>
            </w:r>
          </w:p>
        </w:tc>
        <w:tc>
          <w:tcPr>
            <w:tcW w:type="dxa" w:w="970"/>
          </w:tcPr>
          <w:p>
            <w:pPr>
              <w:spacing w:after="20"/>
              <w:jc w:val="left"/>
            </w:pPr>
            <w:r>
              <w:rPr>
                <w:rFonts w:ascii="Microsoft YaHei" w:hAnsi="Microsoft YaHei" w:eastAsia="Microsoft YaHei"/>
                <w:sz w:val="13"/>
              </w:rPr>
              <w:t>0.0599</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840.1459</w:t>
            </w:r>
          </w:p>
        </w:tc>
        <w:tc>
          <w:tcPr>
            <w:tcW w:type="dxa" w:w="970"/>
          </w:tcPr>
          <w:p>
            <w:pPr>
              <w:spacing w:after="20"/>
              <w:jc w:val="left"/>
            </w:pPr>
            <w:r>
              <w:rPr>
                <w:rFonts w:ascii="Microsoft YaHei" w:hAnsi="Microsoft YaHei" w:eastAsia="Microsoft YaHei"/>
                <w:sz w:val="13"/>
              </w:rPr>
              <w:t>150.0998</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0.0016</w:t>
            </w:r>
          </w:p>
        </w:tc>
        <w:tc>
          <w:tcPr>
            <w:tcW w:type="dxa" w:w="970"/>
          </w:tcPr>
          <w:p>
            <w:pPr>
              <w:spacing w:after="20"/>
              <w:jc w:val="left"/>
            </w:pPr>
            <w:r>
              <w:rPr>
                <w:rFonts w:ascii="Microsoft YaHei" w:hAnsi="Microsoft YaHei" w:eastAsia="Microsoft YaHei"/>
                <w:sz w:val="13"/>
              </w:rPr>
              <w:t>-0.0017</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0.2389</w:t>
            </w:r>
          </w:p>
        </w:tc>
        <w:tc>
          <w:tcPr>
            <w:tcW w:type="dxa" w:w="970"/>
          </w:tcPr>
          <w:p>
            <w:pPr>
              <w:spacing w:after="20"/>
              <w:jc w:val="left"/>
            </w:pPr>
            <w:r>
              <w:rPr>
                <w:rFonts w:ascii="Microsoft YaHei" w:hAnsi="Microsoft YaHei" w:eastAsia="Microsoft YaHei"/>
                <w:sz w:val="13"/>
              </w:rPr>
              <w:t>0.0017</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79.1986</w:t>
            </w:r>
          </w:p>
        </w:tc>
        <w:tc>
          <w:tcPr>
            <w:tcW w:type="dxa" w:w="970"/>
          </w:tcPr>
          <w:p>
            <w:pPr>
              <w:spacing w:after="20"/>
              <w:jc w:val="left"/>
            </w:pPr>
            <w:r>
              <w:rPr>
                <w:rFonts w:ascii="Microsoft YaHei" w:hAnsi="Microsoft YaHei" w:eastAsia="Microsoft YaHei"/>
                <w:sz w:val="13"/>
              </w:rPr>
              <w:t>1390.5181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0.0679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3440.0745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-0.4580</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0.0216</w:t>
            </w:r>
          </w:p>
        </w:tc>
        <w:tc>
          <w:tcPr>
            <w:tcW w:type="dxa" w:w="970"/>
          </w:tcPr>
          <w:p>
            <w:pPr>
              <w:spacing w:after="20"/>
              <w:jc w:val="left"/>
            </w:pPr>
            <w:r>
              <w:rPr>
                <w:rFonts w:ascii="Microsoft YaHei" w:hAnsi="Microsoft YaHei" w:eastAsia="Microsoft YaHei"/>
                <w:sz w:val="13"/>
              </w:rPr>
              <w:t>0.4581</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logarithmic</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0.3075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-0.3075</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0.3075</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0.0100</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78.5203</w:t>
            </w:r>
          </w:p>
        </w:tc>
        <w:tc>
          <w:tcPr>
            <w:tcW w:type="dxa" w:w="970"/>
          </w:tcPr>
          <w:p>
            <w:pPr>
              <w:spacing w:after="20"/>
              <w:jc w:val="left"/>
            </w:pPr>
            <w:r>
              <w:rPr>
                <w:rFonts w:ascii="Microsoft YaHei" w:hAnsi="Microsoft YaHei" w:eastAsia="Microsoft YaHei"/>
                <w:sz w:val="13"/>
              </w:rPr>
              <w:t>18.5946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0.1533</w:t>
            </w:r>
          </w:p>
        </w:tc>
        <w:tc>
          <w:tcPr>
            <w:tcW w:type="dxa" w:w="970"/>
          </w:tcPr>
          <w:p>
            <w:pPr>
              <w:spacing w:after="20"/>
              <w:jc w:val="left"/>
            </w:pPr>
            <w:r>
              <w:rPr>
                <w:rFonts w:ascii="Microsoft YaHei" w:hAnsi="Microsoft YaHei" w:eastAsia="Microsoft YaHei"/>
                <w:sz w:val="13"/>
              </w:rPr>
              <w:t>-0.1638</w:t>
            </w:r>
          </w:p>
        </w:tc>
        <w:tc>
          <w:tcPr>
            <w:tcW w:type="dxa" w:w="970"/>
          </w:tcPr>
          <w:p>
            <w:pPr>
              <w:spacing w:after="20"/>
              <w:jc w:val="left"/>
            </w:pPr>
            <w:r>
              <w:rPr>
                <w:rFonts w:ascii="Microsoft YaHei" w:hAnsi="Microsoft YaHei" w:eastAsia="Microsoft YaHei"/>
                <w:sz w:val="13"/>
              </w:rPr>
              <w:t>0.0105</w:t>
            </w:r>
          </w:p>
        </w:tc>
        <w:tc>
          <w:tcPr>
            <w:tcW w:type="dxa" w:w="970"/>
          </w:tcPr>
          <w:p>
            <w:pPr>
              <w:spacing w:after="20"/>
              <w:jc w:val="left"/>
            </w:pPr>
            <w:r>
              <w:rPr>
                <w:rFonts w:ascii="Microsoft YaHei" w:hAnsi="Microsoft YaHei" w:eastAsia="Microsoft YaHei"/>
                <w:sz w:val="13"/>
              </w:rPr>
              <w:t>0.7772</w:t>
            </w:r>
          </w:p>
        </w:tc>
        <w:tc>
          <w:tcPr>
            <w:tcW w:type="dxa" w:w="970"/>
          </w:tcPr>
          <w:p>
            <w:pPr>
              <w:spacing w:after="20"/>
              <w:jc w:val="left"/>
            </w:pPr>
            <w:r>
              <w:rPr>
                <w:rFonts w:ascii="Microsoft YaHei" w:hAnsi="Microsoft YaHei" w:eastAsia="Microsoft YaHei"/>
                <w:sz w:val="13"/>
              </w:rPr>
              <w:t>0.1638</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840.1464</w:t>
            </w:r>
          </w:p>
        </w:tc>
        <w:tc>
          <w:tcPr>
            <w:tcW w:type="dxa" w:w="970"/>
          </w:tcPr>
          <w:p>
            <w:pPr>
              <w:spacing w:after="20"/>
              <w:jc w:val="left"/>
            </w:pPr>
            <w:r>
              <w:rPr>
                <w:rFonts w:ascii="Microsoft YaHei" w:hAnsi="Microsoft YaHei" w:eastAsia="Microsoft YaHei"/>
                <w:sz w:val="13"/>
              </w:rPr>
              <w:t>150.1531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0.0059</w:t>
            </w:r>
          </w:p>
        </w:tc>
        <w:tc>
          <w:tcPr>
            <w:tcW w:type="dxa" w:w="970"/>
          </w:tcPr>
          <w:p>
            <w:pPr>
              <w:spacing w:after="20"/>
              <w:jc w:val="left"/>
            </w:pPr>
            <w:r>
              <w:rPr>
                <w:rFonts w:ascii="Microsoft YaHei" w:hAnsi="Microsoft YaHei" w:eastAsia="Microsoft YaHei"/>
                <w:sz w:val="13"/>
              </w:rPr>
              <w:t>-0.0063</w:t>
            </w:r>
          </w:p>
        </w:tc>
        <w:tc>
          <w:tcPr>
            <w:tcW w:type="dxa" w:w="970"/>
          </w:tcPr>
          <w:p>
            <w:pPr>
              <w:spacing w:after="20"/>
              <w:jc w:val="left"/>
            </w:pPr>
            <w:r>
              <w:rPr>
                <w:rFonts w:ascii="Microsoft YaHei" w:hAnsi="Microsoft YaHei" w:eastAsia="Microsoft YaHei"/>
                <w:sz w:val="13"/>
              </w:rPr>
              <w:t>0.0004</w:t>
            </w:r>
          </w:p>
        </w:tc>
        <w:tc>
          <w:tcPr>
            <w:tcW w:type="dxa" w:w="970"/>
          </w:tcPr>
          <w:p>
            <w:pPr>
              <w:spacing w:after="20"/>
              <w:jc w:val="left"/>
            </w:pPr>
            <w:r>
              <w:rPr>
                <w:rFonts w:ascii="Microsoft YaHei" w:hAnsi="Microsoft YaHei" w:eastAsia="Microsoft YaHei"/>
                <w:sz w:val="13"/>
              </w:rPr>
              <w:t>0.2392</w:t>
            </w:r>
          </w:p>
        </w:tc>
        <w:tc>
          <w:tcPr>
            <w:tcW w:type="dxa" w:w="970"/>
          </w:tcPr>
          <w:p>
            <w:pPr>
              <w:spacing w:after="20"/>
              <w:jc w:val="left"/>
            </w:pPr>
            <w:r>
              <w:rPr>
                <w:rFonts w:ascii="Microsoft YaHei" w:hAnsi="Microsoft YaHei" w:eastAsia="Microsoft YaHei"/>
                <w:sz w:val="13"/>
              </w:rPr>
              <w:t>0.0063</w:t>
            </w:r>
          </w:p>
        </w:tc>
        <w:tc>
          <w:tcPr>
            <w:tcW w:type="dxa" w:w="970"/>
          </w:tcPr>
          <w:p>
            <w:pPr>
              <w:spacing w:after="20"/>
              <w:jc w:val="left"/>
            </w:pPr>
            <w:r>
              <w:rPr>
                <w:rFonts w:ascii="Microsoft YaHei" w:hAnsi="Microsoft YaHei" w:eastAsia="Microsoft YaHei"/>
                <w:sz w:val="13"/>
              </w:rPr>
              <w:t>False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78.5897</w:t>
            </w:r>
          </w:p>
        </w:tc>
        <w:tc>
          <w:tcPr>
            <w:tcW w:type="dxa" w:w="970"/>
          </w:tcPr>
          <w:p>
            <w:pPr>
              <w:spacing w:after="20"/>
              <w:jc w:val="left"/>
            </w:pPr>
            <w:r>
              <w:rPr>
                <w:rFonts w:ascii="Microsoft YaHei" w:hAnsi="Microsoft YaHei" w:eastAsia="Microsoft YaHei"/>
                <w:sz w:val="13"/>
              </w:rPr>
              <w:t>1390.0601</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0.0679</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3440.7206</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-0.0562</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0.0562</w:t>
            </w:r>
          </w:p>
        </w:tc>
        <w:tc>
          <w:tcPr>
            <w:tcW w:type="dxa" w:w="970"/>
          </w:tcPr>
          <w:p>
            <w:pPr>
              <w:spacing w:after="20"/>
              <w:jc w:val="left"/>
            </w:pPr>
            <w:r>
              <w:rPr>
                <w:rFonts w:ascii="Microsoft YaHei" w:hAnsi="Microsoft YaHei" w:eastAsia="Microsoft YaHei"/>
                <w:sz w:val="13"/>
              </w:rPr>
              <w:t>0.0216</w:t>
            </w:r>
          </w:p>
        </w:tc>
        <w:tc>
          <w:tcPr>
            <w:tcW w:type="dxa" w:w="970"/>
          </w:tcPr>
          <w:p>
            <w:pPr>
              <w:spacing w:after="20"/>
              <w:jc w:val="left"/>
            </w:pPr>
            <w:r>
              <w:rPr>
                <w:rFonts w:ascii="Microsoft YaHei" w:hAnsi="Microsoft YaHei" w:eastAsia="Microsoft YaHei"/>
                <w:sz w:val="13"/>
              </w:rPr>
              <w:t>0.0562</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r>
        <w:tc>
          <w:tcPr>
            <w:tcW w:type="dxa" w:w="970"/>
          </w:tcPr>
          <w:p>
            <w:pPr>
              <w:spacing w:after="20"/>
              <w:jc w:val="left"/>
            </w:pPr>
            <w:r>
              <w:rPr>
                <w:rFonts w:ascii="Microsoft YaHei" w:hAnsi="Microsoft YaHei" w:eastAsia="Microsoft YaHei"/>
                <w:sz w:val="13"/>
              </w:rPr>
              <w:t>b6_b8_lambda10</w:t>
            </w:r>
          </w:p>
        </w:tc>
        <w:tc>
          <w:tcPr>
            <w:tcW w:type="dxa" w:w="970"/>
          </w:tcPr>
          <w:p>
            <w:pPr>
              <w:spacing w:after="20"/>
              <w:jc w:val="left"/>
            </w:pPr>
            <w:r>
              <w:rPr>
                <w:rFonts w:ascii="Microsoft YaHei" w:hAnsi="Microsoft YaHei" w:eastAsia="Microsoft YaHei"/>
                <w:sz w:val="13"/>
              </w:rPr>
              <w:t>legacy</w:t>
            </w:r>
          </w:p>
        </w:tc>
        <w:tc>
          <w:tcPr>
            <w:tcW w:type="dxa" w:w="970"/>
          </w:tcPr>
          <w:p>
            <w:pPr>
              <w:spacing w:after="20"/>
              <w:jc w:val="left"/>
            </w:pPr>
            <w:r>
              <w:rPr>
                <w:rFonts w:ascii="Microsoft YaHei" w:hAnsi="Microsoft YaHei" w:eastAsia="Microsoft YaHei"/>
                <w:sz w:val="13"/>
              </w:rPr>
              <w:t>power</w:t>
            </w:r>
          </w:p>
        </w:tc>
        <w:tc>
          <w:tcPr>
            <w:tcW w:type="dxa" w:w="970"/>
          </w:tcPr>
          <w:p>
            <w:pPr>
              <w:spacing w:after="20"/>
              <w:jc w:val="left"/>
            </w:pPr>
            <w:r>
              <w:rPr>
                <w:rFonts w:ascii="Microsoft YaHei" w:hAnsi="Microsoft YaHei" w:eastAsia="Microsoft YaHei"/>
                <w:sz w:val="13"/>
              </w:rPr>
              <w:t>100000.0000</w:t>
            </w:r>
          </w:p>
        </w:tc>
        <w:tc>
          <w:tcPr>
            <w:tcW w:type="dxa" w:w="970"/>
          </w:tcPr>
          <w:p>
            <w:pPr>
              <w:spacing w:after="20"/>
              <w:jc w:val="left"/>
            </w:pPr>
            <w:r>
              <w:rPr>
                <w:rFonts w:ascii="Microsoft YaHei" w:hAnsi="Microsoft YaHei" w:eastAsia="Microsoft YaHei"/>
                <w:sz w:val="13"/>
              </w:rPr>
              <w:t>1000000.0000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-0.0943</w:t>
            </w:r>
          </w:p>
        </w:tc>
        <w:tc>
          <w:tcPr>
            <w:tcW w:type="dxa" w:w="970"/>
          </w:tcPr>
          <w:p>
            <w:pPr>
              <w:spacing w:after="20"/>
              <w:jc w:val="left"/>
            </w:pPr>
            <w:r>
              <w:rPr>
                <w:rFonts w:ascii="Microsoft YaHei" w:hAnsi="Microsoft YaHei" w:eastAsia="Microsoft YaHei"/>
                <w:sz w:val="13"/>
              </w:rPr>
              <w:t>-0.0001</w:t>
            </w:r>
          </w:p>
        </w:tc>
        <w:tc>
          <w:tcPr>
            <w:tcW w:type="dxa" w:w="970"/>
          </w:tcPr>
          <w:p>
            <w:pPr>
              <w:spacing w:after="20"/>
              <w:jc w:val="left"/>
            </w:pPr>
            <w:r>
              <w:rPr>
                <w:rFonts w:ascii="Microsoft YaHei" w:hAnsi="Microsoft YaHei" w:eastAsia="Microsoft YaHei"/>
                <w:sz w:val="13"/>
              </w:rPr>
              <w:t>0.0943</w:t>
            </w:r>
          </w:p>
        </w:tc>
        <w:tc>
          <w:tcPr>
            <w:tcW w:type="dxa" w:w="970"/>
          </w:tcPr>
          <w:p>
            <w:pPr>
              <w:spacing w:after="20"/>
              <w:jc w:val="left"/>
            </w:pPr>
            <w:r>
              <w:rPr>
                <w:rFonts w:ascii="Microsoft YaHei" w:hAnsi="Microsoft YaHei" w:eastAsia="Microsoft YaHei"/>
                <w:sz w:val="13"/>
              </w:rPr>
              <w:t>0.0000</w:t>
            </w:r>
          </w:p>
        </w:tc>
        <w:tc>
          <w:tcPr>
            <w:tcW w:type="dxa" w:w="970"/>
          </w:tcPr>
          <w:p>
            <w:pPr>
              <w:spacing w:after="20"/>
              <w:jc w:val="left"/>
            </w:pPr>
            <w:r>
              <w:rPr>
                <w:rFonts w:ascii="Microsoft YaHei" w:hAnsi="Microsoft YaHei" w:eastAsia="Microsoft YaHei"/>
                <w:sz w:val="13"/>
              </w:rPr>
              <w:t>0.0943</w:t>
            </w:r>
          </w:p>
        </w:tc>
        <w:tc>
          <w:tcPr>
            <w:tcW w:type="dxa" w:w="970"/>
          </w:tcPr>
          <w:p>
            <w:pPr>
              <w:spacing w:after="20"/>
              <w:jc w:val="left"/>
            </w:pPr>
            <w:r>
              <w:rPr>
                <w:rFonts w:ascii="Microsoft YaHei" w:hAnsi="Microsoft YaHei" w:eastAsia="Microsoft YaHei"/>
                <w:sz w:val="13"/>
              </w:rPr>
              <w:t>True</w:t>
            </w:r>
          </w:p>
        </w:tc>
        <w:tc>
          <w:tcPr>
            <w:tcW w:type="dxa" w:w="970"/>
          </w:tcPr>
          <w:p>
            <w:pPr>
              <w:spacing w:after="20"/>
              <w:jc w:val="left"/>
            </w:pPr>
            <w:r>
              <w:rPr>
                <w:rFonts w:ascii="Microsoft YaHei" w:hAnsi="Microsoft YaHei" w:eastAsia="Microsoft YaHei"/>
                <w:sz w:val="13"/>
              </w:rPr>
              <w:t>True</w:t>
            </w:r>
          </w:p>
        </w:tc>
      </w:tr>
    </w:tbl>
    <w:p>
      <w:pPr>
        <w:spacing w:after="40"/>
      </w:pPr>
    </w:p>
    <w:p>
      <w:pPr>
        <w:sectPr>
          <w:pgSz w:w="15840" w:h="12240" w:orient="landscape"/>
          <w:pgMar w:top="792" w:right="648" w:bottom="792" w:left="648" w:header="720" w:footer="720" w:gutter="0"/>
          <w:cols w:space="720"/>
          <w:docGrid w:linePitch="360"/>
        </w:sectPr>
      </w:pPr>
    </w:p>
    <w:p>
      <w:pPr>
        <w:jc w:val="center"/>
      </w:pPr>
      <w:r>
        <w:drawing>
          <wp:inline xmlns:a="http://schemas.openxmlformats.org/drawingml/2006/main" xmlns:pic="http://schemas.openxmlformats.org/drawingml/2006/picture">
            <wp:extent cx="5715000" cy="3181969"/>
            <wp:docPr id="18" name="Picture 18"/>
            <wp:cNvGraphicFramePr>
              <a:graphicFrameLocks noChangeAspect="1"/>
            </wp:cNvGraphicFramePr>
            <a:graphic>
              <a:graphicData uri="http://schemas.openxmlformats.org/drawingml/2006/picture">
                <pic:pic>
                  <pic:nvPicPr>
                    <pic:cNvPr id="0" name="fig_q3_structural_transfer.png"/>
                    <pic:cNvPicPr/>
                  </pic:nvPicPr>
                  <pic:blipFill>
                    <a:blip r:embed="rId26"/>
                    <a:stretch>
                      <a:fillRect/>
                    </a:stretch>
                  </pic:blipFill>
                  <pic:spPr>
                    <a:xfrm>
                      <a:off x="0" y="0"/>
                      <a:ext cx="5715000" cy="3181969"/>
                    </a:xfrm>
                    <a:prstGeom prst="rect"/>
                  </pic:spPr>
                </pic:pic>
              </a:graphicData>
            </a:graphic>
          </wp:inline>
        </w:drawing>
      </w:r>
    </w:p>
    <w:p>
      <w:pPr>
        <w:jc w:val="center"/>
      </w:pPr>
      <w:r>
        <w:rPr>
          <w:i/>
          <w:sz w:val="17"/>
        </w:rPr>
        <w:t>预算结构转移</w:t>
      </w:r>
    </w:p>
    <w:p>
      <w:pPr>
        <w:pStyle w:val="Heading3"/>
        <w:spacing w:after="120" w:line="269" w:lineRule="auto"/>
      </w:pPr>
      <w:r>
        <w:rPr>
          <w:rFonts w:ascii="Microsoft YaHei" w:hAnsi="Microsoft YaHei" w:eastAsia="Microsoft YaHei"/>
          <w:sz w:val="20"/>
        </w:rPr>
        <w:t>4.5 配比重塑</w:t>
      </w:r>
    </w:p>
    <w:p>
      <w:pPr>
        <w:spacing w:after="120" w:line="269" w:lineRule="auto"/>
      </w:pPr>
      <w:r>
        <w:rPr>
          <w:rFonts w:ascii="Microsoft YaHei" w:hAnsi="Microsoft YaHei" w:eastAsia="Microsoft YaHei"/>
          <w:sz w:val="20"/>
        </w:rPr>
        <w:t>配比使用 p_i≥0.001 的下界。下表给出基线 p0、最优 share 与倍数 share/p0：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315B78"/>
          </w:tcPr>
          <w:p>
            <w:pPr>
              <w:spacing w:after="20"/>
              <w:jc w:val="center"/>
            </w:pPr>
            <w:r>
              <w:rPr>
                <w:rFonts w:ascii="Microsoft YaHei" w:hAnsi="Microsoft YaHei" w:eastAsia="Microsoft YaHei"/>
                <w:b/>
                <w:color w:val="FFFFFF"/>
                <w:sz w:val="14"/>
              </w:rPr>
              <w:t>domain</w:t>
            </w:r>
          </w:p>
        </w:tc>
        <w:tc>
          <w:tcPr>
            <w:tcW w:type="dxa" w:w="3636"/>
            <w:shd w:fill="315B78"/>
          </w:tcPr>
          <w:p>
            <w:pPr>
              <w:spacing w:after="20"/>
              <w:jc w:val="center"/>
            </w:pPr>
            <w:r>
              <w:rPr>
                <w:rFonts w:ascii="Microsoft YaHei" w:hAnsi="Microsoft YaHei" w:eastAsia="Microsoft YaHei"/>
                <w:b/>
                <w:color w:val="FFFFFF"/>
                <w:sz w:val="14"/>
              </w:rPr>
              <w:t>p0</w:t>
            </w:r>
          </w:p>
        </w:tc>
        <w:tc>
          <w:tcPr>
            <w:tcW w:type="dxa" w:w="3636"/>
            <w:shd w:fill="315B78"/>
          </w:tcPr>
          <w:p>
            <w:pPr>
              <w:spacing w:after="20"/>
              <w:jc w:val="center"/>
            </w:pPr>
            <w:r>
              <w:rPr>
                <w:rFonts w:ascii="Microsoft YaHei" w:hAnsi="Microsoft YaHei" w:eastAsia="Microsoft YaHei"/>
                <w:b/>
                <w:color w:val="FFFFFF"/>
                <w:sz w:val="14"/>
              </w:rPr>
              <w:t>share</w:t>
            </w:r>
          </w:p>
        </w:tc>
        <w:tc>
          <w:tcPr>
            <w:tcW w:type="dxa" w:w="3636"/>
            <w:shd w:fill="315B78"/>
          </w:tcPr>
          <w:p>
            <w:pPr>
              <w:spacing w:after="20"/>
              <w:jc w:val="center"/>
            </w:pPr>
            <w:r>
              <w:rPr>
                <w:rFonts w:ascii="Microsoft YaHei" w:hAnsi="Microsoft YaHei" w:eastAsia="Microsoft YaHei"/>
                <w:b/>
                <w:color w:val="FFFFFF"/>
                <w:sz w:val="14"/>
              </w:rPr>
              <w:t>share_multiple</w:t>
            </w:r>
          </w:p>
        </w:tc>
      </w:tr>
      <w:tr>
        <w:tc>
          <w:tcPr>
            <w:tcW w:type="dxa" w:w="3636"/>
          </w:tcPr>
          <w:p>
            <w:pPr>
              <w:spacing w:after="20"/>
              <w:jc w:val="left"/>
            </w:pPr>
            <w:r>
              <w:rPr>
                <w:rFonts w:ascii="Microsoft YaHei" w:hAnsi="Microsoft YaHei" w:eastAsia="Microsoft YaHei"/>
                <w:sz w:val="14"/>
              </w:rPr>
              <w:t>enron_emails</w:t>
            </w:r>
          </w:p>
        </w:tc>
        <w:tc>
          <w:tcPr>
            <w:tcW w:type="dxa" w:w="3636"/>
          </w:tcPr>
          <w:p>
            <w:pPr>
              <w:spacing w:after="20"/>
              <w:jc w:val="left"/>
            </w:pPr>
            <w:r>
              <w:rPr>
                <w:rFonts w:ascii="Microsoft YaHei" w:hAnsi="Microsoft YaHei" w:eastAsia="Microsoft YaHei"/>
                <w:sz w:val="14"/>
              </w:rPr>
              <w:t>0.0022</w:t>
            </w:r>
          </w:p>
        </w:tc>
        <w:tc>
          <w:tcPr>
            <w:tcW w:type="dxa" w:w="3636"/>
          </w:tcPr>
          <w:p>
            <w:pPr>
              <w:spacing w:after="20"/>
              <w:jc w:val="left"/>
            </w:pPr>
            <w:r>
              <w:rPr>
                <w:rFonts w:ascii="Microsoft YaHei" w:hAnsi="Microsoft YaHei" w:eastAsia="Microsoft YaHei"/>
                <w:sz w:val="14"/>
              </w:rPr>
              <w:t>0.0256</w:t>
            </w:r>
          </w:p>
        </w:tc>
        <w:tc>
          <w:tcPr>
            <w:tcW w:type="dxa" w:w="3636"/>
          </w:tcPr>
          <w:p>
            <w:pPr>
              <w:spacing w:after="20"/>
              <w:jc w:val="left"/>
            </w:pPr>
            <w:r>
              <w:rPr>
                <w:rFonts w:ascii="Microsoft YaHei" w:hAnsi="Microsoft YaHei" w:eastAsia="Microsoft YaHei"/>
                <w:sz w:val="14"/>
              </w:rPr>
              <w:t>11.5815</w:t>
            </w:r>
          </w:p>
        </w:tc>
      </w:tr>
      <w:tr>
        <w:tc>
          <w:tcPr>
            <w:tcW w:type="dxa" w:w="3636"/>
          </w:tcPr>
          <w:p>
            <w:pPr>
              <w:spacing w:after="20"/>
              <w:jc w:val="left"/>
            </w:pPr>
            <w:r>
              <w:rPr>
                <w:rFonts w:ascii="Microsoft YaHei" w:hAnsi="Microsoft YaHei" w:eastAsia="Microsoft YaHei"/>
                <w:sz w:val="14"/>
              </w:rPr>
              <w:t>nih_exporter</w:t>
            </w:r>
          </w:p>
        </w:tc>
        <w:tc>
          <w:tcPr>
            <w:tcW w:type="dxa" w:w="3636"/>
          </w:tcPr>
          <w:p>
            <w:pPr>
              <w:spacing w:after="20"/>
              <w:jc w:val="left"/>
            </w:pPr>
            <w:r>
              <w:rPr>
                <w:rFonts w:ascii="Microsoft YaHei" w:hAnsi="Microsoft YaHei" w:eastAsia="Microsoft YaHei"/>
                <w:sz w:val="14"/>
              </w:rPr>
              <w:t>0.0059</w:t>
            </w:r>
          </w:p>
        </w:tc>
        <w:tc>
          <w:tcPr>
            <w:tcW w:type="dxa" w:w="3636"/>
          </w:tcPr>
          <w:p>
            <w:pPr>
              <w:spacing w:after="20"/>
              <w:jc w:val="left"/>
            </w:pPr>
            <w:r>
              <w:rPr>
                <w:rFonts w:ascii="Microsoft YaHei" w:hAnsi="Microsoft YaHei" w:eastAsia="Microsoft YaHei"/>
                <w:sz w:val="14"/>
              </w:rPr>
              <w:t>0.0266</w:t>
            </w:r>
          </w:p>
        </w:tc>
        <w:tc>
          <w:tcPr>
            <w:tcW w:type="dxa" w:w="3636"/>
          </w:tcPr>
          <w:p>
            <w:pPr>
              <w:spacing w:after="20"/>
              <w:jc w:val="left"/>
            </w:pPr>
            <w:r>
              <w:rPr>
                <w:rFonts w:ascii="Microsoft YaHei" w:hAnsi="Microsoft YaHei" w:eastAsia="Microsoft YaHei"/>
                <w:sz w:val="14"/>
              </w:rPr>
              <w:t>4.5187</w:t>
            </w:r>
          </w:p>
        </w:tc>
      </w:tr>
      <w:tr>
        <w:tc>
          <w:tcPr>
            <w:tcW w:type="dxa" w:w="3636"/>
          </w:tcPr>
          <w:p>
            <w:pPr>
              <w:spacing w:after="20"/>
              <w:jc w:val="left"/>
            </w:pPr>
            <w:r>
              <w:rPr>
                <w:rFonts w:ascii="Microsoft YaHei" w:hAnsi="Microsoft YaHei" w:eastAsia="Microsoft YaHei"/>
                <w:sz w:val="14"/>
              </w:rPr>
              <w:t>hackernews</w:t>
            </w:r>
          </w:p>
        </w:tc>
        <w:tc>
          <w:tcPr>
            <w:tcW w:type="dxa" w:w="3636"/>
          </w:tcPr>
          <w:p>
            <w:pPr>
              <w:spacing w:after="20"/>
              <w:jc w:val="left"/>
            </w:pPr>
            <w:r>
              <w:rPr>
                <w:rFonts w:ascii="Microsoft YaHei" w:hAnsi="Microsoft YaHei" w:eastAsia="Microsoft YaHei"/>
                <w:sz w:val="14"/>
              </w:rPr>
              <w:t>0.0117</w:t>
            </w:r>
          </w:p>
        </w:tc>
        <w:tc>
          <w:tcPr>
            <w:tcW w:type="dxa" w:w="3636"/>
          </w:tcPr>
          <w:p>
            <w:pPr>
              <w:spacing w:after="20"/>
              <w:jc w:val="left"/>
            </w:pPr>
            <w:r>
              <w:rPr>
                <w:rFonts w:ascii="Microsoft YaHei" w:hAnsi="Microsoft YaHei" w:eastAsia="Microsoft YaHei"/>
                <w:sz w:val="14"/>
              </w:rPr>
              <w:t>0.0312</w:t>
            </w:r>
          </w:p>
        </w:tc>
        <w:tc>
          <w:tcPr>
            <w:tcW w:type="dxa" w:w="3636"/>
          </w:tcPr>
          <w:p>
            <w:pPr>
              <w:spacing w:after="20"/>
              <w:jc w:val="left"/>
            </w:pPr>
            <w:r>
              <w:rPr>
                <w:rFonts w:ascii="Microsoft YaHei" w:hAnsi="Microsoft YaHei" w:eastAsia="Microsoft YaHei"/>
                <w:sz w:val="14"/>
              </w:rPr>
              <w:t>2.6815</w:t>
            </w:r>
          </w:p>
        </w:tc>
      </w:tr>
      <w:tr>
        <w:tc>
          <w:tcPr>
            <w:tcW w:type="dxa" w:w="3636"/>
          </w:tcPr>
          <w:p>
            <w:pPr>
              <w:spacing w:after="20"/>
              <w:jc w:val="left"/>
            </w:pPr>
            <w:r>
              <w:rPr>
                <w:rFonts w:ascii="Microsoft YaHei" w:hAnsi="Microsoft YaHei" w:eastAsia="Microsoft YaHei"/>
                <w:sz w:val="14"/>
              </w:rPr>
              <w:t>philpapers</w:t>
            </w:r>
          </w:p>
        </w:tc>
        <w:tc>
          <w:tcPr>
            <w:tcW w:type="dxa" w:w="3636"/>
          </w:tcPr>
          <w:p>
            <w:pPr>
              <w:spacing w:after="20"/>
              <w:jc w:val="left"/>
            </w:pPr>
            <w:r>
              <w:rPr>
                <w:rFonts w:ascii="Microsoft YaHei" w:hAnsi="Microsoft YaHei" w:eastAsia="Microsoft YaHei"/>
                <w:sz w:val="14"/>
              </w:rPr>
              <w:t>0.0055</w:t>
            </w:r>
          </w:p>
        </w:tc>
        <w:tc>
          <w:tcPr>
            <w:tcW w:type="dxa" w:w="3636"/>
          </w:tcPr>
          <w:p>
            <w:pPr>
              <w:spacing w:after="20"/>
              <w:jc w:val="left"/>
            </w:pPr>
            <w:r>
              <w:rPr>
                <w:rFonts w:ascii="Microsoft YaHei" w:hAnsi="Microsoft YaHei" w:eastAsia="Microsoft YaHei"/>
                <w:sz w:val="14"/>
              </w:rPr>
              <w:t>0.0127</w:t>
            </w:r>
          </w:p>
        </w:tc>
        <w:tc>
          <w:tcPr>
            <w:tcW w:type="dxa" w:w="3636"/>
          </w:tcPr>
          <w:p>
            <w:pPr>
              <w:spacing w:after="20"/>
              <w:jc w:val="left"/>
            </w:pPr>
            <w:r>
              <w:rPr>
                <w:rFonts w:ascii="Microsoft YaHei" w:hAnsi="Microsoft YaHei" w:eastAsia="Microsoft YaHei"/>
                <w:sz w:val="14"/>
              </w:rPr>
              <w:t>2.3101</w:t>
            </w:r>
          </w:p>
        </w:tc>
      </w:tr>
      <w:tr>
        <w:tc>
          <w:tcPr>
            <w:tcW w:type="dxa" w:w="3636"/>
          </w:tcPr>
          <w:p>
            <w:pPr>
              <w:spacing w:after="20"/>
              <w:jc w:val="left"/>
            </w:pPr>
            <w:r>
              <w:rPr>
                <w:rFonts w:ascii="Microsoft YaHei" w:hAnsi="Microsoft YaHei" w:eastAsia="Microsoft YaHei"/>
                <w:sz w:val="14"/>
              </w:rPr>
              <w:t>arxiv</w:t>
            </w:r>
          </w:p>
        </w:tc>
        <w:tc>
          <w:tcPr>
            <w:tcW w:type="dxa" w:w="3636"/>
          </w:tcPr>
          <w:p>
            <w:pPr>
              <w:spacing w:after="20"/>
              <w:jc w:val="left"/>
            </w:pPr>
            <w:r>
              <w:rPr>
                <w:rFonts w:ascii="Microsoft YaHei" w:hAnsi="Microsoft YaHei" w:eastAsia="Microsoft YaHei"/>
                <w:sz w:val="14"/>
              </w:rPr>
              <w:t>0.1130</w:t>
            </w:r>
          </w:p>
        </w:tc>
        <w:tc>
          <w:tcPr>
            <w:tcW w:type="dxa" w:w="3636"/>
          </w:tcPr>
          <w:p>
            <w:pPr>
              <w:spacing w:after="20"/>
              <w:jc w:val="left"/>
            </w:pPr>
            <w:r>
              <w:rPr>
                <w:rFonts w:ascii="Microsoft YaHei" w:hAnsi="Microsoft YaHei" w:eastAsia="Microsoft YaHei"/>
                <w:sz w:val="14"/>
              </w:rPr>
              <w:t>0.2419</w:t>
            </w:r>
          </w:p>
        </w:tc>
        <w:tc>
          <w:tcPr>
            <w:tcW w:type="dxa" w:w="3636"/>
          </w:tcPr>
          <w:p>
            <w:pPr>
              <w:spacing w:after="20"/>
              <w:jc w:val="left"/>
            </w:pPr>
            <w:r>
              <w:rPr>
                <w:rFonts w:ascii="Microsoft YaHei" w:hAnsi="Microsoft YaHei" w:eastAsia="Microsoft YaHei"/>
                <w:sz w:val="14"/>
              </w:rPr>
              <w:t>2.1407</w:t>
            </w:r>
          </w:p>
        </w:tc>
      </w:tr>
      <w:tr>
        <w:tc>
          <w:tcPr>
            <w:tcW w:type="dxa" w:w="3636"/>
          </w:tcPr>
          <w:p>
            <w:pPr>
              <w:spacing w:after="20"/>
              <w:jc w:val="left"/>
            </w:pPr>
            <w:r>
              <w:rPr>
                <w:rFonts w:ascii="Microsoft YaHei" w:hAnsi="Microsoft YaHei" w:eastAsia="Microsoft YaHei"/>
                <w:sz w:val="14"/>
              </w:rPr>
              <w:t>ubuntu_irc</w:t>
            </w:r>
          </w:p>
        </w:tc>
        <w:tc>
          <w:tcPr>
            <w:tcW w:type="dxa" w:w="3636"/>
          </w:tcPr>
          <w:p>
            <w:pPr>
              <w:spacing w:after="20"/>
              <w:jc w:val="left"/>
            </w:pPr>
            <w:r>
              <w:rPr>
                <w:rFonts w:ascii="Microsoft YaHei" w:hAnsi="Microsoft YaHei" w:eastAsia="Microsoft YaHei"/>
                <w:sz w:val="14"/>
              </w:rPr>
              <w:t>0.0196</w:t>
            </w:r>
          </w:p>
        </w:tc>
        <w:tc>
          <w:tcPr>
            <w:tcW w:type="dxa" w:w="3636"/>
          </w:tcPr>
          <w:p>
            <w:pPr>
              <w:spacing w:after="20"/>
              <w:jc w:val="left"/>
            </w:pPr>
            <w:r>
              <w:rPr>
                <w:rFonts w:ascii="Microsoft YaHei" w:hAnsi="Microsoft YaHei" w:eastAsia="Microsoft YaHei"/>
                <w:sz w:val="14"/>
              </w:rPr>
              <w:t>0.0391</w:t>
            </w:r>
          </w:p>
        </w:tc>
        <w:tc>
          <w:tcPr>
            <w:tcW w:type="dxa" w:w="3636"/>
          </w:tcPr>
          <w:p>
            <w:pPr>
              <w:spacing w:after="20"/>
              <w:jc w:val="left"/>
            </w:pPr>
            <w:r>
              <w:rPr>
                <w:rFonts w:ascii="Microsoft YaHei" w:hAnsi="Microsoft YaHei" w:eastAsia="Microsoft YaHei"/>
                <w:sz w:val="14"/>
              </w:rPr>
              <w:t>1.9965</w:t>
            </w:r>
          </w:p>
        </w:tc>
      </w:tr>
      <w:tr>
        <w:tc>
          <w:tcPr>
            <w:tcW w:type="dxa" w:w="3636"/>
          </w:tcPr>
          <w:p>
            <w:pPr>
              <w:spacing w:after="20"/>
              <w:jc w:val="left"/>
            </w:pPr>
            <w:r>
              <w:rPr>
                <w:rFonts w:ascii="Microsoft YaHei" w:hAnsi="Microsoft YaHei" w:eastAsia="Microsoft YaHei"/>
                <w:sz w:val="14"/>
              </w:rPr>
              <w:t>stackexchange</w:t>
            </w:r>
          </w:p>
        </w:tc>
        <w:tc>
          <w:tcPr>
            <w:tcW w:type="dxa" w:w="3636"/>
          </w:tcPr>
          <w:p>
            <w:pPr>
              <w:spacing w:after="20"/>
              <w:jc w:val="left"/>
            </w:pPr>
            <w:r>
              <w:rPr>
                <w:rFonts w:ascii="Microsoft YaHei" w:hAnsi="Microsoft YaHei" w:eastAsia="Microsoft YaHei"/>
                <w:sz w:val="14"/>
              </w:rPr>
              <w:t>0.0994</w:t>
            </w:r>
          </w:p>
        </w:tc>
        <w:tc>
          <w:tcPr>
            <w:tcW w:type="dxa" w:w="3636"/>
          </w:tcPr>
          <w:p>
            <w:pPr>
              <w:spacing w:after="20"/>
              <w:jc w:val="left"/>
            </w:pPr>
            <w:r>
              <w:rPr>
                <w:rFonts w:ascii="Microsoft YaHei" w:hAnsi="Microsoft YaHei" w:eastAsia="Microsoft YaHei"/>
                <w:sz w:val="14"/>
              </w:rPr>
              <w:t>0.1620</w:t>
            </w:r>
          </w:p>
        </w:tc>
        <w:tc>
          <w:tcPr>
            <w:tcW w:type="dxa" w:w="3636"/>
          </w:tcPr>
          <w:p>
            <w:pPr>
              <w:spacing w:after="20"/>
              <w:jc w:val="left"/>
            </w:pPr>
            <w:r>
              <w:rPr>
                <w:rFonts w:ascii="Microsoft YaHei" w:hAnsi="Microsoft YaHei" w:eastAsia="Microsoft YaHei"/>
                <w:sz w:val="14"/>
              </w:rPr>
              <w:t>1.6292</w:t>
            </w:r>
          </w:p>
        </w:tc>
      </w:tr>
      <w:tr>
        <w:tc>
          <w:tcPr>
            <w:tcW w:type="dxa" w:w="3636"/>
          </w:tcPr>
          <w:p>
            <w:pPr>
              <w:spacing w:after="20"/>
              <w:jc w:val="left"/>
            </w:pPr>
            <w:r>
              <w:rPr>
                <w:rFonts w:ascii="Microsoft YaHei" w:hAnsi="Microsoft YaHei" w:eastAsia="Microsoft YaHei"/>
                <w:sz w:val="14"/>
              </w:rPr>
              <w:t>freelaw</w:t>
            </w:r>
          </w:p>
        </w:tc>
        <w:tc>
          <w:tcPr>
            <w:tcW w:type="dxa" w:w="3636"/>
          </w:tcPr>
          <w:p>
            <w:pPr>
              <w:spacing w:after="20"/>
              <w:jc w:val="left"/>
            </w:pPr>
            <w:r>
              <w:rPr>
                <w:rFonts w:ascii="Microsoft YaHei" w:hAnsi="Microsoft YaHei" w:eastAsia="Microsoft YaHei"/>
                <w:sz w:val="14"/>
              </w:rPr>
              <w:t>0.0968</w:t>
            </w:r>
          </w:p>
        </w:tc>
        <w:tc>
          <w:tcPr>
            <w:tcW w:type="dxa" w:w="3636"/>
          </w:tcPr>
          <w:p>
            <w:pPr>
              <w:spacing w:after="20"/>
              <w:jc w:val="left"/>
            </w:pPr>
            <w:r>
              <w:rPr>
                <w:rFonts w:ascii="Microsoft YaHei" w:hAnsi="Microsoft YaHei" w:eastAsia="Microsoft YaHei"/>
                <w:sz w:val="14"/>
              </w:rPr>
              <w:t>0.1294</w:t>
            </w:r>
          </w:p>
        </w:tc>
        <w:tc>
          <w:tcPr>
            <w:tcW w:type="dxa" w:w="3636"/>
          </w:tcPr>
          <w:p>
            <w:pPr>
              <w:spacing w:after="20"/>
              <w:jc w:val="left"/>
            </w:pPr>
            <w:r>
              <w:rPr>
                <w:rFonts w:ascii="Microsoft YaHei" w:hAnsi="Microsoft YaHei" w:eastAsia="Microsoft YaHei"/>
                <w:sz w:val="14"/>
              </w:rPr>
              <w:t>1.3362</w:t>
            </w:r>
          </w:p>
        </w:tc>
      </w:tr>
      <w:tr>
        <w:tc>
          <w:tcPr>
            <w:tcW w:type="dxa" w:w="3636"/>
          </w:tcPr>
          <w:p>
            <w:pPr>
              <w:spacing w:after="20"/>
              <w:jc w:val="left"/>
            </w:pPr>
            <w:r>
              <w:rPr>
                <w:rFonts w:ascii="Microsoft YaHei" w:hAnsi="Microsoft YaHei" w:eastAsia="Microsoft YaHei"/>
                <w:sz w:val="14"/>
              </w:rPr>
              <w:t>pubmed_central</w:t>
            </w:r>
          </w:p>
        </w:tc>
        <w:tc>
          <w:tcPr>
            <w:tcW w:type="dxa" w:w="3636"/>
          </w:tcPr>
          <w:p>
            <w:pPr>
              <w:spacing w:after="20"/>
              <w:jc w:val="left"/>
            </w:pPr>
            <w:r>
              <w:rPr>
                <w:rFonts w:ascii="Microsoft YaHei" w:hAnsi="Microsoft YaHei" w:eastAsia="Microsoft YaHei"/>
                <w:sz w:val="14"/>
              </w:rPr>
              <w:t>0.1138</w:t>
            </w:r>
          </w:p>
        </w:tc>
        <w:tc>
          <w:tcPr>
            <w:tcW w:type="dxa" w:w="3636"/>
          </w:tcPr>
          <w:p>
            <w:pPr>
              <w:spacing w:after="20"/>
              <w:jc w:val="left"/>
            </w:pPr>
            <w:r>
              <w:rPr>
                <w:rFonts w:ascii="Microsoft YaHei" w:hAnsi="Microsoft YaHei" w:eastAsia="Microsoft YaHei"/>
                <w:sz w:val="14"/>
              </w:rPr>
              <w:t>0.1499</w:t>
            </w:r>
          </w:p>
        </w:tc>
        <w:tc>
          <w:tcPr>
            <w:tcW w:type="dxa" w:w="3636"/>
          </w:tcPr>
          <w:p>
            <w:pPr>
              <w:spacing w:after="20"/>
              <w:jc w:val="left"/>
            </w:pPr>
            <w:r>
              <w:rPr>
                <w:rFonts w:ascii="Microsoft YaHei" w:hAnsi="Microsoft YaHei" w:eastAsia="Microsoft YaHei"/>
                <w:sz w:val="14"/>
              </w:rPr>
              <w:t>1.3178</w:t>
            </w:r>
          </w:p>
        </w:tc>
      </w:tr>
      <w:tr>
        <w:tc>
          <w:tcPr>
            <w:tcW w:type="dxa" w:w="3636"/>
          </w:tcPr>
          <w:p>
            <w:pPr>
              <w:spacing w:after="20"/>
              <w:jc w:val="left"/>
            </w:pPr>
            <w:r>
              <w:rPr>
                <w:rFonts w:ascii="Microsoft YaHei" w:hAnsi="Microsoft YaHei" w:eastAsia="Microsoft YaHei"/>
                <w:sz w:val="14"/>
              </w:rPr>
              <w:t>gutenberg_pg_19</w:t>
            </w:r>
          </w:p>
        </w:tc>
        <w:tc>
          <w:tcPr>
            <w:tcW w:type="dxa" w:w="3636"/>
          </w:tcPr>
          <w:p>
            <w:pPr>
              <w:spacing w:after="20"/>
              <w:jc w:val="left"/>
            </w:pPr>
            <w:r>
              <w:rPr>
                <w:rFonts w:ascii="Microsoft YaHei" w:hAnsi="Microsoft YaHei" w:eastAsia="Microsoft YaHei"/>
                <w:sz w:val="14"/>
              </w:rPr>
              <w:t>0.0469</w:t>
            </w:r>
          </w:p>
        </w:tc>
        <w:tc>
          <w:tcPr>
            <w:tcW w:type="dxa" w:w="3636"/>
          </w:tcPr>
          <w:p>
            <w:pPr>
              <w:spacing w:after="20"/>
              <w:jc w:val="left"/>
            </w:pPr>
            <w:r>
              <w:rPr>
                <w:rFonts w:ascii="Microsoft YaHei" w:hAnsi="Microsoft YaHei" w:eastAsia="Microsoft YaHei"/>
                <w:sz w:val="14"/>
              </w:rPr>
              <w:t>0.0323</w:t>
            </w:r>
          </w:p>
        </w:tc>
        <w:tc>
          <w:tcPr>
            <w:tcW w:type="dxa" w:w="3636"/>
          </w:tcPr>
          <w:p>
            <w:pPr>
              <w:spacing w:after="20"/>
              <w:jc w:val="left"/>
            </w:pPr>
            <w:r>
              <w:rPr>
                <w:rFonts w:ascii="Microsoft YaHei" w:hAnsi="Microsoft YaHei" w:eastAsia="Microsoft YaHei"/>
                <w:sz w:val="14"/>
              </w:rPr>
              <w:t>0.6876</w:t>
            </w:r>
          </w:p>
        </w:tc>
      </w:tr>
      <w:tr>
        <w:tc>
          <w:tcPr>
            <w:tcW w:type="dxa" w:w="3636"/>
          </w:tcPr>
          <w:p>
            <w:pPr>
              <w:spacing w:after="20"/>
              <w:jc w:val="left"/>
            </w:pPr>
            <w:r>
              <w:rPr>
                <w:rFonts w:ascii="Microsoft YaHei" w:hAnsi="Microsoft YaHei" w:eastAsia="Microsoft YaHei"/>
                <w:sz w:val="14"/>
              </w:rPr>
              <w:t>wikipedia_en</w:t>
            </w:r>
          </w:p>
        </w:tc>
        <w:tc>
          <w:tcPr>
            <w:tcW w:type="dxa" w:w="3636"/>
          </w:tcPr>
          <w:p>
            <w:pPr>
              <w:spacing w:after="20"/>
              <w:jc w:val="left"/>
            </w:pPr>
            <w:r>
              <w:rPr>
                <w:rFonts w:ascii="Microsoft YaHei" w:hAnsi="Microsoft YaHei" w:eastAsia="Microsoft YaHei"/>
                <w:sz w:val="14"/>
              </w:rPr>
              <w:t>0.0751</w:t>
            </w:r>
          </w:p>
        </w:tc>
        <w:tc>
          <w:tcPr>
            <w:tcW w:type="dxa" w:w="3636"/>
          </w:tcPr>
          <w:p>
            <w:pPr>
              <w:spacing w:after="20"/>
              <w:jc w:val="left"/>
            </w:pPr>
            <w:r>
              <w:rPr>
                <w:rFonts w:ascii="Microsoft YaHei" w:hAnsi="Microsoft YaHei" w:eastAsia="Microsoft YaHei"/>
                <w:sz w:val="14"/>
              </w:rPr>
              <w:t>0.0452</w:t>
            </w:r>
          </w:p>
        </w:tc>
        <w:tc>
          <w:tcPr>
            <w:tcW w:type="dxa" w:w="3636"/>
          </w:tcPr>
          <w:p>
            <w:pPr>
              <w:spacing w:after="20"/>
              <w:jc w:val="left"/>
            </w:pPr>
            <w:r>
              <w:rPr>
                <w:rFonts w:ascii="Microsoft YaHei" w:hAnsi="Microsoft YaHei" w:eastAsia="Microsoft YaHei"/>
                <w:sz w:val="14"/>
              </w:rPr>
              <w:t>0.6017</w:t>
            </w:r>
          </w:p>
        </w:tc>
      </w:tr>
      <w:tr>
        <w:tc>
          <w:tcPr>
            <w:tcW w:type="dxa" w:w="3636"/>
          </w:tcPr>
          <w:p>
            <w:pPr>
              <w:spacing w:after="20"/>
              <w:jc w:val="left"/>
            </w:pPr>
            <w:r>
              <w:rPr>
                <w:rFonts w:ascii="Microsoft YaHei" w:hAnsi="Microsoft YaHei" w:eastAsia="Microsoft YaHei"/>
                <w:sz w:val="14"/>
              </w:rPr>
              <w:t>dm_mathematics</w:t>
            </w:r>
          </w:p>
        </w:tc>
        <w:tc>
          <w:tcPr>
            <w:tcW w:type="dxa" w:w="3636"/>
          </w:tcPr>
          <w:p>
            <w:pPr>
              <w:spacing w:after="20"/>
              <w:jc w:val="left"/>
            </w:pPr>
            <w:r>
              <w:rPr>
                <w:rFonts w:ascii="Microsoft YaHei" w:hAnsi="Microsoft YaHei" w:eastAsia="Microsoft YaHei"/>
                <w:sz w:val="14"/>
              </w:rPr>
              <w:t>0.0255</w:t>
            </w:r>
          </w:p>
        </w:tc>
        <w:tc>
          <w:tcPr>
            <w:tcW w:type="dxa" w:w="3636"/>
          </w:tcPr>
          <w:p>
            <w:pPr>
              <w:spacing w:after="20"/>
              <w:jc w:val="left"/>
            </w:pPr>
            <w:r>
              <w:rPr>
                <w:rFonts w:ascii="Microsoft YaHei" w:hAnsi="Microsoft YaHei" w:eastAsia="Microsoft YaHei"/>
                <w:sz w:val="14"/>
              </w:rPr>
              <w:t>0.0114</w:t>
            </w:r>
          </w:p>
        </w:tc>
        <w:tc>
          <w:tcPr>
            <w:tcW w:type="dxa" w:w="3636"/>
          </w:tcPr>
          <w:p>
            <w:pPr>
              <w:spacing w:after="20"/>
              <w:jc w:val="left"/>
            </w:pPr>
            <w:r>
              <w:rPr>
                <w:rFonts w:ascii="Microsoft YaHei" w:hAnsi="Microsoft YaHei" w:eastAsia="Microsoft YaHei"/>
                <w:sz w:val="14"/>
              </w:rPr>
              <w:t>0.4460</w:t>
            </w:r>
          </w:p>
        </w:tc>
      </w:tr>
      <w:tr>
        <w:tc>
          <w:tcPr>
            <w:tcW w:type="dxa" w:w="3636"/>
          </w:tcPr>
          <w:p>
            <w:pPr>
              <w:spacing w:after="20"/>
              <w:jc w:val="left"/>
            </w:pPr>
            <w:r>
              <w:rPr>
                <w:rFonts w:ascii="Microsoft YaHei" w:hAnsi="Microsoft YaHei" w:eastAsia="Microsoft YaHei"/>
                <w:sz w:val="14"/>
              </w:rPr>
              <w:t>pubmed_abstracts</w:t>
            </w:r>
          </w:p>
        </w:tc>
        <w:tc>
          <w:tcPr>
            <w:tcW w:type="dxa" w:w="3636"/>
          </w:tcPr>
          <w:p>
            <w:pPr>
              <w:spacing w:after="20"/>
              <w:jc w:val="left"/>
            </w:pPr>
            <w:r>
              <w:rPr>
                <w:rFonts w:ascii="Microsoft YaHei" w:hAnsi="Microsoft YaHei" w:eastAsia="Microsoft YaHei"/>
                <w:sz w:val="14"/>
              </w:rPr>
              <w:t>0.0662</w:t>
            </w:r>
          </w:p>
        </w:tc>
        <w:tc>
          <w:tcPr>
            <w:tcW w:type="dxa" w:w="3636"/>
          </w:tcPr>
          <w:p>
            <w:pPr>
              <w:spacing w:after="20"/>
              <w:jc w:val="left"/>
            </w:pPr>
            <w:r>
              <w:rPr>
                <w:rFonts w:ascii="Microsoft YaHei" w:hAnsi="Microsoft YaHei" w:eastAsia="Microsoft YaHei"/>
                <w:sz w:val="14"/>
              </w:rPr>
              <w:t>0.0253</w:t>
            </w:r>
          </w:p>
        </w:tc>
        <w:tc>
          <w:tcPr>
            <w:tcW w:type="dxa" w:w="3636"/>
          </w:tcPr>
          <w:p>
            <w:pPr>
              <w:spacing w:after="20"/>
              <w:jc w:val="left"/>
            </w:pPr>
            <w:r>
              <w:rPr>
                <w:rFonts w:ascii="Microsoft YaHei" w:hAnsi="Microsoft YaHei" w:eastAsia="Microsoft YaHei"/>
                <w:sz w:val="14"/>
              </w:rPr>
              <w:t>0.3817</w:t>
            </w:r>
          </w:p>
        </w:tc>
      </w:tr>
      <w:tr>
        <w:tc>
          <w:tcPr>
            <w:tcW w:type="dxa" w:w="3636"/>
          </w:tcPr>
          <w:p>
            <w:pPr>
              <w:spacing w:after="20"/>
              <w:jc w:val="left"/>
            </w:pPr>
            <w:r>
              <w:rPr>
                <w:rFonts w:ascii="Microsoft YaHei" w:hAnsi="Microsoft YaHei" w:eastAsia="Microsoft YaHei"/>
                <w:sz w:val="14"/>
              </w:rPr>
              <w:t>github</w:t>
            </w:r>
          </w:p>
        </w:tc>
        <w:tc>
          <w:tcPr>
            <w:tcW w:type="dxa" w:w="3636"/>
          </w:tcPr>
          <w:p>
            <w:pPr>
              <w:spacing w:after="20"/>
              <w:jc w:val="left"/>
            </w:pPr>
            <w:r>
              <w:rPr>
                <w:rFonts w:ascii="Microsoft YaHei" w:hAnsi="Microsoft YaHei" w:eastAsia="Microsoft YaHei"/>
                <w:sz w:val="14"/>
              </w:rPr>
              <w:t>0.1107</w:t>
            </w:r>
          </w:p>
        </w:tc>
        <w:tc>
          <w:tcPr>
            <w:tcW w:type="dxa" w:w="3636"/>
          </w:tcPr>
          <w:p>
            <w:pPr>
              <w:spacing w:after="20"/>
              <w:jc w:val="left"/>
            </w:pPr>
            <w:r>
              <w:rPr>
                <w:rFonts w:ascii="Microsoft YaHei" w:hAnsi="Microsoft YaHei" w:eastAsia="Microsoft YaHei"/>
                <w:sz w:val="14"/>
              </w:rPr>
              <w:t>0.0351</w:t>
            </w:r>
          </w:p>
        </w:tc>
        <w:tc>
          <w:tcPr>
            <w:tcW w:type="dxa" w:w="3636"/>
          </w:tcPr>
          <w:p>
            <w:pPr>
              <w:spacing w:after="20"/>
              <w:jc w:val="left"/>
            </w:pPr>
            <w:r>
              <w:rPr>
                <w:rFonts w:ascii="Microsoft YaHei" w:hAnsi="Microsoft YaHei" w:eastAsia="Microsoft YaHei"/>
                <w:sz w:val="14"/>
              </w:rPr>
              <w:t>0.3170</w:t>
            </w:r>
          </w:p>
        </w:tc>
      </w:tr>
      <w:tr>
        <w:tc>
          <w:tcPr>
            <w:tcW w:type="dxa" w:w="3636"/>
          </w:tcPr>
          <w:p>
            <w:pPr>
              <w:spacing w:after="20"/>
              <w:jc w:val="left"/>
            </w:pPr>
            <w:r>
              <w:rPr>
                <w:rFonts w:ascii="Microsoft YaHei" w:hAnsi="Microsoft YaHei" w:eastAsia="Microsoft YaHei"/>
                <w:sz w:val="14"/>
              </w:rPr>
              <w:t>uspto_backgrounds</w:t>
            </w:r>
          </w:p>
        </w:tc>
        <w:tc>
          <w:tcPr>
            <w:tcW w:type="dxa" w:w="3636"/>
          </w:tcPr>
          <w:p>
            <w:pPr>
              <w:spacing w:after="20"/>
              <w:jc w:val="left"/>
            </w:pPr>
            <w:r>
              <w:rPr>
                <w:rFonts w:ascii="Microsoft YaHei" w:hAnsi="Microsoft YaHei" w:eastAsia="Microsoft YaHei"/>
                <w:sz w:val="14"/>
              </w:rPr>
              <w:t>0.0756</w:t>
            </w:r>
          </w:p>
        </w:tc>
        <w:tc>
          <w:tcPr>
            <w:tcW w:type="dxa" w:w="3636"/>
          </w:tcPr>
          <w:p>
            <w:pPr>
              <w:spacing w:after="20"/>
              <w:jc w:val="left"/>
            </w:pPr>
            <w:r>
              <w:rPr>
                <w:rFonts w:ascii="Microsoft YaHei" w:hAnsi="Microsoft YaHei" w:eastAsia="Microsoft YaHei"/>
                <w:sz w:val="14"/>
              </w:rPr>
              <w:t>0.0221</w:t>
            </w:r>
          </w:p>
        </w:tc>
        <w:tc>
          <w:tcPr>
            <w:tcW w:type="dxa" w:w="3636"/>
          </w:tcPr>
          <w:p>
            <w:pPr>
              <w:spacing w:after="20"/>
              <w:jc w:val="left"/>
            </w:pPr>
            <w:r>
              <w:rPr>
                <w:rFonts w:ascii="Microsoft YaHei" w:hAnsi="Microsoft YaHei" w:eastAsia="Microsoft YaHei"/>
                <w:sz w:val="14"/>
              </w:rPr>
              <w:t>0.2927</w:t>
            </w:r>
          </w:p>
        </w:tc>
      </w:tr>
      <w:tr>
        <w:tc>
          <w:tcPr>
            <w:tcW w:type="dxa" w:w="3636"/>
          </w:tcPr>
          <w:p>
            <w:pPr>
              <w:spacing w:after="20"/>
              <w:jc w:val="left"/>
            </w:pPr>
            <w:r>
              <w:rPr>
                <w:rFonts w:ascii="Microsoft YaHei" w:hAnsi="Microsoft YaHei" w:eastAsia="Microsoft YaHei"/>
                <w:sz w:val="14"/>
              </w:rPr>
              <w:t>europarl</w:t>
            </w:r>
          </w:p>
        </w:tc>
        <w:tc>
          <w:tcPr>
            <w:tcW w:type="dxa" w:w="3636"/>
          </w:tcPr>
          <w:p>
            <w:pPr>
              <w:spacing w:after="20"/>
              <w:jc w:val="left"/>
            </w:pPr>
            <w:r>
              <w:rPr>
                <w:rFonts w:ascii="Microsoft YaHei" w:hAnsi="Microsoft YaHei" w:eastAsia="Microsoft YaHei"/>
                <w:sz w:val="14"/>
              </w:rPr>
              <w:t>0.0127</w:t>
            </w:r>
          </w:p>
        </w:tc>
        <w:tc>
          <w:tcPr>
            <w:tcW w:type="dxa" w:w="3636"/>
          </w:tcPr>
          <w:p>
            <w:pPr>
              <w:spacing w:after="20"/>
              <w:jc w:val="left"/>
            </w:pPr>
            <w:r>
              <w:rPr>
                <w:rFonts w:ascii="Microsoft YaHei" w:hAnsi="Microsoft YaHei" w:eastAsia="Microsoft YaHei"/>
                <w:sz w:val="14"/>
              </w:rPr>
              <w:t>0.0011</w:t>
            </w:r>
          </w:p>
        </w:tc>
        <w:tc>
          <w:tcPr>
            <w:tcW w:type="dxa" w:w="3636"/>
          </w:tcPr>
          <w:p>
            <w:pPr>
              <w:spacing w:after="20"/>
              <w:jc w:val="left"/>
            </w:pPr>
            <w:r>
              <w:rPr>
                <w:rFonts w:ascii="Microsoft YaHei" w:hAnsi="Microsoft YaHei" w:eastAsia="Microsoft YaHei"/>
                <w:sz w:val="14"/>
              </w:rPr>
              <w:t>0.0825</w:t>
            </w:r>
          </w:p>
        </w:tc>
      </w:tr>
      <w:tr>
        <w:tc>
          <w:tcPr>
            <w:tcW w:type="dxa" w:w="3636"/>
          </w:tcPr>
          <w:p>
            <w:pPr>
              <w:spacing w:after="20"/>
              <w:jc w:val="left"/>
            </w:pPr>
            <w:r>
              <w:rPr>
                <w:rFonts w:ascii="Microsoft YaHei" w:hAnsi="Microsoft YaHei" w:eastAsia="Microsoft YaHei"/>
                <w:sz w:val="14"/>
              </w:rPr>
              <w:t>pile_cc</w:t>
            </w:r>
          </w:p>
        </w:tc>
        <w:tc>
          <w:tcPr>
            <w:tcW w:type="dxa" w:w="3636"/>
          </w:tcPr>
          <w:p>
            <w:pPr>
              <w:spacing w:after="20"/>
              <w:jc w:val="left"/>
            </w:pPr>
            <w:r>
              <w:rPr>
                <w:rFonts w:ascii="Microsoft YaHei" w:hAnsi="Microsoft YaHei" w:eastAsia="Microsoft YaHei"/>
                <w:sz w:val="14"/>
              </w:rPr>
              <w:t>0.1195</w:t>
            </w:r>
          </w:p>
        </w:tc>
        <w:tc>
          <w:tcPr>
            <w:tcW w:type="dxa" w:w="3636"/>
          </w:tcPr>
          <w:p>
            <w:pPr>
              <w:spacing w:after="20"/>
              <w:jc w:val="left"/>
            </w:pPr>
            <w:r>
              <w:rPr>
                <w:rFonts w:ascii="Microsoft YaHei" w:hAnsi="Microsoft YaHei" w:eastAsia="Microsoft YaHei"/>
                <w:sz w:val="14"/>
              </w:rPr>
              <w:t>0.0092</w:t>
            </w:r>
          </w:p>
        </w:tc>
        <w:tc>
          <w:tcPr>
            <w:tcW w:type="dxa" w:w="3636"/>
          </w:tcPr>
          <w:p>
            <w:pPr>
              <w:spacing w:after="20"/>
              <w:jc w:val="left"/>
            </w:pPr>
            <w:r>
              <w:rPr>
                <w:rFonts w:ascii="Microsoft YaHei" w:hAnsi="Microsoft YaHei" w:eastAsia="Microsoft YaHei"/>
                <w:sz w:val="14"/>
              </w:rPr>
              <w:t>0.0770</w:t>
            </w:r>
          </w:p>
        </w:tc>
      </w:tr>
    </w:tbl>
    <w:p>
      <w:pPr>
        <w:spacing w:after="40"/>
      </w:pPr>
    </w:p>
    <w:p>
      <w:pPr>
        <w:jc w:val="center"/>
      </w:pPr>
      <w:r>
        <w:drawing>
          <wp:inline xmlns:a="http://schemas.openxmlformats.org/drawingml/2006/main" xmlns:pic="http://schemas.openxmlformats.org/drawingml/2006/picture">
            <wp:extent cx="5715000" cy="3111500"/>
            <wp:docPr id="19" name="Picture 19"/>
            <wp:cNvGraphicFramePr>
              <a:graphicFrameLocks noChangeAspect="1"/>
            </wp:cNvGraphicFramePr>
            <a:graphic>
              <a:graphicData uri="http://schemas.openxmlformats.org/drawingml/2006/picture">
                <pic:pic>
                  <pic:nvPicPr>
                    <pic:cNvPr id="0" name="fig_q3_domain_mix.png"/>
                    <pic:cNvPicPr/>
                  </pic:nvPicPr>
                  <pic:blipFill>
                    <a:blip r:embed="rId27"/>
                    <a:stretch>
                      <a:fillRect/>
                    </a:stretch>
                  </pic:blipFill>
                  <pic:spPr>
                    <a:xfrm>
                      <a:off x="0" y="0"/>
                      <a:ext cx="5715000" cy="3111500"/>
                    </a:xfrm>
                    <a:prstGeom prst="rect"/>
                  </pic:spPr>
                </pic:pic>
              </a:graphicData>
            </a:graphic>
          </wp:inline>
        </w:drawing>
      </w:r>
    </w:p>
    <w:p>
      <w:pPr>
        <w:jc w:val="center"/>
      </w:pPr>
      <w:r>
        <w:rPr>
          <w:i/>
          <w:sz w:val="17"/>
        </w:rPr>
        <w:t>领域配比</w:t>
      </w:r>
    </w:p>
    <w:p>
      <w:pPr>
        <w:spacing w:after="120" w:line="269" w:lineRule="auto"/>
      </w:pPr>
      <w:r>
        <w:rPr>
          <w:rFonts w:ascii="Microsoft YaHei" w:hAnsi="Microsoft YaHei" w:eastAsia="Microsoft YaHei"/>
          <w:sz w:val="20"/>
        </w:rPr>
        <w:t>施加 p_i≥0.001 下界后，本次主口径实测的典型倍数由导出表给出（例如 pile_cc、europarl 约降至基线的 0.08，github 约 0.32，enron 约 11.6，arxiv 约 2.1）；下界会压缩无约束优化可能出现的极端倍数。跨预算结构高度稳定，但相对 p0 的 KL 可约 0.35 nats，二者并不矛盾。主项系数与 KL 系数分别做 1/5、1、5 倍敏感性：</w:t>
      </w:r>
    </w:p>
    <w:p>
      <w:pPr>
        <w:jc w:val="center"/>
      </w:pPr>
      <w:r>
        <w:drawing>
          <wp:inline xmlns:a="http://schemas.openxmlformats.org/drawingml/2006/main" xmlns:pic="http://schemas.openxmlformats.org/drawingml/2006/picture">
            <wp:extent cx="5715000" cy="3180627"/>
            <wp:docPr id="20" name="Picture 20"/>
            <wp:cNvGraphicFramePr>
              <a:graphicFrameLocks noChangeAspect="1"/>
            </wp:cNvGraphicFramePr>
            <a:graphic>
              <a:graphicData uri="http://schemas.openxmlformats.org/drawingml/2006/picture">
                <pic:pic>
                  <pic:nvPicPr>
                    <pic:cNvPr id="0" name="fig_q3_mix_sensitivity.png"/>
                    <pic:cNvPicPr/>
                  </pic:nvPicPr>
                  <pic:blipFill>
                    <a:blip r:embed="rId28"/>
                    <a:stretch>
                      <a:fillRect/>
                    </a:stretch>
                  </pic:blipFill>
                  <pic:spPr>
                    <a:xfrm>
                      <a:off x="0" y="0"/>
                      <a:ext cx="5715000" cy="3180627"/>
                    </a:xfrm>
                    <a:prstGeom prst="rect"/>
                  </pic:spPr>
                </pic:pic>
              </a:graphicData>
            </a:graphic>
          </wp:inline>
        </w:drawing>
      </w:r>
    </w:p>
    <w:p>
      <w:pPr>
        <w:jc w:val="center"/>
      </w:pPr>
      <w:r>
        <w:rPr>
          <w:i/>
          <w:sz w:val="17"/>
        </w:rPr>
        <w:t>配比权重敏感性</w:t>
      </w:r>
    </w:p>
    <w:p>
      <w:pPr>
        <w:pStyle w:val="Heading3"/>
        <w:spacing w:after="120" w:line="269" w:lineRule="auto"/>
      </w:pPr>
      <w:r>
        <w:rPr>
          <w:rFonts w:ascii="Microsoft YaHei" w:hAnsi="Microsoft YaHei" w:eastAsia="Microsoft YaHei"/>
          <w:sz w:val="20"/>
        </w:rPr>
        <w:t>4.6 二阶非加性</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4"/>
              </w:rPr>
              <w:t>loss_domain</w:t>
            </w:r>
          </w:p>
        </w:tc>
        <w:tc>
          <w:tcPr>
            <w:tcW w:type="dxa" w:w="2909"/>
            <w:shd w:fill="315B78"/>
          </w:tcPr>
          <w:p>
            <w:pPr>
              <w:spacing w:after="20"/>
              <w:jc w:val="center"/>
            </w:pPr>
            <w:r>
              <w:rPr>
                <w:rFonts w:ascii="Microsoft YaHei" w:hAnsi="Microsoft YaHei" w:eastAsia="Microsoft YaHei"/>
                <w:b/>
                <w:color w:val="FFFFFF"/>
                <w:sz w:val="14"/>
              </w:rPr>
              <w:t>domain_a</w:t>
            </w:r>
          </w:p>
        </w:tc>
        <w:tc>
          <w:tcPr>
            <w:tcW w:type="dxa" w:w="2909"/>
            <w:shd w:fill="315B78"/>
          </w:tcPr>
          <w:p>
            <w:pPr>
              <w:spacing w:after="20"/>
              <w:jc w:val="center"/>
            </w:pPr>
            <w:r>
              <w:rPr>
                <w:rFonts w:ascii="Microsoft YaHei" w:hAnsi="Microsoft YaHei" w:eastAsia="Microsoft YaHei"/>
                <w:b/>
                <w:color w:val="FFFFFF"/>
                <w:sz w:val="14"/>
              </w:rPr>
              <w:t>domain_b</w:t>
            </w:r>
          </w:p>
        </w:tc>
        <w:tc>
          <w:tcPr>
            <w:tcW w:type="dxa" w:w="2909"/>
            <w:shd w:fill="315B78"/>
          </w:tcPr>
          <w:p>
            <w:pPr>
              <w:spacing w:after="20"/>
              <w:jc w:val="center"/>
            </w:pPr>
            <w:r>
              <w:rPr>
                <w:rFonts w:ascii="Microsoft YaHei" w:hAnsi="Microsoft YaHei" w:eastAsia="Microsoft YaHei"/>
                <w:b/>
                <w:color w:val="FFFFFF"/>
                <w:sz w:val="14"/>
              </w:rPr>
              <w:t>donor_domain</w:t>
            </w:r>
          </w:p>
        </w:tc>
        <w:tc>
          <w:tcPr>
            <w:tcW w:type="dxa" w:w="2909"/>
            <w:shd w:fill="315B78"/>
          </w:tcPr>
          <w:p>
            <w:pPr>
              <w:spacing w:after="20"/>
              <w:jc w:val="center"/>
            </w:pPr>
            <w:r>
              <w:rPr>
                <w:rFonts w:ascii="Microsoft YaHei" w:hAnsi="Microsoft YaHei" w:eastAsia="Microsoft YaHei"/>
                <w:b/>
                <w:color w:val="FFFFFF"/>
                <w:sz w:val="14"/>
              </w:rPr>
              <w:t>nonadditive_delta_loss</w:t>
            </w:r>
          </w:p>
        </w:tc>
      </w:tr>
      <w:tr>
        <w:tc>
          <w:tcPr>
            <w:tcW w:type="dxa" w:w="2909"/>
          </w:tcPr>
          <w:p>
            <w:pPr>
              <w:spacing w:after="20"/>
              <w:jc w:val="left"/>
            </w:pPr>
            <w:r>
              <w:rPr>
                <w:rFonts w:ascii="Microsoft YaHei" w:hAnsi="Microsoft YaHei" w:eastAsia="Microsoft YaHei"/>
                <w:sz w:val="14"/>
              </w:rPr>
              <w:t>metric/the_pile_github_val_loss</w:t>
            </w:r>
          </w:p>
        </w:tc>
        <w:tc>
          <w:tcPr>
            <w:tcW w:type="dxa" w:w="2909"/>
          </w:tcPr>
          <w:p>
            <w:pPr>
              <w:spacing w:after="20"/>
              <w:jc w:val="left"/>
            </w:pPr>
            <w:r>
              <w:rPr>
                <w:rFonts w:ascii="Microsoft YaHei" w:hAnsi="Microsoft YaHei" w:eastAsia="Microsoft YaHei"/>
                <w:sz w:val="14"/>
              </w:rPr>
              <w:t>stackexchange</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pile_cc</w:t>
            </w:r>
          </w:p>
        </w:tc>
        <w:tc>
          <w:tcPr>
            <w:tcW w:type="dxa" w:w="2909"/>
          </w:tcPr>
          <w:p>
            <w:pPr>
              <w:spacing w:after="20"/>
              <w:jc w:val="left"/>
            </w:pPr>
            <w:r>
              <w:rPr>
                <w:rFonts w:ascii="Microsoft YaHei" w:hAnsi="Microsoft YaHei" w:eastAsia="Microsoft YaHei"/>
                <w:sz w:val="14"/>
              </w:rPr>
              <w:t>0.2487</w:t>
            </w:r>
          </w:p>
        </w:tc>
      </w:tr>
      <w:tr>
        <w:tc>
          <w:tcPr>
            <w:tcW w:type="dxa" w:w="2909"/>
          </w:tcPr>
          <w:p>
            <w:pPr>
              <w:spacing w:after="20"/>
              <w:jc w:val="left"/>
            </w:pPr>
            <w:r>
              <w:rPr>
                <w:rFonts w:ascii="Microsoft YaHei" w:hAnsi="Microsoft YaHei" w:eastAsia="Microsoft YaHei"/>
                <w:sz w:val="14"/>
              </w:rPr>
              <w:t>metric/the_pile_stackexchange_val_loss</w:t>
            </w:r>
          </w:p>
        </w:tc>
        <w:tc>
          <w:tcPr>
            <w:tcW w:type="dxa" w:w="2909"/>
          </w:tcPr>
          <w:p>
            <w:pPr>
              <w:spacing w:after="20"/>
              <w:jc w:val="left"/>
            </w:pPr>
            <w:r>
              <w:rPr>
                <w:rFonts w:ascii="Microsoft YaHei" w:hAnsi="Microsoft YaHei" w:eastAsia="Microsoft YaHei"/>
                <w:sz w:val="14"/>
              </w:rPr>
              <w:t>stackexchange</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pile_cc</w:t>
            </w:r>
          </w:p>
        </w:tc>
        <w:tc>
          <w:tcPr>
            <w:tcW w:type="dxa" w:w="2909"/>
          </w:tcPr>
          <w:p>
            <w:pPr>
              <w:spacing w:after="20"/>
              <w:jc w:val="left"/>
            </w:pPr>
            <w:r>
              <w:rPr>
                <w:rFonts w:ascii="Microsoft YaHei" w:hAnsi="Microsoft YaHei" w:eastAsia="Microsoft YaHei"/>
                <w:sz w:val="14"/>
              </w:rPr>
              <w:t>0.1919</w:t>
            </w:r>
          </w:p>
        </w:tc>
      </w:tr>
      <w:tr>
        <w:tc>
          <w:tcPr>
            <w:tcW w:type="dxa" w:w="2909"/>
          </w:tcPr>
          <w:p>
            <w:pPr>
              <w:spacing w:after="20"/>
              <w:jc w:val="left"/>
            </w:pPr>
            <w:r>
              <w:rPr>
                <w:rFonts w:ascii="Microsoft YaHei" w:hAnsi="Microsoft YaHei" w:eastAsia="Microsoft YaHei"/>
                <w:sz w:val="14"/>
              </w:rPr>
              <w:t>metric/the_pile_arxiv_val_loss</w:t>
            </w:r>
          </w:p>
        </w:tc>
        <w:tc>
          <w:tcPr>
            <w:tcW w:type="dxa" w:w="2909"/>
          </w:tcPr>
          <w:p>
            <w:pPr>
              <w:spacing w:after="20"/>
              <w:jc w:val="left"/>
            </w:pPr>
            <w:r>
              <w:rPr>
                <w:rFonts w:ascii="Microsoft YaHei" w:hAnsi="Microsoft YaHei" w:eastAsia="Microsoft YaHei"/>
                <w:sz w:val="14"/>
              </w:rPr>
              <w:t>stackexchange</w:t>
            </w:r>
          </w:p>
        </w:tc>
        <w:tc>
          <w:tcPr>
            <w:tcW w:type="dxa" w:w="2909"/>
          </w:tcPr>
          <w:p>
            <w:pPr>
              <w:spacing w:after="20"/>
              <w:jc w:val="left"/>
            </w:pPr>
            <w:r>
              <w:rPr>
                <w:rFonts w:ascii="Microsoft YaHei" w:hAnsi="Microsoft YaHei" w:eastAsia="Microsoft YaHei"/>
                <w:sz w:val="14"/>
              </w:rPr>
              <w:t>arxiv</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0.1661</w:t>
            </w:r>
          </w:p>
        </w:tc>
      </w:tr>
      <w:tr>
        <w:tc>
          <w:tcPr>
            <w:tcW w:type="dxa" w:w="2909"/>
          </w:tcPr>
          <w:p>
            <w:pPr>
              <w:spacing w:after="20"/>
              <w:jc w:val="left"/>
            </w:pPr>
            <w:r>
              <w:rPr>
                <w:rFonts w:ascii="Microsoft YaHei" w:hAnsi="Microsoft YaHei" w:eastAsia="Microsoft YaHei"/>
                <w:sz w:val="14"/>
              </w:rPr>
              <w:t>metric/the_pile_wikipedia_en_val_loss</w:t>
            </w:r>
          </w:p>
        </w:tc>
        <w:tc>
          <w:tcPr>
            <w:tcW w:type="dxa" w:w="2909"/>
          </w:tcPr>
          <w:p>
            <w:pPr>
              <w:spacing w:after="20"/>
              <w:jc w:val="left"/>
            </w:pPr>
            <w:r>
              <w:rPr>
                <w:rFonts w:ascii="Microsoft YaHei" w:hAnsi="Microsoft YaHei" w:eastAsia="Microsoft YaHei"/>
                <w:sz w:val="14"/>
              </w:rPr>
              <w:t>wikipedia_en</w:t>
            </w:r>
          </w:p>
        </w:tc>
        <w:tc>
          <w:tcPr>
            <w:tcW w:type="dxa" w:w="2909"/>
          </w:tcPr>
          <w:p>
            <w:pPr>
              <w:spacing w:after="20"/>
              <w:jc w:val="left"/>
            </w:pPr>
            <w:r>
              <w:rPr>
                <w:rFonts w:ascii="Microsoft YaHei" w:hAnsi="Microsoft YaHei" w:eastAsia="Microsoft YaHei"/>
                <w:sz w:val="14"/>
              </w:rPr>
              <w:t>pile_cc</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0.1299</w:t>
            </w:r>
          </w:p>
        </w:tc>
      </w:tr>
      <w:tr>
        <w:tc>
          <w:tcPr>
            <w:tcW w:type="dxa" w:w="2909"/>
          </w:tcPr>
          <w:p>
            <w:pPr>
              <w:spacing w:after="20"/>
              <w:jc w:val="left"/>
            </w:pPr>
            <w:r>
              <w:rPr>
                <w:rFonts w:ascii="Microsoft YaHei" w:hAnsi="Microsoft YaHei" w:eastAsia="Microsoft YaHei"/>
                <w:sz w:val="14"/>
              </w:rPr>
              <w:t>metric/the_pile_dm_mathematics_val_loss</w:t>
            </w:r>
          </w:p>
        </w:tc>
        <w:tc>
          <w:tcPr>
            <w:tcW w:type="dxa" w:w="2909"/>
          </w:tcPr>
          <w:p>
            <w:pPr>
              <w:spacing w:after="20"/>
              <w:jc w:val="left"/>
            </w:pPr>
            <w:r>
              <w:rPr>
                <w:rFonts w:ascii="Microsoft YaHei" w:hAnsi="Microsoft YaHei" w:eastAsia="Microsoft YaHei"/>
                <w:sz w:val="14"/>
              </w:rPr>
              <w:t>freelaw</w:t>
            </w:r>
          </w:p>
        </w:tc>
        <w:tc>
          <w:tcPr>
            <w:tcW w:type="dxa" w:w="2909"/>
          </w:tcPr>
          <w:p>
            <w:pPr>
              <w:spacing w:after="20"/>
              <w:jc w:val="left"/>
            </w:pPr>
            <w:r>
              <w:rPr>
                <w:rFonts w:ascii="Microsoft YaHei" w:hAnsi="Microsoft YaHei" w:eastAsia="Microsoft YaHei"/>
                <w:sz w:val="14"/>
              </w:rPr>
              <w:t>pubmed_central</w:t>
            </w:r>
          </w:p>
        </w:tc>
        <w:tc>
          <w:tcPr>
            <w:tcW w:type="dxa" w:w="2909"/>
          </w:tcPr>
          <w:p>
            <w:pPr>
              <w:spacing w:after="20"/>
              <w:jc w:val="left"/>
            </w:pPr>
            <w:r>
              <w:rPr>
                <w:rFonts w:ascii="Microsoft YaHei" w:hAnsi="Microsoft YaHei" w:eastAsia="Microsoft YaHei"/>
                <w:sz w:val="14"/>
              </w:rPr>
              <w:t>arxiv</w:t>
            </w:r>
          </w:p>
        </w:tc>
        <w:tc>
          <w:tcPr>
            <w:tcW w:type="dxa" w:w="2909"/>
          </w:tcPr>
          <w:p>
            <w:pPr>
              <w:spacing w:after="20"/>
              <w:jc w:val="left"/>
            </w:pPr>
            <w:r>
              <w:rPr>
                <w:rFonts w:ascii="Microsoft YaHei" w:hAnsi="Microsoft YaHei" w:eastAsia="Microsoft YaHei"/>
                <w:sz w:val="14"/>
              </w:rPr>
              <w:t>-0.1181</w:t>
            </w:r>
          </w:p>
        </w:tc>
      </w:tr>
    </w:tbl>
    <w:p>
      <w:pPr>
        <w:spacing w:after="40"/>
      </w:pPr>
    </w:p>
    <w:p>
      <w:pPr>
        <w:spacing w:after="120" w:line="269" w:lineRule="auto"/>
      </w:pPr>
      <w:r>
        <w:rPr>
          <w:rFonts w:ascii="Microsoft YaHei" w:hAnsi="Microsoft YaHei" w:eastAsia="Microsoft YaHei"/>
          <w:sz w:val="20"/>
        </w:rPr>
        <w:t>这些记录来自独立测试二次模型预测的二阶差分，符号不代表实验因果机制。</w:t>
      </w:r>
    </w:p>
    <w:p>
      <w:pPr>
        <w:pStyle w:val="Heading3"/>
        <w:spacing w:after="120" w:line="269" w:lineRule="auto"/>
      </w:pPr>
      <w:r>
        <w:rPr>
          <w:rFonts w:ascii="Microsoft YaHei" w:hAnsi="Microsoft YaHei" w:eastAsia="Microsoft YaHei"/>
          <w:sz w:val="20"/>
        </w:rPr>
        <w:t>4.7 参数不确定性传播</w:t>
      </w:r>
    </w:p>
    <w:p>
      <w:pPr>
        <w:spacing w:after="120" w:line="269" w:lineRule="auto"/>
      </w:pPr>
      <w:r>
        <w:rPr>
          <w:rFonts w:ascii="Microsoft YaHei" w:hAnsi="Microsoft YaHei" w:eastAsia="Microsoft YaHei"/>
          <w:sz w:val="20"/>
        </w:rPr>
        <w:t>对六参数至少 200 次抽样，传播到 N、D、Q 与三类成本份额；区间采用 2.5%--97.5% 分位数。</w:t>
      </w:r>
    </w:p>
    <w:p>
      <w:pPr>
        <w:sectPr>
          <w:pgSz w:w="15840" w:h="12240" w:orient="landscape"/>
          <w:pgMar w:top="792" w:right="648" w:bottom="792" w:left="648" w:header="720" w:footer="720" w:gutter="0"/>
          <w:cols w:space="720"/>
          <w:docGrid w:linePitch="360"/>
        </w:sectPr>
      </w:pPr>
    </w:p>
    <w:tbl>
      <w:tblPr>
        <w:tblStyle w:val="TableGrid"/>
        <w:tblW w:type="auto" w:w="0"/>
        <w:tblLook w:firstColumn="1" w:firstRow="1" w:lastColumn="0" w:lastRow="0" w:noHBand="0" w:noVBand="1" w:val="04A0"/>
      </w:tblPr>
      <w:tblGrid>
        <w:gridCol w:w="782"/>
        <w:gridCol w:w="782"/>
        <w:gridCol w:w="782"/>
        <w:gridCol w:w="782"/>
        <w:gridCol w:w="782"/>
        <w:gridCol w:w="782"/>
        <w:gridCol w:w="782"/>
        <w:gridCol w:w="782"/>
        <w:gridCol w:w="782"/>
        <w:gridCol w:w="782"/>
        <w:gridCol w:w="782"/>
        <w:gridCol w:w="782"/>
        <w:gridCol w:w="782"/>
        <w:gridCol w:w="782"/>
      </w:tblGrid>
      <w:tr>
        <w:trPr>
          <w:tblHeader w:val="true"/>
        </w:trPr>
        <w:tc>
          <w:tcPr>
            <w:tcW w:type="dxa" w:w="782"/>
            <w:shd w:fill="315B78"/>
          </w:tcPr>
          <w:p>
            <w:pPr>
              <w:spacing w:after="20"/>
              <w:jc w:val="center"/>
            </w:pPr>
            <w:r>
              <w:rPr>
                <w:rFonts w:ascii="Microsoft YaHei" w:hAnsi="Microsoft YaHei" w:eastAsia="Microsoft YaHei"/>
                <w:b/>
                <w:color w:val="FFFFFF"/>
                <w:sz w:val="13"/>
              </w:rPr>
              <w:t>coefficient_source</w:t>
            </w:r>
          </w:p>
        </w:tc>
        <w:tc>
          <w:tcPr>
            <w:tcW w:type="dxa" w:w="782"/>
            <w:shd w:fill="315B78"/>
          </w:tcPr>
          <w:p>
            <w:pPr>
              <w:spacing w:after="20"/>
              <w:jc w:val="center"/>
            </w:pPr>
            <w:r>
              <w:rPr>
                <w:rFonts w:ascii="Microsoft YaHei" w:hAnsi="Microsoft YaHei" w:eastAsia="Microsoft YaHei"/>
                <w:b/>
                <w:color w:val="FFFFFF"/>
                <w:sz w:val="13"/>
              </w:rPr>
              <w:t>budget_1e21</w:t>
            </w:r>
          </w:p>
        </w:tc>
        <w:tc>
          <w:tcPr>
            <w:tcW w:type="dxa" w:w="782"/>
            <w:shd w:fill="315B78"/>
          </w:tcPr>
          <w:p>
            <w:pPr>
              <w:spacing w:after="20"/>
              <w:jc w:val="center"/>
            </w:pPr>
            <w:r>
              <w:rPr>
                <w:rFonts w:ascii="Microsoft YaHei" w:hAnsi="Microsoft YaHei" w:eastAsia="Microsoft YaHei"/>
                <w:b/>
                <w:color w:val="FFFFFF"/>
                <w:sz w:val="13"/>
              </w:rPr>
              <w:t>N_params_B_median</w:t>
            </w:r>
          </w:p>
        </w:tc>
        <w:tc>
          <w:tcPr>
            <w:tcW w:type="dxa" w:w="782"/>
            <w:shd w:fill="315B78"/>
          </w:tcPr>
          <w:p>
            <w:pPr>
              <w:spacing w:after="20"/>
              <w:jc w:val="center"/>
            </w:pPr>
            <w:r>
              <w:rPr>
                <w:rFonts w:ascii="Microsoft YaHei" w:hAnsi="Microsoft YaHei" w:eastAsia="Microsoft YaHei"/>
                <w:b/>
                <w:color w:val="FFFFFF"/>
                <w:sz w:val="13"/>
              </w:rPr>
              <w:t>N_params_B_ci_low</w:t>
            </w:r>
          </w:p>
        </w:tc>
        <w:tc>
          <w:tcPr>
            <w:tcW w:type="dxa" w:w="782"/>
            <w:shd w:fill="315B78"/>
          </w:tcPr>
          <w:p>
            <w:pPr>
              <w:spacing w:after="20"/>
              <w:jc w:val="center"/>
            </w:pPr>
            <w:r>
              <w:rPr>
                <w:rFonts w:ascii="Microsoft YaHei" w:hAnsi="Microsoft YaHei" w:eastAsia="Microsoft YaHei"/>
                <w:b/>
                <w:color w:val="FFFFFF"/>
                <w:sz w:val="13"/>
              </w:rPr>
              <w:t>N_params_B_ci_high</w:t>
            </w:r>
          </w:p>
        </w:tc>
        <w:tc>
          <w:tcPr>
            <w:tcW w:type="dxa" w:w="782"/>
            <w:shd w:fill="315B78"/>
          </w:tcPr>
          <w:p>
            <w:pPr>
              <w:spacing w:after="20"/>
              <w:jc w:val="center"/>
            </w:pPr>
            <w:r>
              <w:rPr>
                <w:rFonts w:ascii="Microsoft YaHei" w:hAnsi="Microsoft YaHei" w:eastAsia="Microsoft YaHei"/>
                <w:b/>
                <w:color w:val="FFFFFF"/>
                <w:sz w:val="13"/>
              </w:rPr>
              <w:t>D_tokens_B_median</w:t>
            </w:r>
          </w:p>
        </w:tc>
        <w:tc>
          <w:tcPr>
            <w:tcW w:type="dxa" w:w="782"/>
            <w:shd w:fill="315B78"/>
          </w:tcPr>
          <w:p>
            <w:pPr>
              <w:spacing w:after="20"/>
              <w:jc w:val="center"/>
            </w:pPr>
            <w:r>
              <w:rPr>
                <w:rFonts w:ascii="Microsoft YaHei" w:hAnsi="Microsoft YaHei" w:eastAsia="Microsoft YaHei"/>
                <w:b/>
                <w:color w:val="FFFFFF"/>
                <w:sz w:val="13"/>
              </w:rPr>
              <w:t>D_tokens_B_ci_low</w:t>
            </w:r>
          </w:p>
        </w:tc>
        <w:tc>
          <w:tcPr>
            <w:tcW w:type="dxa" w:w="782"/>
            <w:shd w:fill="315B78"/>
          </w:tcPr>
          <w:p>
            <w:pPr>
              <w:spacing w:after="20"/>
              <w:jc w:val="center"/>
            </w:pPr>
            <w:r>
              <w:rPr>
                <w:rFonts w:ascii="Microsoft YaHei" w:hAnsi="Microsoft YaHei" w:eastAsia="Microsoft YaHei"/>
                <w:b/>
                <w:color w:val="FFFFFF"/>
                <w:sz w:val="13"/>
              </w:rPr>
              <w:t>D_tokens_B_ci_high</w:t>
            </w:r>
          </w:p>
        </w:tc>
        <w:tc>
          <w:tcPr>
            <w:tcW w:type="dxa" w:w="782"/>
            <w:shd w:fill="315B78"/>
          </w:tcPr>
          <w:p>
            <w:pPr>
              <w:spacing w:after="20"/>
              <w:jc w:val="center"/>
            </w:pPr>
            <w:r>
              <w:rPr>
                <w:rFonts w:ascii="Microsoft YaHei" w:hAnsi="Microsoft YaHei" w:eastAsia="Microsoft YaHei"/>
                <w:b/>
                <w:color w:val="FFFFFF"/>
                <w:sz w:val="13"/>
              </w:rPr>
              <w:t>Q_target_median</w:t>
            </w:r>
          </w:p>
        </w:tc>
        <w:tc>
          <w:tcPr>
            <w:tcW w:type="dxa" w:w="782"/>
            <w:shd w:fill="315B78"/>
          </w:tcPr>
          <w:p>
            <w:pPr>
              <w:spacing w:after="20"/>
              <w:jc w:val="center"/>
            </w:pPr>
            <w:r>
              <w:rPr>
                <w:rFonts w:ascii="Microsoft YaHei" w:hAnsi="Microsoft YaHei" w:eastAsia="Microsoft YaHei"/>
                <w:b/>
                <w:color w:val="FFFFFF"/>
                <w:sz w:val="13"/>
              </w:rPr>
              <w:t>Q_target_ci_low</w:t>
            </w:r>
          </w:p>
        </w:tc>
        <w:tc>
          <w:tcPr>
            <w:tcW w:type="dxa" w:w="782"/>
            <w:shd w:fill="315B78"/>
          </w:tcPr>
          <w:p>
            <w:pPr>
              <w:spacing w:after="20"/>
              <w:jc w:val="center"/>
            </w:pPr>
            <w:r>
              <w:rPr>
                <w:rFonts w:ascii="Microsoft YaHei" w:hAnsi="Microsoft YaHei" w:eastAsia="Microsoft YaHei"/>
                <w:b/>
                <w:color w:val="FFFFFF"/>
                <w:sz w:val="13"/>
              </w:rPr>
              <w:t>Q_target_ci_high</w:t>
            </w:r>
          </w:p>
        </w:tc>
        <w:tc>
          <w:tcPr>
            <w:tcW w:type="dxa" w:w="782"/>
            <w:shd w:fill="315B78"/>
          </w:tcPr>
          <w:p>
            <w:pPr>
              <w:spacing w:after="20"/>
              <w:jc w:val="center"/>
            </w:pPr>
            <w:r>
              <w:rPr>
                <w:rFonts w:ascii="Microsoft YaHei" w:hAnsi="Microsoft YaHei" w:eastAsia="Microsoft YaHei"/>
                <w:b/>
                <w:color w:val="FFFFFF"/>
                <w:sz w:val="13"/>
              </w:rPr>
              <w:t>train_cost_share_median</w:t>
            </w:r>
          </w:p>
        </w:tc>
        <w:tc>
          <w:tcPr>
            <w:tcW w:type="dxa" w:w="782"/>
            <w:shd w:fill="315B78"/>
          </w:tcPr>
          <w:p>
            <w:pPr>
              <w:spacing w:after="20"/>
              <w:jc w:val="center"/>
            </w:pPr>
            <w:r>
              <w:rPr>
                <w:rFonts w:ascii="Microsoft YaHei" w:hAnsi="Microsoft YaHei" w:eastAsia="Microsoft YaHei"/>
                <w:b/>
                <w:color w:val="FFFFFF"/>
                <w:sz w:val="13"/>
              </w:rPr>
              <w:t>quality_cost_share_median</w:t>
            </w:r>
          </w:p>
        </w:tc>
        <w:tc>
          <w:tcPr>
            <w:tcW w:type="dxa" w:w="782"/>
            <w:shd w:fill="315B78"/>
          </w:tcPr>
          <w:p>
            <w:pPr>
              <w:spacing w:after="20"/>
              <w:jc w:val="center"/>
            </w:pPr>
            <w:r>
              <w:rPr>
                <w:rFonts w:ascii="Microsoft YaHei" w:hAnsi="Microsoft YaHei" w:eastAsia="Microsoft YaHei"/>
                <w:b/>
                <w:color w:val="FFFFFF"/>
                <w:sz w:val="13"/>
              </w:rPr>
              <w:t>attention_cost_share_median</w:t>
            </w:r>
          </w:p>
        </w:tc>
      </w:tr>
      <w:tr>
        <w:tc>
          <w:tcPr>
            <w:tcW w:type="dxa" w:w="782"/>
          </w:tcPr>
          <w:p>
            <w:pPr>
              <w:spacing w:after="20"/>
              <w:jc w:val="left"/>
            </w:pPr>
            <w:r>
              <w:rPr>
                <w:rFonts w:ascii="Microsoft YaHei" w:hAnsi="Microsoft YaHei" w:eastAsia="Microsoft YaHei"/>
                <w:sz w:val="13"/>
              </w:rPr>
              <w:t>b1</w:t>
            </w:r>
          </w:p>
        </w:tc>
        <w:tc>
          <w:tcPr>
            <w:tcW w:type="dxa" w:w="782"/>
          </w:tcPr>
          <w:p>
            <w:pPr>
              <w:spacing w:after="20"/>
              <w:jc w:val="left"/>
            </w:pPr>
            <w:r>
              <w:rPr>
                <w:rFonts w:ascii="Microsoft YaHei" w:hAnsi="Microsoft YaHei" w:eastAsia="Microsoft YaHei"/>
                <w:sz w:val="13"/>
              </w:rPr>
              <w:t>0.0100</w:t>
            </w:r>
          </w:p>
        </w:tc>
        <w:tc>
          <w:tcPr>
            <w:tcW w:type="dxa" w:w="782"/>
          </w:tcPr>
          <w:p>
            <w:pPr>
              <w:spacing w:after="20"/>
              <w:jc w:val="left"/>
            </w:pPr>
            <w:r>
              <w:rPr>
                <w:rFonts w:ascii="Microsoft YaHei" w:hAnsi="Microsoft YaHei" w:eastAsia="Microsoft YaHei"/>
                <w:sz w:val="13"/>
              </w:rPr>
              <w:t>0.4214</w:t>
            </w:r>
          </w:p>
        </w:tc>
        <w:tc>
          <w:tcPr>
            <w:tcW w:type="dxa" w:w="782"/>
          </w:tcPr>
          <w:p>
            <w:pPr>
              <w:spacing w:after="20"/>
              <w:jc w:val="left"/>
            </w:pPr>
            <w:r>
              <w:rPr>
                <w:rFonts w:ascii="Microsoft YaHei" w:hAnsi="Microsoft YaHei" w:eastAsia="Microsoft YaHei"/>
                <w:sz w:val="13"/>
              </w:rPr>
              <w:t>0.3938</w:t>
            </w:r>
          </w:p>
        </w:tc>
        <w:tc>
          <w:tcPr>
            <w:tcW w:type="dxa" w:w="782"/>
          </w:tcPr>
          <w:p>
            <w:pPr>
              <w:spacing w:after="20"/>
              <w:jc w:val="left"/>
            </w:pPr>
            <w:r>
              <w:rPr>
                <w:rFonts w:ascii="Microsoft YaHei" w:hAnsi="Microsoft YaHei" w:eastAsia="Microsoft YaHei"/>
                <w:sz w:val="13"/>
              </w:rPr>
              <w:t>0.4505</w:t>
            </w:r>
          </w:p>
        </w:tc>
        <w:tc>
          <w:tcPr>
            <w:tcW w:type="dxa" w:w="782"/>
          </w:tcPr>
          <w:p>
            <w:pPr>
              <w:spacing w:after="20"/>
              <w:jc w:val="left"/>
            </w:pPr>
            <w:r>
              <w:rPr>
                <w:rFonts w:ascii="Microsoft YaHei" w:hAnsi="Microsoft YaHei" w:eastAsia="Microsoft YaHei"/>
                <w:sz w:val="13"/>
              </w:rPr>
              <w:t>1.8460</w:t>
            </w:r>
          </w:p>
        </w:tc>
        <w:tc>
          <w:tcPr>
            <w:tcW w:type="dxa" w:w="782"/>
          </w:tcPr>
          <w:p>
            <w:pPr>
              <w:spacing w:after="20"/>
              <w:jc w:val="left"/>
            </w:pPr>
            <w:r>
              <w:rPr>
                <w:rFonts w:ascii="Microsoft YaHei" w:hAnsi="Microsoft YaHei" w:eastAsia="Microsoft YaHei"/>
                <w:sz w:val="13"/>
              </w:rPr>
              <w:t>1.7836</w:t>
            </w:r>
          </w:p>
        </w:tc>
        <w:tc>
          <w:tcPr>
            <w:tcW w:type="dxa" w:w="782"/>
          </w:tcPr>
          <w:p>
            <w:pPr>
              <w:spacing w:after="20"/>
              <w:jc w:val="left"/>
            </w:pPr>
            <w:r>
              <w:rPr>
                <w:rFonts w:ascii="Microsoft YaHei" w:hAnsi="Microsoft YaHei" w:eastAsia="Microsoft YaHei"/>
                <w:sz w:val="13"/>
              </w:rPr>
              <w:t>1.9302</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0.9423</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0.4670</w:t>
            </w:r>
          </w:p>
        </w:tc>
        <w:tc>
          <w:tcPr>
            <w:tcW w:type="dxa" w:w="782"/>
          </w:tcPr>
          <w:p>
            <w:pPr>
              <w:spacing w:after="20"/>
              <w:jc w:val="left"/>
            </w:pPr>
            <w:r>
              <w:rPr>
                <w:rFonts w:ascii="Microsoft YaHei" w:hAnsi="Microsoft YaHei" w:eastAsia="Microsoft YaHei"/>
                <w:sz w:val="13"/>
              </w:rPr>
              <w:t>0.5011</w:t>
            </w:r>
          </w:p>
        </w:tc>
        <w:tc>
          <w:tcPr>
            <w:tcW w:type="dxa" w:w="782"/>
          </w:tcPr>
          <w:p>
            <w:pPr>
              <w:spacing w:after="20"/>
              <w:jc w:val="left"/>
            </w:pPr>
            <w:r>
              <w:rPr>
                <w:rFonts w:ascii="Microsoft YaHei" w:hAnsi="Microsoft YaHei" w:eastAsia="Microsoft YaHei"/>
                <w:sz w:val="13"/>
              </w:rPr>
              <w:t>0.0319</w:t>
            </w:r>
          </w:p>
        </w:tc>
      </w:tr>
      <w:tr>
        <w:tc>
          <w:tcPr>
            <w:tcW w:type="dxa" w:w="782"/>
          </w:tcPr>
          <w:p>
            <w:pPr>
              <w:spacing w:after="20"/>
              <w:jc w:val="left"/>
            </w:pPr>
            <w:r>
              <w:rPr>
                <w:rFonts w:ascii="Microsoft YaHei" w:hAnsi="Microsoft YaHei" w:eastAsia="Microsoft YaHei"/>
                <w:sz w:val="13"/>
              </w:rPr>
              <w:t>b1</w:t>
            </w:r>
          </w:p>
        </w:tc>
        <w:tc>
          <w:tcPr>
            <w:tcW w:type="dxa" w:w="782"/>
          </w:tcPr>
          <w:p>
            <w:pPr>
              <w:spacing w:after="20"/>
              <w:jc w:val="left"/>
            </w:pPr>
            <w:r>
              <w:rPr>
                <w:rFonts w:ascii="Microsoft YaHei" w:hAnsi="Microsoft YaHei" w:eastAsia="Microsoft YaHei"/>
                <w:sz w:val="13"/>
              </w:rPr>
              <w:t>10.0000</w:t>
            </w:r>
          </w:p>
        </w:tc>
        <w:tc>
          <w:tcPr>
            <w:tcW w:type="dxa" w:w="782"/>
          </w:tcPr>
          <w:p>
            <w:pPr>
              <w:spacing w:after="20"/>
              <w:jc w:val="left"/>
            </w:pPr>
            <w:r>
              <w:rPr>
                <w:rFonts w:ascii="Microsoft YaHei" w:hAnsi="Microsoft YaHei" w:eastAsia="Microsoft YaHei"/>
                <w:sz w:val="13"/>
              </w:rPr>
              <w:t>25.8462</w:t>
            </w:r>
          </w:p>
        </w:tc>
        <w:tc>
          <w:tcPr>
            <w:tcW w:type="dxa" w:w="782"/>
          </w:tcPr>
          <w:p>
            <w:pPr>
              <w:spacing w:after="20"/>
              <w:jc w:val="left"/>
            </w:pPr>
            <w:r>
              <w:rPr>
                <w:rFonts w:ascii="Microsoft YaHei" w:hAnsi="Microsoft YaHei" w:eastAsia="Microsoft YaHei"/>
                <w:sz w:val="13"/>
              </w:rPr>
              <w:t>23.5853</w:t>
            </w:r>
          </w:p>
        </w:tc>
        <w:tc>
          <w:tcPr>
            <w:tcW w:type="dxa" w:w="782"/>
          </w:tcPr>
          <w:p>
            <w:pPr>
              <w:spacing w:after="20"/>
              <w:jc w:val="left"/>
            </w:pPr>
            <w:r>
              <w:rPr>
                <w:rFonts w:ascii="Microsoft YaHei" w:hAnsi="Microsoft YaHei" w:eastAsia="Microsoft YaHei"/>
                <w:sz w:val="13"/>
              </w:rPr>
              <w:t>27.7426</w:t>
            </w:r>
          </w:p>
        </w:tc>
        <w:tc>
          <w:tcPr>
            <w:tcW w:type="dxa" w:w="782"/>
          </w:tcPr>
          <w:p>
            <w:pPr>
              <w:spacing w:after="20"/>
              <w:jc w:val="left"/>
            </w:pPr>
            <w:r>
              <w:rPr>
                <w:rFonts w:ascii="Microsoft YaHei" w:hAnsi="Microsoft YaHei" w:eastAsia="Microsoft YaHei"/>
                <w:sz w:val="13"/>
              </w:rPr>
              <w:t>59.3883</w:t>
            </w:r>
          </w:p>
        </w:tc>
        <w:tc>
          <w:tcPr>
            <w:tcW w:type="dxa" w:w="782"/>
          </w:tcPr>
          <w:p>
            <w:pPr>
              <w:spacing w:after="20"/>
              <w:jc w:val="left"/>
            </w:pPr>
            <w:r>
              <w:rPr>
                <w:rFonts w:ascii="Microsoft YaHei" w:hAnsi="Microsoft YaHei" w:eastAsia="Microsoft YaHei"/>
                <w:sz w:val="13"/>
              </w:rPr>
              <w:t>55.3900</w:t>
            </w:r>
          </w:p>
        </w:tc>
        <w:tc>
          <w:tcPr>
            <w:tcW w:type="dxa" w:w="782"/>
          </w:tcPr>
          <w:p>
            <w:pPr>
              <w:spacing w:after="20"/>
              <w:jc w:val="left"/>
            </w:pPr>
            <w:r>
              <w:rPr>
                <w:rFonts w:ascii="Microsoft YaHei" w:hAnsi="Microsoft YaHei" w:eastAsia="Microsoft YaHei"/>
                <w:sz w:val="13"/>
              </w:rPr>
              <w:t>64.9809</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0.9210</w:t>
            </w:r>
          </w:p>
        </w:tc>
        <w:tc>
          <w:tcPr>
            <w:tcW w:type="dxa" w:w="782"/>
          </w:tcPr>
          <w:p>
            <w:pPr>
              <w:spacing w:after="20"/>
              <w:jc w:val="left"/>
            </w:pPr>
            <w:r>
              <w:rPr>
                <w:rFonts w:ascii="Microsoft YaHei" w:hAnsi="Microsoft YaHei" w:eastAsia="Microsoft YaHei"/>
                <w:sz w:val="13"/>
              </w:rPr>
              <w:t>0.0162</w:t>
            </w:r>
          </w:p>
        </w:tc>
        <w:tc>
          <w:tcPr>
            <w:tcW w:type="dxa" w:w="782"/>
          </w:tcPr>
          <w:p>
            <w:pPr>
              <w:spacing w:after="20"/>
              <w:jc w:val="left"/>
            </w:pPr>
            <w:r>
              <w:rPr>
                <w:rFonts w:ascii="Microsoft YaHei" w:hAnsi="Microsoft YaHei" w:eastAsia="Microsoft YaHei"/>
                <w:sz w:val="13"/>
              </w:rPr>
              <w:t>0.0629</w:t>
            </w:r>
          </w:p>
        </w:tc>
      </w:tr>
      <w:tr>
        <w:tc>
          <w:tcPr>
            <w:tcW w:type="dxa" w:w="782"/>
          </w:tcPr>
          <w:p>
            <w:pPr>
              <w:spacing w:after="20"/>
              <w:jc w:val="left"/>
            </w:pPr>
            <w:r>
              <w:rPr>
                <w:rFonts w:ascii="Microsoft YaHei" w:hAnsi="Microsoft YaHei" w:eastAsia="Microsoft YaHei"/>
                <w:sz w:val="13"/>
              </w:rPr>
              <w:t>b1</w:t>
            </w:r>
          </w:p>
        </w:tc>
        <w:tc>
          <w:tcPr>
            <w:tcW w:type="dxa" w:w="782"/>
          </w:tcPr>
          <w:p>
            <w:pPr>
              <w:spacing w:after="20"/>
              <w:jc w:val="left"/>
            </w:pPr>
            <w:r>
              <w:rPr>
                <w:rFonts w:ascii="Microsoft YaHei" w:hAnsi="Microsoft YaHei" w:eastAsia="Microsoft YaHei"/>
                <w:sz w:val="13"/>
              </w:rPr>
              <w:t>1000.0000</w:t>
            </w:r>
          </w:p>
        </w:tc>
        <w:tc>
          <w:tcPr>
            <w:tcW w:type="dxa" w:w="782"/>
          </w:tcPr>
          <w:p>
            <w:pPr>
              <w:spacing w:after="20"/>
              <w:jc w:val="left"/>
            </w:pPr>
            <w:r>
              <w:rPr>
                <w:rFonts w:ascii="Microsoft YaHei" w:hAnsi="Microsoft YaHei" w:eastAsia="Microsoft YaHei"/>
                <w:sz w:val="13"/>
              </w:rPr>
              <w:t>1020.1850</w:t>
            </w:r>
          </w:p>
        </w:tc>
        <w:tc>
          <w:tcPr>
            <w:tcW w:type="dxa" w:w="782"/>
          </w:tcPr>
          <w:p>
            <w:pPr>
              <w:spacing w:after="20"/>
              <w:jc w:val="left"/>
            </w:pPr>
            <w:r>
              <w:rPr>
                <w:rFonts w:ascii="Microsoft YaHei" w:hAnsi="Microsoft YaHei" w:eastAsia="Microsoft YaHei"/>
                <w:sz w:val="13"/>
              </w:rPr>
              <w:t>930.1949</w:t>
            </w:r>
          </w:p>
        </w:tc>
        <w:tc>
          <w:tcPr>
            <w:tcW w:type="dxa" w:w="782"/>
          </w:tcPr>
          <w:p>
            <w:pPr>
              <w:spacing w:after="20"/>
              <w:jc w:val="left"/>
            </w:pPr>
            <w:r>
              <w:rPr>
                <w:rFonts w:ascii="Microsoft YaHei" w:hAnsi="Microsoft YaHei" w:eastAsia="Microsoft YaHei"/>
                <w:sz w:val="13"/>
              </w:rPr>
              <w:t>1102.8181</w:t>
            </w:r>
          </w:p>
        </w:tc>
        <w:tc>
          <w:tcPr>
            <w:tcW w:type="dxa" w:w="782"/>
          </w:tcPr>
          <w:p>
            <w:pPr>
              <w:spacing w:after="20"/>
              <w:jc w:val="left"/>
            </w:pPr>
            <w:r>
              <w:rPr>
                <w:rFonts w:ascii="Microsoft YaHei" w:hAnsi="Microsoft YaHei" w:eastAsia="Microsoft YaHei"/>
                <w:sz w:val="13"/>
              </w:rPr>
              <w:t>152.8655</w:t>
            </w:r>
          </w:p>
        </w:tc>
        <w:tc>
          <w:tcPr>
            <w:tcW w:type="dxa" w:w="782"/>
          </w:tcPr>
          <w:p>
            <w:pPr>
              <w:spacing w:after="20"/>
              <w:jc w:val="left"/>
            </w:pPr>
            <w:r>
              <w:rPr>
                <w:rFonts w:ascii="Microsoft YaHei" w:hAnsi="Microsoft YaHei" w:eastAsia="Microsoft YaHei"/>
                <w:sz w:val="13"/>
              </w:rPr>
              <w:t>141.4159</w:t>
            </w:r>
          </w:p>
        </w:tc>
        <w:tc>
          <w:tcPr>
            <w:tcW w:type="dxa" w:w="782"/>
          </w:tcPr>
          <w:p>
            <w:pPr>
              <w:spacing w:after="20"/>
              <w:jc w:val="left"/>
            </w:pPr>
            <w:r>
              <w:rPr>
                <w:rFonts w:ascii="Microsoft YaHei" w:hAnsi="Microsoft YaHei" w:eastAsia="Microsoft YaHei"/>
                <w:sz w:val="13"/>
              </w:rPr>
              <w:t>167.6476</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0.9357</w:t>
            </w:r>
          </w:p>
        </w:tc>
        <w:tc>
          <w:tcPr>
            <w:tcW w:type="dxa" w:w="782"/>
          </w:tcPr>
          <w:p>
            <w:pPr>
              <w:spacing w:after="20"/>
              <w:jc w:val="left"/>
            </w:pPr>
            <w:r>
              <w:rPr>
                <w:rFonts w:ascii="Microsoft YaHei" w:hAnsi="Microsoft YaHei" w:eastAsia="Microsoft YaHei"/>
                <w:sz w:val="13"/>
              </w:rPr>
              <w:t>0.0004</w:t>
            </w:r>
          </w:p>
        </w:tc>
        <w:tc>
          <w:tcPr>
            <w:tcW w:type="dxa" w:w="782"/>
          </w:tcPr>
          <w:p>
            <w:pPr>
              <w:spacing w:after="20"/>
              <w:jc w:val="left"/>
            </w:pPr>
            <w:r>
              <w:rPr>
                <w:rFonts w:ascii="Microsoft YaHei" w:hAnsi="Microsoft YaHei" w:eastAsia="Microsoft YaHei"/>
                <w:sz w:val="13"/>
              </w:rPr>
              <w:t>0.0639</w:t>
            </w:r>
          </w:p>
        </w:tc>
      </w:tr>
      <w:tr>
        <w:tc>
          <w:tcPr>
            <w:tcW w:type="dxa" w:w="782"/>
          </w:tcPr>
          <w:p>
            <w:pPr>
              <w:spacing w:after="20"/>
              <w:jc w:val="left"/>
            </w:pPr>
            <w:r>
              <w:rPr>
                <w:rFonts w:ascii="Microsoft YaHei" w:hAnsi="Microsoft YaHei" w:eastAsia="Microsoft YaHei"/>
                <w:sz w:val="13"/>
              </w:rPr>
              <w:t>b6_b8_lambda10</w:t>
            </w:r>
          </w:p>
        </w:tc>
        <w:tc>
          <w:tcPr>
            <w:tcW w:type="dxa" w:w="782"/>
          </w:tcPr>
          <w:p>
            <w:pPr>
              <w:spacing w:after="20"/>
              <w:jc w:val="left"/>
            </w:pPr>
            <w:r>
              <w:rPr>
                <w:rFonts w:ascii="Microsoft YaHei" w:hAnsi="Microsoft YaHei" w:eastAsia="Microsoft YaHei"/>
                <w:sz w:val="13"/>
              </w:rPr>
              <w:t>0.0100</w:t>
            </w:r>
          </w:p>
        </w:tc>
        <w:tc>
          <w:tcPr>
            <w:tcW w:type="dxa" w:w="782"/>
          </w:tcPr>
          <w:p>
            <w:pPr>
              <w:spacing w:after="20"/>
              <w:jc w:val="left"/>
            </w:pPr>
            <w:r>
              <w:rPr>
                <w:rFonts w:ascii="Microsoft YaHei" w:hAnsi="Microsoft YaHei" w:eastAsia="Microsoft YaHei"/>
                <w:sz w:val="13"/>
              </w:rPr>
              <w:t>2.5831</w:t>
            </w:r>
          </w:p>
        </w:tc>
        <w:tc>
          <w:tcPr>
            <w:tcW w:type="dxa" w:w="782"/>
          </w:tcPr>
          <w:p>
            <w:pPr>
              <w:spacing w:after="20"/>
              <w:jc w:val="left"/>
            </w:pPr>
            <w:r>
              <w:rPr>
                <w:rFonts w:ascii="Microsoft YaHei" w:hAnsi="Microsoft YaHei" w:eastAsia="Microsoft YaHei"/>
                <w:sz w:val="13"/>
              </w:rPr>
              <w:t>2.1825</w:t>
            </w:r>
          </w:p>
        </w:tc>
        <w:tc>
          <w:tcPr>
            <w:tcW w:type="dxa" w:w="782"/>
          </w:tcPr>
          <w:p>
            <w:pPr>
              <w:spacing w:after="20"/>
              <w:jc w:val="left"/>
            </w:pPr>
            <w:r>
              <w:rPr>
                <w:rFonts w:ascii="Microsoft YaHei" w:hAnsi="Microsoft YaHei" w:eastAsia="Microsoft YaHei"/>
                <w:sz w:val="13"/>
              </w:rPr>
              <w:t>3.2364</w:t>
            </w:r>
          </w:p>
        </w:tc>
        <w:tc>
          <w:tcPr>
            <w:tcW w:type="dxa" w:w="782"/>
          </w:tcPr>
          <w:p>
            <w:pPr>
              <w:spacing w:after="20"/>
              <w:jc w:val="left"/>
            </w:pPr>
            <w:r>
              <w:rPr>
                <w:rFonts w:ascii="Microsoft YaHei" w:hAnsi="Microsoft YaHei" w:eastAsia="Microsoft YaHei"/>
                <w:sz w:val="13"/>
              </w:rPr>
              <w:t>0.5188</w:t>
            </w:r>
          </w:p>
        </w:tc>
        <w:tc>
          <w:tcPr>
            <w:tcW w:type="dxa" w:w="782"/>
          </w:tcPr>
          <w:p>
            <w:pPr>
              <w:spacing w:after="20"/>
              <w:jc w:val="left"/>
            </w:pPr>
            <w:r>
              <w:rPr>
                <w:rFonts w:ascii="Microsoft YaHei" w:hAnsi="Microsoft YaHei" w:eastAsia="Microsoft YaHei"/>
                <w:sz w:val="13"/>
              </w:rPr>
              <w:t>0.4262</w:t>
            </w:r>
          </w:p>
        </w:tc>
        <w:tc>
          <w:tcPr>
            <w:tcW w:type="dxa" w:w="782"/>
          </w:tcPr>
          <w:p>
            <w:pPr>
              <w:spacing w:after="20"/>
              <w:jc w:val="left"/>
            </w:pPr>
            <w:r>
              <w:rPr>
                <w:rFonts w:ascii="Microsoft YaHei" w:hAnsi="Microsoft YaHei" w:eastAsia="Microsoft YaHei"/>
                <w:sz w:val="13"/>
              </w:rPr>
              <w:t>0.5985</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0.8040</w:t>
            </w:r>
          </w:p>
        </w:tc>
        <w:tc>
          <w:tcPr>
            <w:tcW w:type="dxa" w:w="782"/>
          </w:tcPr>
          <w:p>
            <w:pPr>
              <w:spacing w:after="20"/>
              <w:jc w:val="left"/>
            </w:pPr>
            <w:r>
              <w:rPr>
                <w:rFonts w:ascii="Microsoft YaHei" w:hAnsi="Microsoft YaHei" w:eastAsia="Microsoft YaHei"/>
                <w:sz w:val="13"/>
              </w:rPr>
              <w:t>0.1411</w:t>
            </w:r>
          </w:p>
        </w:tc>
        <w:tc>
          <w:tcPr>
            <w:tcW w:type="dxa" w:w="782"/>
          </w:tcPr>
          <w:p>
            <w:pPr>
              <w:spacing w:after="20"/>
              <w:jc w:val="left"/>
            </w:pPr>
            <w:r>
              <w:rPr>
                <w:rFonts w:ascii="Microsoft YaHei" w:hAnsi="Microsoft YaHei" w:eastAsia="Microsoft YaHei"/>
                <w:sz w:val="13"/>
              </w:rPr>
              <w:t>0.0549</w:t>
            </w:r>
          </w:p>
        </w:tc>
      </w:tr>
      <w:tr>
        <w:tc>
          <w:tcPr>
            <w:tcW w:type="dxa" w:w="782"/>
          </w:tcPr>
          <w:p>
            <w:pPr>
              <w:spacing w:after="20"/>
              <w:jc w:val="left"/>
            </w:pPr>
            <w:r>
              <w:rPr>
                <w:rFonts w:ascii="Microsoft YaHei" w:hAnsi="Microsoft YaHei" w:eastAsia="Microsoft YaHei"/>
                <w:sz w:val="13"/>
              </w:rPr>
              <w:t>b6_b8_lambda10</w:t>
            </w:r>
          </w:p>
        </w:tc>
        <w:tc>
          <w:tcPr>
            <w:tcW w:type="dxa" w:w="782"/>
          </w:tcPr>
          <w:p>
            <w:pPr>
              <w:spacing w:after="20"/>
              <w:jc w:val="left"/>
            </w:pPr>
            <w:r>
              <w:rPr>
                <w:rFonts w:ascii="Microsoft YaHei" w:hAnsi="Microsoft YaHei" w:eastAsia="Microsoft YaHei"/>
                <w:sz w:val="13"/>
              </w:rPr>
              <w:t>10.0000</w:t>
            </w:r>
          </w:p>
        </w:tc>
        <w:tc>
          <w:tcPr>
            <w:tcW w:type="dxa" w:w="782"/>
          </w:tcPr>
          <w:p>
            <w:pPr>
              <w:spacing w:after="20"/>
              <w:jc w:val="left"/>
            </w:pPr>
            <w:r>
              <w:rPr>
                <w:rFonts w:ascii="Microsoft YaHei" w:hAnsi="Microsoft YaHei" w:eastAsia="Microsoft YaHei"/>
                <w:sz w:val="13"/>
              </w:rPr>
              <w:t>81.0404</w:t>
            </w:r>
          </w:p>
        </w:tc>
        <w:tc>
          <w:tcPr>
            <w:tcW w:type="dxa" w:w="782"/>
          </w:tcPr>
          <w:p>
            <w:pPr>
              <w:spacing w:after="20"/>
              <w:jc w:val="left"/>
            </w:pPr>
            <w:r>
              <w:rPr>
                <w:rFonts w:ascii="Microsoft YaHei" w:hAnsi="Microsoft YaHei" w:eastAsia="Microsoft YaHei"/>
                <w:sz w:val="13"/>
              </w:rPr>
              <w:t>69.7501</w:t>
            </w:r>
          </w:p>
        </w:tc>
        <w:tc>
          <w:tcPr>
            <w:tcW w:type="dxa" w:w="782"/>
          </w:tcPr>
          <w:p>
            <w:pPr>
              <w:spacing w:after="20"/>
              <w:jc w:val="left"/>
            </w:pPr>
            <w:r>
              <w:rPr>
                <w:rFonts w:ascii="Microsoft YaHei" w:hAnsi="Microsoft YaHei" w:eastAsia="Microsoft YaHei"/>
                <w:sz w:val="13"/>
              </w:rPr>
              <w:t>94.5649</w:t>
            </w:r>
          </w:p>
        </w:tc>
        <w:tc>
          <w:tcPr>
            <w:tcW w:type="dxa" w:w="782"/>
          </w:tcPr>
          <w:p>
            <w:pPr>
              <w:spacing w:after="20"/>
              <w:jc w:val="left"/>
            </w:pPr>
            <w:r>
              <w:rPr>
                <w:rFonts w:ascii="Microsoft YaHei" w:hAnsi="Microsoft YaHei" w:eastAsia="Microsoft YaHei"/>
                <w:sz w:val="13"/>
              </w:rPr>
              <w:t>19.1514</w:t>
            </w:r>
          </w:p>
        </w:tc>
        <w:tc>
          <w:tcPr>
            <w:tcW w:type="dxa" w:w="782"/>
          </w:tcPr>
          <w:p>
            <w:pPr>
              <w:spacing w:after="20"/>
              <w:jc w:val="left"/>
            </w:pPr>
            <w:r>
              <w:rPr>
                <w:rFonts w:ascii="Microsoft YaHei" w:hAnsi="Microsoft YaHei" w:eastAsia="Microsoft YaHei"/>
                <w:sz w:val="13"/>
              </w:rPr>
              <w:t>16.4246</w:t>
            </w:r>
          </w:p>
        </w:tc>
        <w:tc>
          <w:tcPr>
            <w:tcW w:type="dxa" w:w="782"/>
          </w:tcPr>
          <w:p>
            <w:pPr>
              <w:spacing w:after="20"/>
              <w:jc w:val="left"/>
            </w:pPr>
            <w:r>
              <w:rPr>
                <w:rFonts w:ascii="Microsoft YaHei" w:hAnsi="Microsoft YaHei" w:eastAsia="Microsoft YaHei"/>
                <w:sz w:val="13"/>
              </w:rPr>
              <w:t>22.2326</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0.9312</w:t>
            </w:r>
          </w:p>
        </w:tc>
        <w:tc>
          <w:tcPr>
            <w:tcW w:type="dxa" w:w="782"/>
          </w:tcPr>
          <w:p>
            <w:pPr>
              <w:spacing w:after="20"/>
              <w:jc w:val="left"/>
            </w:pPr>
            <w:r>
              <w:rPr>
                <w:rFonts w:ascii="Microsoft YaHei" w:hAnsi="Microsoft YaHei" w:eastAsia="Microsoft YaHei"/>
                <w:sz w:val="13"/>
              </w:rPr>
              <w:t>0.0052</w:t>
            </w:r>
          </w:p>
        </w:tc>
        <w:tc>
          <w:tcPr>
            <w:tcW w:type="dxa" w:w="782"/>
          </w:tcPr>
          <w:p>
            <w:pPr>
              <w:spacing w:after="20"/>
              <w:jc w:val="left"/>
            </w:pPr>
            <w:r>
              <w:rPr>
                <w:rFonts w:ascii="Microsoft YaHei" w:hAnsi="Microsoft YaHei" w:eastAsia="Microsoft YaHei"/>
                <w:sz w:val="13"/>
              </w:rPr>
              <w:t>0.0636</w:t>
            </w:r>
          </w:p>
        </w:tc>
      </w:tr>
      <w:tr>
        <w:tc>
          <w:tcPr>
            <w:tcW w:type="dxa" w:w="782"/>
          </w:tcPr>
          <w:p>
            <w:pPr>
              <w:spacing w:after="20"/>
              <w:jc w:val="left"/>
            </w:pPr>
            <w:r>
              <w:rPr>
                <w:rFonts w:ascii="Microsoft YaHei" w:hAnsi="Microsoft YaHei" w:eastAsia="Microsoft YaHei"/>
                <w:sz w:val="13"/>
              </w:rPr>
              <w:t>b6_b8_lambda10</w:t>
            </w:r>
          </w:p>
        </w:tc>
        <w:tc>
          <w:tcPr>
            <w:tcW w:type="dxa" w:w="782"/>
          </w:tcPr>
          <w:p>
            <w:pPr>
              <w:spacing w:after="20"/>
              <w:jc w:val="left"/>
            </w:pPr>
            <w:r>
              <w:rPr>
                <w:rFonts w:ascii="Microsoft YaHei" w:hAnsi="Microsoft YaHei" w:eastAsia="Microsoft YaHei"/>
                <w:sz w:val="13"/>
              </w:rPr>
              <w:t>1000.0000</w:t>
            </w:r>
          </w:p>
        </w:tc>
        <w:tc>
          <w:tcPr>
            <w:tcW w:type="dxa" w:w="782"/>
          </w:tcPr>
          <w:p>
            <w:pPr>
              <w:spacing w:after="20"/>
              <w:jc w:val="left"/>
            </w:pPr>
            <w:r>
              <w:rPr>
                <w:rFonts w:ascii="Microsoft YaHei" w:hAnsi="Microsoft YaHei" w:eastAsia="Microsoft YaHei"/>
                <w:sz w:val="13"/>
              </w:rPr>
              <w:t>925.7160</w:t>
            </w:r>
          </w:p>
        </w:tc>
        <w:tc>
          <w:tcPr>
            <w:tcW w:type="dxa" w:w="782"/>
          </w:tcPr>
          <w:p>
            <w:pPr>
              <w:spacing w:after="20"/>
              <w:jc w:val="left"/>
            </w:pPr>
            <w:r>
              <w:rPr>
                <w:rFonts w:ascii="Microsoft YaHei" w:hAnsi="Microsoft YaHei" w:eastAsia="Microsoft YaHei"/>
                <w:sz w:val="13"/>
              </w:rPr>
              <w:t>786.4527</w:t>
            </w:r>
          </w:p>
        </w:tc>
        <w:tc>
          <w:tcPr>
            <w:tcW w:type="dxa" w:w="782"/>
          </w:tcPr>
          <w:p>
            <w:pPr>
              <w:spacing w:after="20"/>
              <w:jc w:val="left"/>
            </w:pPr>
            <w:r>
              <w:rPr>
                <w:rFonts w:ascii="Microsoft YaHei" w:hAnsi="Microsoft YaHei" w:eastAsia="Microsoft YaHei"/>
                <w:sz w:val="13"/>
              </w:rPr>
              <w:t>1081.1216</w:t>
            </w:r>
          </w:p>
        </w:tc>
        <w:tc>
          <w:tcPr>
            <w:tcW w:type="dxa" w:w="782"/>
          </w:tcPr>
          <w:p>
            <w:pPr>
              <w:spacing w:after="20"/>
              <w:jc w:val="left"/>
            </w:pPr>
            <w:r>
              <w:rPr>
                <w:rFonts w:ascii="Microsoft YaHei" w:hAnsi="Microsoft YaHei" w:eastAsia="Microsoft YaHei"/>
                <w:sz w:val="13"/>
              </w:rPr>
              <w:t>168.4583</w:t>
            </w:r>
          </w:p>
        </w:tc>
        <w:tc>
          <w:tcPr>
            <w:tcW w:type="dxa" w:w="782"/>
          </w:tcPr>
          <w:p>
            <w:pPr>
              <w:spacing w:after="20"/>
              <w:jc w:val="left"/>
            </w:pPr>
            <w:r>
              <w:rPr>
                <w:rFonts w:ascii="Microsoft YaHei" w:hAnsi="Microsoft YaHei" w:eastAsia="Microsoft YaHei"/>
                <w:sz w:val="13"/>
              </w:rPr>
              <w:t>144.2530</w:t>
            </w:r>
          </w:p>
        </w:tc>
        <w:tc>
          <w:tcPr>
            <w:tcW w:type="dxa" w:w="782"/>
          </w:tcPr>
          <w:p>
            <w:pPr>
              <w:spacing w:after="20"/>
              <w:jc w:val="left"/>
            </w:pPr>
            <w:r>
              <w:rPr>
                <w:rFonts w:ascii="Microsoft YaHei" w:hAnsi="Microsoft YaHei" w:eastAsia="Microsoft YaHei"/>
                <w:sz w:val="13"/>
              </w:rPr>
              <w:t>198.2724</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0.9500</w:t>
            </w:r>
          </w:p>
        </w:tc>
        <w:tc>
          <w:tcPr>
            <w:tcW w:type="dxa" w:w="782"/>
          </w:tcPr>
          <w:p>
            <w:pPr>
              <w:spacing w:after="20"/>
              <w:jc w:val="left"/>
            </w:pPr>
            <w:r>
              <w:rPr>
                <w:rFonts w:ascii="Microsoft YaHei" w:hAnsi="Microsoft YaHei" w:eastAsia="Microsoft YaHei"/>
                <w:sz w:val="13"/>
              </w:rPr>
              <w:t>0.9357</w:t>
            </w:r>
          </w:p>
        </w:tc>
        <w:tc>
          <w:tcPr>
            <w:tcW w:type="dxa" w:w="782"/>
          </w:tcPr>
          <w:p>
            <w:pPr>
              <w:spacing w:after="20"/>
              <w:jc w:val="left"/>
            </w:pPr>
            <w:r>
              <w:rPr>
                <w:rFonts w:ascii="Microsoft YaHei" w:hAnsi="Microsoft YaHei" w:eastAsia="Microsoft YaHei"/>
                <w:sz w:val="13"/>
              </w:rPr>
              <w:t>0.0005</w:t>
            </w:r>
          </w:p>
        </w:tc>
        <w:tc>
          <w:tcPr>
            <w:tcW w:type="dxa" w:w="782"/>
          </w:tcPr>
          <w:p>
            <w:pPr>
              <w:spacing w:after="20"/>
              <w:jc w:val="left"/>
            </w:pPr>
            <w:r>
              <w:rPr>
                <w:rFonts w:ascii="Microsoft YaHei" w:hAnsi="Microsoft YaHei" w:eastAsia="Microsoft YaHei"/>
                <w:sz w:val="13"/>
              </w:rPr>
              <w:t>0.0639</w:t>
            </w:r>
          </w:p>
        </w:tc>
      </w:tr>
    </w:tbl>
    <w:p>
      <w:pPr>
        <w:spacing w:after="40"/>
      </w:pPr>
    </w:p>
    <w:p>
      <w:pPr>
        <w:sectPr>
          <w:pgSz w:w="12240" w:h="15840" w:orient="landscape"/>
          <w:pgMar w:top="792" w:right="648" w:bottom="792" w:left="648" w:header="720" w:footer="720" w:gutter="0"/>
          <w:cols w:space="720"/>
          <w:docGrid w:linePitch="360"/>
        </w:sectPr>
      </w:pPr>
    </w:p>
    <w:p>
      <w:pPr>
        <w:jc w:val="center"/>
      </w:pPr>
      <w:r>
        <w:drawing>
          <wp:inline xmlns:a="http://schemas.openxmlformats.org/drawingml/2006/main" xmlns:pic="http://schemas.openxmlformats.org/drawingml/2006/picture">
            <wp:extent cx="5715000" cy="1970192"/>
            <wp:docPr id="21" name="Picture 21"/>
            <wp:cNvGraphicFramePr>
              <a:graphicFrameLocks noChangeAspect="1"/>
            </wp:cNvGraphicFramePr>
            <a:graphic>
              <a:graphicData uri="http://schemas.openxmlformats.org/drawingml/2006/picture">
                <pic:pic>
                  <pic:nvPicPr>
                    <pic:cNvPr id="0" name="fig_q3_uncertainty_bands.png"/>
                    <pic:cNvPicPr/>
                  </pic:nvPicPr>
                  <pic:blipFill>
                    <a:blip r:embed="rId29"/>
                    <a:stretch>
                      <a:fillRect/>
                    </a:stretch>
                  </pic:blipFill>
                  <pic:spPr>
                    <a:xfrm>
                      <a:off x="0" y="0"/>
                      <a:ext cx="5715000" cy="1970192"/>
                    </a:xfrm>
                    <a:prstGeom prst="rect"/>
                  </pic:spPr>
                </pic:pic>
              </a:graphicData>
            </a:graphic>
          </wp:inline>
        </w:drawing>
      </w:r>
    </w:p>
    <w:p>
      <w:pPr>
        <w:jc w:val="center"/>
      </w:pPr>
      <w:r>
        <w:rPr>
          <w:i/>
          <w:sz w:val="17"/>
        </w:rPr>
        <w:t>不确定性区间</w:t>
      </w:r>
    </w:p>
    <w:p>
      <w:pPr>
        <w:pStyle w:val="Heading2"/>
        <w:spacing w:after="120" w:line="269" w:lineRule="auto"/>
      </w:pPr>
      <w:r>
        <w:rPr>
          <w:rFonts w:ascii="Microsoft YaHei" w:hAnsi="Microsoft YaHei" w:eastAsia="Microsoft YaHei"/>
          <w:sz w:val="20"/>
        </w:rPr>
        <w:t>5 模型检验与敏感性</w:t>
      </w:r>
    </w:p>
    <w:p>
      <w:pPr>
        <w:pStyle w:val="Heading3"/>
        <w:spacing w:after="120" w:line="269" w:lineRule="auto"/>
      </w:pPr>
      <w:r>
        <w:rPr>
          <w:rFonts w:ascii="Microsoft YaHei" w:hAnsi="Microsoft YaHei" w:eastAsia="Microsoft YaHei"/>
          <w:sz w:val="20"/>
        </w:rPr>
        <w:t>5.1 质量成本校准</w:t>
      </w:r>
    </w:p>
    <w:p>
      <w:pPr>
        <w:spacing w:after="120" w:line="269" w:lineRule="auto"/>
      </w:pPr>
      <w:r>
        <w:rPr>
          <w:rFonts w:ascii="Microsoft YaHei" w:hAnsi="Microsoft YaHei" w:eastAsia="Microsoft YaHei"/>
          <w:sz w:val="20"/>
        </w:rPr>
        <w:t>当前 κ_Q=1 未由硬件实测识别，scale 网格扩展到覆盖 Q 脱离 0.95 的转折区间：</w:t>
      </w:r>
    </w:p>
    <w:tbl>
      <w:tblPr>
        <w:tblStyle w:val="TableGrid"/>
        <w:tblW w:type="auto" w:w="0"/>
        <w:tblLook w:firstColumn="1" w:firstRow="1" w:lastColumn="0" w:lastRow="0" w:noHBand="0" w:noVBand="1" w:val="04A0"/>
      </w:tblPr>
      <w:tblGrid>
        <w:gridCol w:w="1824"/>
        <w:gridCol w:w="1824"/>
        <w:gridCol w:w="1824"/>
        <w:gridCol w:w="1824"/>
        <w:gridCol w:w="1824"/>
        <w:gridCol w:w="1824"/>
      </w:tblGrid>
      <w:tr>
        <w:trPr>
          <w:tblHeader w:val="true"/>
        </w:trPr>
        <w:tc>
          <w:tcPr>
            <w:tcW w:type="dxa" w:w="1824"/>
            <w:shd w:fill="315B78"/>
          </w:tcPr>
          <w:p>
            <w:pPr>
              <w:spacing w:after="20"/>
              <w:jc w:val="center"/>
            </w:pPr>
            <w:r>
              <w:rPr>
                <w:rFonts w:ascii="Microsoft YaHei" w:hAnsi="Microsoft YaHei" w:eastAsia="Microsoft YaHei"/>
                <w:b/>
                <w:color w:val="FFFFFF"/>
                <w:sz w:val="14"/>
              </w:rPr>
              <w:t>quality_cost_scale</w:t>
            </w:r>
          </w:p>
        </w:tc>
        <w:tc>
          <w:tcPr>
            <w:tcW w:type="dxa" w:w="1824"/>
            <w:shd w:fill="315B78"/>
          </w:tcPr>
          <w:p>
            <w:pPr>
              <w:spacing w:after="20"/>
              <w:jc w:val="center"/>
            </w:pPr>
            <w:r>
              <w:rPr>
                <w:rFonts w:ascii="Microsoft YaHei" w:hAnsi="Microsoft YaHei" w:eastAsia="Microsoft YaHei"/>
                <w:b/>
                <w:color w:val="FFFFFF"/>
                <w:sz w:val="14"/>
              </w:rPr>
              <w:t>Q_target</w:t>
            </w:r>
          </w:p>
        </w:tc>
        <w:tc>
          <w:tcPr>
            <w:tcW w:type="dxa" w:w="1824"/>
            <w:shd w:fill="315B78"/>
          </w:tcPr>
          <w:p>
            <w:pPr>
              <w:spacing w:after="20"/>
              <w:jc w:val="center"/>
            </w:pPr>
            <w:r>
              <w:rPr>
                <w:rFonts w:ascii="Microsoft YaHei" w:hAnsi="Microsoft YaHei" w:eastAsia="Microsoft YaHei"/>
                <w:b/>
                <w:color w:val="FFFFFF"/>
                <w:sz w:val="14"/>
              </w:rPr>
              <w:t>N_params_B</w:t>
            </w:r>
          </w:p>
        </w:tc>
        <w:tc>
          <w:tcPr>
            <w:tcW w:type="dxa" w:w="1824"/>
            <w:shd w:fill="315B78"/>
          </w:tcPr>
          <w:p>
            <w:pPr>
              <w:spacing w:after="20"/>
              <w:jc w:val="center"/>
            </w:pPr>
            <w:r>
              <w:rPr>
                <w:rFonts w:ascii="Microsoft YaHei" w:hAnsi="Microsoft YaHei" w:eastAsia="Microsoft YaHei"/>
                <w:b/>
                <w:color w:val="FFFFFF"/>
                <w:sz w:val="14"/>
              </w:rPr>
              <w:t>D_tokens_B</w:t>
            </w:r>
          </w:p>
        </w:tc>
        <w:tc>
          <w:tcPr>
            <w:tcW w:type="dxa" w:w="1824"/>
            <w:shd w:fill="315B78"/>
          </w:tcPr>
          <w:p>
            <w:pPr>
              <w:spacing w:after="20"/>
              <w:jc w:val="center"/>
            </w:pPr>
            <w:r>
              <w:rPr>
                <w:rFonts w:ascii="Microsoft YaHei" w:hAnsi="Microsoft YaHei" w:eastAsia="Microsoft YaHei"/>
                <w:b/>
                <w:color w:val="FFFFFF"/>
                <w:sz w:val="14"/>
              </w:rPr>
              <w:t>quality_cost_share</w:t>
            </w:r>
          </w:p>
        </w:tc>
        <w:tc>
          <w:tcPr>
            <w:tcW w:type="dxa" w:w="1824"/>
            <w:shd w:fill="315B78"/>
          </w:tcPr>
          <w:p>
            <w:pPr>
              <w:spacing w:after="20"/>
              <w:jc w:val="center"/>
            </w:pPr>
            <w:r>
              <w:rPr>
                <w:rFonts w:ascii="Microsoft YaHei" w:hAnsi="Microsoft YaHei" w:eastAsia="Microsoft YaHei"/>
                <w:b/>
                <w:color w:val="FFFFFF"/>
                <w:sz w:val="14"/>
              </w:rPr>
              <w:t>loss</w:t>
            </w:r>
          </w:p>
        </w:tc>
      </w:tr>
      <w:tr>
        <w:tc>
          <w:tcPr>
            <w:tcW w:type="dxa" w:w="1824"/>
          </w:tcPr>
          <w:p>
            <w:pPr>
              <w:spacing w:after="20"/>
              <w:jc w:val="left"/>
            </w:pPr>
            <w:r>
              <w:rPr>
                <w:rFonts w:ascii="Microsoft YaHei" w:hAnsi="Microsoft YaHei" w:eastAsia="Microsoft YaHei"/>
                <w:sz w:val="14"/>
              </w:rPr>
              <w:t>0.3000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25.6847</w:t>
            </w:r>
          </w:p>
        </w:tc>
        <w:tc>
          <w:tcPr>
            <w:tcW w:type="dxa" w:w="1824"/>
          </w:tcPr>
          <w:p>
            <w:pPr>
              <w:spacing w:after="20"/>
              <w:jc w:val="left"/>
            </w:pPr>
            <w:r>
              <w:rPr>
                <w:rFonts w:ascii="Microsoft YaHei" w:hAnsi="Microsoft YaHei" w:eastAsia="Microsoft YaHei"/>
                <w:sz w:val="14"/>
              </w:rPr>
              <w:t>60.4433</w:t>
            </w:r>
          </w:p>
        </w:tc>
        <w:tc>
          <w:tcPr>
            <w:tcW w:type="dxa" w:w="1824"/>
          </w:tcPr>
          <w:p>
            <w:pPr>
              <w:spacing w:after="20"/>
              <w:jc w:val="left"/>
            </w:pPr>
            <w:r>
              <w:rPr>
                <w:rFonts w:ascii="Microsoft YaHei" w:hAnsi="Microsoft YaHei" w:eastAsia="Microsoft YaHei"/>
                <w:sz w:val="14"/>
              </w:rPr>
              <w:t>0.0049</w:t>
            </w:r>
          </w:p>
        </w:tc>
        <w:tc>
          <w:tcPr>
            <w:tcW w:type="dxa" w:w="1824"/>
          </w:tcPr>
          <w:p>
            <w:pPr>
              <w:spacing w:after="20"/>
              <w:jc w:val="left"/>
            </w:pPr>
            <w:r>
              <w:rPr>
                <w:rFonts w:ascii="Microsoft YaHei" w:hAnsi="Microsoft YaHei" w:eastAsia="Microsoft YaHei"/>
                <w:sz w:val="14"/>
              </w:rPr>
              <w:t>2.1284</w:t>
            </w:r>
          </w:p>
        </w:tc>
      </w:tr>
      <w:tr>
        <w:tc>
          <w:tcPr>
            <w:tcW w:type="dxa" w:w="1824"/>
          </w:tcPr>
          <w:p>
            <w:pPr>
              <w:spacing w:after="20"/>
              <w:jc w:val="left"/>
            </w:pPr>
            <w:r>
              <w:rPr>
                <w:rFonts w:ascii="Microsoft YaHei" w:hAnsi="Microsoft YaHei" w:eastAsia="Microsoft YaHei"/>
                <w:sz w:val="14"/>
              </w:rPr>
              <w:t>1.0000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26.2925</w:t>
            </w:r>
          </w:p>
        </w:tc>
        <w:tc>
          <w:tcPr>
            <w:tcW w:type="dxa" w:w="1824"/>
          </w:tcPr>
          <w:p>
            <w:pPr>
              <w:spacing w:after="20"/>
              <w:jc w:val="left"/>
            </w:pPr>
            <w:r>
              <w:rPr>
                <w:rFonts w:ascii="Microsoft YaHei" w:hAnsi="Microsoft YaHei" w:eastAsia="Microsoft YaHei"/>
                <w:sz w:val="14"/>
              </w:rPr>
              <w:t>58.3963</w:t>
            </w:r>
          </w:p>
        </w:tc>
        <w:tc>
          <w:tcPr>
            <w:tcW w:type="dxa" w:w="1824"/>
          </w:tcPr>
          <w:p>
            <w:pPr>
              <w:spacing w:after="20"/>
              <w:jc w:val="left"/>
            </w:pPr>
            <w:r>
              <w:rPr>
                <w:rFonts w:ascii="Microsoft YaHei" w:hAnsi="Microsoft YaHei" w:eastAsia="Microsoft YaHei"/>
                <w:sz w:val="14"/>
              </w:rPr>
              <w:t>0.0159</w:t>
            </w:r>
          </w:p>
        </w:tc>
        <w:tc>
          <w:tcPr>
            <w:tcW w:type="dxa" w:w="1824"/>
          </w:tcPr>
          <w:p>
            <w:pPr>
              <w:spacing w:after="20"/>
              <w:jc w:val="left"/>
            </w:pPr>
            <w:r>
              <w:rPr>
                <w:rFonts w:ascii="Microsoft YaHei" w:hAnsi="Microsoft YaHei" w:eastAsia="Microsoft YaHei"/>
                <w:sz w:val="14"/>
              </w:rPr>
              <w:t>2.1296</w:t>
            </w:r>
          </w:p>
        </w:tc>
      </w:tr>
      <w:tr>
        <w:tc>
          <w:tcPr>
            <w:tcW w:type="dxa" w:w="1824"/>
          </w:tcPr>
          <w:p>
            <w:pPr>
              <w:spacing w:after="20"/>
              <w:jc w:val="left"/>
            </w:pPr>
            <w:r>
              <w:rPr>
                <w:rFonts w:ascii="Microsoft YaHei" w:hAnsi="Microsoft YaHei" w:eastAsia="Microsoft YaHei"/>
                <w:sz w:val="14"/>
              </w:rPr>
              <w:t>3.0000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27.9285</w:t>
            </w:r>
          </w:p>
        </w:tc>
        <w:tc>
          <w:tcPr>
            <w:tcW w:type="dxa" w:w="1824"/>
          </w:tcPr>
          <w:p>
            <w:pPr>
              <w:spacing w:after="20"/>
              <w:jc w:val="left"/>
            </w:pPr>
            <w:r>
              <w:rPr>
                <w:rFonts w:ascii="Microsoft YaHei" w:hAnsi="Microsoft YaHei" w:eastAsia="Microsoft YaHei"/>
                <w:sz w:val="14"/>
              </w:rPr>
              <w:t>53.4276</w:t>
            </w:r>
          </w:p>
        </w:tc>
        <w:tc>
          <w:tcPr>
            <w:tcW w:type="dxa" w:w="1824"/>
          </w:tcPr>
          <w:p>
            <w:pPr>
              <w:spacing w:after="20"/>
              <w:jc w:val="left"/>
            </w:pPr>
            <w:r>
              <w:rPr>
                <w:rFonts w:ascii="Microsoft YaHei" w:hAnsi="Microsoft YaHei" w:eastAsia="Microsoft YaHei"/>
                <w:sz w:val="14"/>
              </w:rPr>
              <w:t>0.0436</w:t>
            </w:r>
          </w:p>
        </w:tc>
        <w:tc>
          <w:tcPr>
            <w:tcW w:type="dxa" w:w="1824"/>
          </w:tcPr>
          <w:p>
            <w:pPr>
              <w:spacing w:after="20"/>
              <w:jc w:val="left"/>
            </w:pPr>
            <w:r>
              <w:rPr>
                <w:rFonts w:ascii="Microsoft YaHei" w:hAnsi="Microsoft YaHei" w:eastAsia="Microsoft YaHei"/>
                <w:sz w:val="14"/>
              </w:rPr>
              <w:t>2.1331</w:t>
            </w:r>
          </w:p>
        </w:tc>
      </w:tr>
      <w:tr>
        <w:tc>
          <w:tcPr>
            <w:tcW w:type="dxa" w:w="1824"/>
          </w:tcPr>
          <w:p>
            <w:pPr>
              <w:spacing w:after="20"/>
              <w:jc w:val="left"/>
            </w:pPr>
            <w:r>
              <w:rPr>
                <w:rFonts w:ascii="Microsoft YaHei" w:hAnsi="Microsoft YaHei" w:eastAsia="Microsoft YaHei"/>
                <w:sz w:val="14"/>
              </w:rPr>
              <w:t>10.0000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32.8569</w:t>
            </w:r>
          </w:p>
        </w:tc>
        <w:tc>
          <w:tcPr>
            <w:tcW w:type="dxa" w:w="1824"/>
          </w:tcPr>
          <w:p>
            <w:pPr>
              <w:spacing w:after="20"/>
              <w:jc w:val="left"/>
            </w:pPr>
            <w:r>
              <w:rPr>
                <w:rFonts w:ascii="Microsoft YaHei" w:hAnsi="Microsoft YaHei" w:eastAsia="Microsoft YaHei"/>
                <w:sz w:val="14"/>
              </w:rPr>
              <w:t>42.0532</w:t>
            </w:r>
          </w:p>
        </w:tc>
        <w:tc>
          <w:tcPr>
            <w:tcW w:type="dxa" w:w="1824"/>
          </w:tcPr>
          <w:p>
            <w:pPr>
              <w:spacing w:after="20"/>
              <w:jc w:val="left"/>
            </w:pPr>
            <w:r>
              <w:rPr>
                <w:rFonts w:ascii="Microsoft YaHei" w:hAnsi="Microsoft YaHei" w:eastAsia="Microsoft YaHei"/>
                <w:sz w:val="14"/>
              </w:rPr>
              <w:t>0.1144</w:t>
            </w:r>
          </w:p>
        </w:tc>
        <w:tc>
          <w:tcPr>
            <w:tcW w:type="dxa" w:w="1824"/>
          </w:tcPr>
          <w:p>
            <w:pPr>
              <w:spacing w:after="20"/>
              <w:jc w:val="left"/>
            </w:pPr>
            <w:r>
              <w:rPr>
                <w:rFonts w:ascii="Microsoft YaHei" w:hAnsi="Microsoft YaHei" w:eastAsia="Microsoft YaHei"/>
                <w:sz w:val="14"/>
              </w:rPr>
              <w:t>2.1438</w:t>
            </w:r>
          </w:p>
        </w:tc>
      </w:tr>
      <w:tr>
        <w:tc>
          <w:tcPr>
            <w:tcW w:type="dxa" w:w="1824"/>
          </w:tcPr>
          <w:p>
            <w:pPr>
              <w:spacing w:after="20"/>
              <w:jc w:val="left"/>
            </w:pPr>
            <w:r>
              <w:rPr>
                <w:rFonts w:ascii="Microsoft YaHei" w:hAnsi="Microsoft YaHei" w:eastAsia="Microsoft YaHei"/>
                <w:sz w:val="14"/>
              </w:rPr>
              <w:t>30.0000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43.6539</w:t>
            </w:r>
          </w:p>
        </w:tc>
        <w:tc>
          <w:tcPr>
            <w:tcW w:type="dxa" w:w="1824"/>
          </w:tcPr>
          <w:p>
            <w:pPr>
              <w:spacing w:after="20"/>
              <w:jc w:val="left"/>
            </w:pPr>
            <w:r>
              <w:rPr>
                <w:rFonts w:ascii="Microsoft YaHei" w:hAnsi="Microsoft YaHei" w:eastAsia="Microsoft YaHei"/>
                <w:sz w:val="14"/>
              </w:rPr>
              <w:t>27.6712</w:t>
            </w:r>
          </w:p>
        </w:tc>
        <w:tc>
          <w:tcPr>
            <w:tcW w:type="dxa" w:w="1824"/>
          </w:tcPr>
          <w:p>
            <w:pPr>
              <w:spacing w:after="20"/>
              <w:jc w:val="left"/>
            </w:pPr>
            <w:r>
              <w:rPr>
                <w:rFonts w:ascii="Microsoft YaHei" w:hAnsi="Microsoft YaHei" w:eastAsia="Microsoft YaHei"/>
                <w:sz w:val="14"/>
              </w:rPr>
              <w:t>0.2257</w:t>
            </w:r>
          </w:p>
        </w:tc>
        <w:tc>
          <w:tcPr>
            <w:tcW w:type="dxa" w:w="1824"/>
          </w:tcPr>
          <w:p>
            <w:pPr>
              <w:spacing w:after="20"/>
              <w:jc w:val="left"/>
            </w:pPr>
            <w:r>
              <w:rPr>
                <w:rFonts w:ascii="Microsoft YaHei" w:hAnsi="Microsoft YaHei" w:eastAsia="Microsoft YaHei"/>
                <w:sz w:val="14"/>
              </w:rPr>
              <w:t>2.1678</w:t>
            </w:r>
          </w:p>
        </w:tc>
      </w:tr>
      <w:tr>
        <w:tc>
          <w:tcPr>
            <w:tcW w:type="dxa" w:w="1824"/>
          </w:tcPr>
          <w:p>
            <w:pPr>
              <w:spacing w:after="20"/>
              <w:jc w:val="left"/>
            </w:pPr>
            <w:r>
              <w:rPr>
                <w:rFonts w:ascii="Microsoft YaHei" w:hAnsi="Microsoft YaHei" w:eastAsia="Microsoft YaHei"/>
                <w:sz w:val="14"/>
              </w:rPr>
              <w:t>100.0000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69.5549</w:t>
            </w:r>
          </w:p>
        </w:tc>
        <w:tc>
          <w:tcPr>
            <w:tcW w:type="dxa" w:w="1824"/>
          </w:tcPr>
          <w:p>
            <w:pPr>
              <w:spacing w:after="20"/>
              <w:jc w:val="left"/>
            </w:pPr>
            <w:r>
              <w:rPr>
                <w:rFonts w:ascii="Microsoft YaHei" w:hAnsi="Microsoft YaHei" w:eastAsia="Microsoft YaHei"/>
                <w:sz w:val="14"/>
              </w:rPr>
              <w:t>13.9322</w:t>
            </w:r>
          </w:p>
        </w:tc>
        <w:tc>
          <w:tcPr>
            <w:tcW w:type="dxa" w:w="1824"/>
          </w:tcPr>
          <w:p>
            <w:pPr>
              <w:spacing w:after="20"/>
              <w:jc w:val="left"/>
            </w:pPr>
            <w:r>
              <w:rPr>
                <w:rFonts w:ascii="Microsoft YaHei" w:hAnsi="Microsoft YaHei" w:eastAsia="Microsoft YaHei"/>
                <w:sz w:val="14"/>
              </w:rPr>
              <w:t>0.3789</w:t>
            </w:r>
          </w:p>
        </w:tc>
        <w:tc>
          <w:tcPr>
            <w:tcW w:type="dxa" w:w="1824"/>
          </w:tcPr>
          <w:p>
            <w:pPr>
              <w:spacing w:after="20"/>
              <w:jc w:val="left"/>
            </w:pPr>
            <w:r>
              <w:rPr>
                <w:rFonts w:ascii="Microsoft YaHei" w:hAnsi="Microsoft YaHei" w:eastAsia="Microsoft YaHei"/>
                <w:sz w:val="14"/>
              </w:rPr>
              <w:t>2.2233</w:t>
            </w:r>
          </w:p>
        </w:tc>
      </w:tr>
      <w:tr>
        <w:tc>
          <w:tcPr>
            <w:tcW w:type="dxa" w:w="1824"/>
          </w:tcPr>
          <w:p>
            <w:pPr>
              <w:spacing w:after="20"/>
              <w:jc w:val="left"/>
            </w:pPr>
            <w:r>
              <w:rPr>
                <w:rFonts w:ascii="Microsoft YaHei" w:hAnsi="Microsoft YaHei" w:eastAsia="Microsoft YaHei"/>
                <w:sz w:val="14"/>
              </w:rPr>
              <w:t>300.0000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118.6507</w:t>
            </w:r>
          </w:p>
        </w:tc>
        <w:tc>
          <w:tcPr>
            <w:tcW w:type="dxa" w:w="1824"/>
          </w:tcPr>
          <w:p>
            <w:pPr>
              <w:spacing w:after="20"/>
              <w:jc w:val="left"/>
            </w:pPr>
            <w:r>
              <w:rPr>
                <w:rFonts w:ascii="Microsoft YaHei" w:hAnsi="Microsoft YaHei" w:eastAsia="Microsoft YaHei"/>
                <w:sz w:val="14"/>
              </w:rPr>
              <w:t>6.3438</w:t>
            </w:r>
          </w:p>
        </w:tc>
        <w:tc>
          <w:tcPr>
            <w:tcW w:type="dxa" w:w="1824"/>
          </w:tcPr>
          <w:p>
            <w:pPr>
              <w:spacing w:after="20"/>
              <w:jc w:val="left"/>
            </w:pPr>
            <w:r>
              <w:rPr>
                <w:rFonts w:ascii="Microsoft YaHei" w:hAnsi="Microsoft YaHei" w:eastAsia="Microsoft YaHei"/>
                <w:sz w:val="14"/>
              </w:rPr>
              <w:t>0.5175</w:t>
            </w:r>
          </w:p>
        </w:tc>
        <w:tc>
          <w:tcPr>
            <w:tcW w:type="dxa" w:w="1824"/>
          </w:tcPr>
          <w:p>
            <w:pPr>
              <w:spacing w:after="20"/>
              <w:jc w:val="left"/>
            </w:pPr>
            <w:r>
              <w:rPr>
                <w:rFonts w:ascii="Microsoft YaHei" w:hAnsi="Microsoft YaHei" w:eastAsia="Microsoft YaHei"/>
                <w:sz w:val="14"/>
              </w:rPr>
              <w:t>2.3159</w:t>
            </w:r>
          </w:p>
        </w:tc>
      </w:tr>
      <w:tr>
        <w:tc>
          <w:tcPr>
            <w:tcW w:type="dxa" w:w="1824"/>
          </w:tcPr>
          <w:p>
            <w:pPr>
              <w:spacing w:after="20"/>
              <w:jc w:val="left"/>
            </w:pPr>
            <w:r>
              <w:rPr>
                <w:rFonts w:ascii="Microsoft YaHei" w:hAnsi="Microsoft YaHei" w:eastAsia="Microsoft YaHei"/>
                <w:sz w:val="14"/>
              </w:rPr>
              <w:t>1000.0000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230.7095</w:t>
            </w:r>
          </w:p>
        </w:tc>
        <w:tc>
          <w:tcPr>
            <w:tcW w:type="dxa" w:w="1824"/>
          </w:tcPr>
          <w:p>
            <w:pPr>
              <w:spacing w:after="20"/>
              <w:jc w:val="left"/>
            </w:pPr>
            <w:r>
              <w:rPr>
                <w:rFonts w:ascii="Microsoft YaHei" w:hAnsi="Microsoft YaHei" w:eastAsia="Microsoft YaHei"/>
                <w:sz w:val="14"/>
              </w:rPr>
              <w:t>2.3820</w:t>
            </w:r>
          </w:p>
        </w:tc>
        <w:tc>
          <w:tcPr>
            <w:tcW w:type="dxa" w:w="1824"/>
          </w:tcPr>
          <w:p>
            <w:pPr>
              <w:spacing w:after="20"/>
              <w:jc w:val="left"/>
            </w:pPr>
            <w:r>
              <w:rPr>
                <w:rFonts w:ascii="Microsoft YaHei" w:hAnsi="Microsoft YaHei" w:eastAsia="Microsoft YaHei"/>
                <w:sz w:val="14"/>
              </w:rPr>
              <w:t>0.6478</w:t>
            </w:r>
          </w:p>
        </w:tc>
        <w:tc>
          <w:tcPr>
            <w:tcW w:type="dxa" w:w="1824"/>
          </w:tcPr>
          <w:p>
            <w:pPr>
              <w:spacing w:after="20"/>
              <w:jc w:val="left"/>
            </w:pPr>
            <w:r>
              <w:rPr>
                <w:rFonts w:ascii="Microsoft YaHei" w:hAnsi="Microsoft YaHei" w:eastAsia="Microsoft YaHei"/>
                <w:sz w:val="14"/>
              </w:rPr>
              <w:t>2.4847</w:t>
            </w:r>
          </w:p>
        </w:tc>
      </w:tr>
      <w:tr>
        <w:tc>
          <w:tcPr>
            <w:tcW w:type="dxa" w:w="1824"/>
          </w:tcPr>
          <w:p>
            <w:pPr>
              <w:spacing w:after="20"/>
              <w:jc w:val="left"/>
            </w:pPr>
            <w:r>
              <w:rPr>
                <w:rFonts w:ascii="Microsoft YaHei" w:hAnsi="Microsoft YaHei" w:eastAsia="Microsoft YaHei"/>
                <w:sz w:val="14"/>
              </w:rPr>
              <w:t>3000.0000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25.4178</w:t>
            </w:r>
          </w:p>
        </w:tc>
        <w:tc>
          <w:tcPr>
            <w:tcW w:type="dxa" w:w="1824"/>
          </w:tcPr>
          <w:p>
            <w:pPr>
              <w:spacing w:after="20"/>
              <w:jc w:val="left"/>
            </w:pPr>
            <w:r>
              <w:rPr>
                <w:rFonts w:ascii="Microsoft YaHei" w:hAnsi="Microsoft YaHei" w:eastAsia="Microsoft YaHei"/>
                <w:sz w:val="14"/>
              </w:rPr>
              <w:t>61.3807</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10000.0000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25.4177</w:t>
            </w:r>
          </w:p>
        </w:tc>
        <w:tc>
          <w:tcPr>
            <w:tcW w:type="dxa" w:w="1824"/>
          </w:tcPr>
          <w:p>
            <w:pPr>
              <w:spacing w:after="20"/>
              <w:jc w:val="left"/>
            </w:pPr>
            <w:r>
              <w:rPr>
                <w:rFonts w:ascii="Microsoft YaHei" w:hAnsi="Microsoft YaHei" w:eastAsia="Microsoft YaHei"/>
                <w:sz w:val="14"/>
              </w:rPr>
              <w:t>61.3809</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30000.0000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25.4176</w:t>
            </w:r>
          </w:p>
        </w:tc>
        <w:tc>
          <w:tcPr>
            <w:tcW w:type="dxa" w:w="1824"/>
          </w:tcPr>
          <w:p>
            <w:pPr>
              <w:spacing w:after="20"/>
              <w:jc w:val="left"/>
            </w:pPr>
            <w:r>
              <w:rPr>
                <w:rFonts w:ascii="Microsoft YaHei" w:hAnsi="Microsoft YaHei" w:eastAsia="Microsoft YaHei"/>
                <w:sz w:val="14"/>
              </w:rPr>
              <w:t>61.3812</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100000.0000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25.4176</w:t>
            </w:r>
          </w:p>
        </w:tc>
        <w:tc>
          <w:tcPr>
            <w:tcW w:type="dxa" w:w="1824"/>
          </w:tcPr>
          <w:p>
            <w:pPr>
              <w:spacing w:after="20"/>
              <w:jc w:val="left"/>
            </w:pPr>
            <w:r>
              <w:rPr>
                <w:rFonts w:ascii="Microsoft YaHei" w:hAnsi="Microsoft YaHei" w:eastAsia="Microsoft YaHei"/>
                <w:sz w:val="14"/>
              </w:rPr>
              <w:t>61.3812</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1000000.0000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25.4177</w:t>
            </w:r>
          </w:p>
        </w:tc>
        <w:tc>
          <w:tcPr>
            <w:tcW w:type="dxa" w:w="1824"/>
          </w:tcPr>
          <w:p>
            <w:pPr>
              <w:spacing w:after="20"/>
              <w:jc w:val="left"/>
            </w:pPr>
            <w:r>
              <w:rPr>
                <w:rFonts w:ascii="Microsoft YaHei" w:hAnsi="Microsoft YaHei" w:eastAsia="Microsoft YaHei"/>
                <w:sz w:val="14"/>
              </w:rPr>
              <w:t>61.3810</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bl>
    <w:p>
      <w:pPr>
        <w:spacing w:after="40"/>
      </w:pPr>
    </w:p>
    <w:p>
      <w:pPr>
        <w:jc w:val="center"/>
      </w:pPr>
      <w:r>
        <w:drawing>
          <wp:inline xmlns:a="http://schemas.openxmlformats.org/drawingml/2006/main" xmlns:pic="http://schemas.openxmlformats.org/drawingml/2006/picture">
            <wp:extent cx="5715000" cy="2245591"/>
            <wp:docPr id="22" name="Picture 22"/>
            <wp:cNvGraphicFramePr>
              <a:graphicFrameLocks noChangeAspect="1"/>
            </wp:cNvGraphicFramePr>
            <a:graphic>
              <a:graphicData uri="http://schemas.openxmlformats.org/drawingml/2006/picture">
                <pic:pic>
                  <pic:nvPicPr>
                    <pic:cNvPr id="0" name="fig_q3_cost_scale_sensitivity.png"/>
                    <pic:cNvPicPr/>
                  </pic:nvPicPr>
                  <pic:blipFill>
                    <a:blip r:embed="rId30"/>
                    <a:stretch>
                      <a:fillRect/>
                    </a:stretch>
                  </pic:blipFill>
                  <pic:spPr>
                    <a:xfrm>
                      <a:off x="0" y="0"/>
                      <a:ext cx="5715000" cy="2245591"/>
                    </a:xfrm>
                    <a:prstGeom prst="rect"/>
                  </pic:spPr>
                </pic:pic>
              </a:graphicData>
            </a:graphic>
          </wp:inline>
        </w:drawing>
      </w:r>
    </w:p>
    <w:p>
      <w:pPr>
        <w:jc w:val="center"/>
      </w:pPr>
      <w:r>
        <w:rPr>
          <w:i/>
          <w:sz w:val="17"/>
        </w:rPr>
        <w:t>质量成本校准敏感性</w:t>
      </w:r>
    </w:p>
    <w:p>
      <w:pPr>
        <w:spacing w:after="120" w:line="269" w:lineRule="auto"/>
      </w:pPr>
      <w:r>
        <w:rPr>
          <w:rFonts w:ascii="Microsoft YaHei" w:hAnsi="Microsoft YaHei" w:eastAsia="Microsoft YaHei"/>
          <w:sz w:val="20"/>
        </w:rPr>
        <w:t>若 Q 在全网格仍贴边，结论只能是当前校准下优先提质；候选成因包括清洗成本相对训练通量过小、收益项形式缺失、γ 量级偏大，均需额外数据验证。</w:t>
      </w:r>
    </w:p>
    <w:p>
      <w:pPr>
        <w:pStyle w:val="Heading3"/>
        <w:spacing w:after="120" w:line="269" w:lineRule="auto"/>
      </w:pPr>
      <w:r>
        <w:rPr>
          <w:rFonts w:ascii="Microsoft YaHei" w:hAnsi="Microsoft YaHei" w:eastAsia="Microsoft YaHei"/>
          <w:sz w:val="20"/>
        </w:rPr>
        <w:t>5.2 约束与接口检查</w:t>
      </w:r>
    </w:p>
    <w:p>
      <w:pPr>
        <w:spacing w:after="120" w:line="269" w:lineRule="auto"/>
      </w:pPr>
      <w:r>
        <w:rPr>
          <w:rFonts w:ascii="Microsoft YaHei" w:hAnsi="Microsoft YaHei" w:eastAsia="Microsoft YaHei"/>
          <w:sz w:val="20"/>
        </w:rPr>
        <w:t>优化结果逐行检查预算约束、p 行和、p_i 下界和 Q 上界。A4 基线按行闭合后取均值；所有二阶组合均保留来源标签。B1 的 α、β 已用 bootstrap 给出区间，Q2 的 γ、θ 使用 λ=10 行的区间。</w:t>
      </w:r>
    </w:p>
    <w:p>
      <w:pPr>
        <w:pStyle w:val="Heading2"/>
        <w:spacing w:after="120" w:line="269" w:lineRule="auto"/>
      </w:pPr>
      <w:r>
        <w:rPr>
          <w:rFonts w:ascii="Microsoft YaHei" w:hAnsi="Microsoft YaHei" w:eastAsia="Microsoft YaHei"/>
          <w:sz w:val="20"/>
        </w:rPr>
        <w:t>6 局限性与推广</w:t>
      </w:r>
    </w:p>
    <w:p>
      <w:pPr>
        <w:spacing w:after="120" w:line="269" w:lineRule="auto"/>
      </w:pPr>
      <w:r>
        <w:rPr>
          <w:rFonts w:ascii="Microsoft YaHei" w:hAnsi="Microsoft YaHei" w:eastAsia="Microsoft YaHei"/>
          <w:sz w:val="20"/>
        </w:rPr>
        <w:t>Q1 插补误差、Q2 口径桥接误差和硬件吞吐尚未由同一联合实验识别。下一步可用真实计时校准 η 与 κ_Q，把 Q1 质量向量的插补方差纳入层次模型，并在有成对配方观测后估计 p 的二阶项。</w:t>
      </w:r>
    </w:p>
    <w:p>
      <w:pPr>
        <w:pStyle w:val="Heading2"/>
        <w:spacing w:after="120" w:line="269" w:lineRule="auto"/>
      </w:pPr>
      <w:r>
        <w:rPr>
          <w:rFonts w:ascii="Microsoft YaHei" w:hAnsi="Microsoft YaHei" w:eastAsia="Microsoft YaHei"/>
          <w:sz w:val="20"/>
        </w:rPr>
        <w:t>7 结论</w:t>
      </w:r>
    </w:p>
    <w:p>
      <w:pPr>
        <w:spacing w:after="120" w:line="269" w:lineRule="auto"/>
      </w:pPr>
      <w:r>
        <w:rPr>
          <w:rFonts w:ascii="Microsoft YaHei" w:hAnsi="Microsoft YaHei" w:eastAsia="Microsoft YaHei"/>
          <w:sz w:val="20"/>
        </w:rPr>
        <w:t>主口径重算后，Q 恒卡在 0.95，质量维度的内点权衡不可识别；部分高预算情景的 N 上界激活是边界设定和成本结构的共同结果。长上下文使注意力开销按 ηLctx/6 放大，参数规模受到更强挤压，代理模型倾向优先保数据吞吐。在本代理模型和题设成本函数条件下，得到的规律性结论是：长上下文算力挤压具有非对称性，参数规模相对更易被压缩；该判断需用长文本训练计时和收益项补充实验验证，不能作为脱离校准条件的工程定律。</w:t>
      </w:r>
    </w:p>
    <w:p>
      <w:pPr>
        <w:pStyle w:val="Heading2"/>
        <w:spacing w:after="120" w:line="269" w:lineRule="auto"/>
      </w:pPr>
      <w:r>
        <w:rPr>
          <w:rFonts w:ascii="Microsoft YaHei" w:hAnsi="Microsoft YaHei" w:eastAsia="Microsoft YaHei"/>
          <w:sz w:val="20"/>
        </w:rPr>
        <w:t>参考文献</w:t>
      </w:r>
    </w:p>
    <w:p>
      <w:pPr>
        <w:spacing w:after="120" w:line="269" w:lineRule="auto"/>
      </w:pPr>
      <w:r>
        <w:rPr>
          <w:rFonts w:ascii="Microsoft YaHei" w:hAnsi="Microsoft YaHei" w:eastAsia="Microsoft YaHei"/>
          <w:sz w:val="20"/>
        </w:rPr>
        <w:t>1. Kaplan et al. *Scaling Laws for Neural Language Models*, 2020.</w:t>
      </w:r>
    </w:p>
    <w:p>
      <w:pPr>
        <w:spacing w:after="120" w:line="269" w:lineRule="auto"/>
      </w:pPr>
      <w:r>
        <w:rPr>
          <w:rFonts w:ascii="Microsoft YaHei" w:hAnsi="Microsoft YaHei" w:eastAsia="Microsoft YaHei"/>
          <w:sz w:val="20"/>
        </w:rPr>
        <w:t>2. Hoffmann et al. *Training Compute-Optimal Large Language Models*, NeurIPS, 2022.</w:t>
      </w:r>
    </w:p>
    <w:p>
      <w:pPr>
        <w:spacing w:after="120" w:line="269" w:lineRule="auto"/>
      </w:pPr>
      <w:r>
        <w:rPr>
          <w:rFonts w:ascii="Microsoft YaHei" w:hAnsi="Microsoft YaHei" w:eastAsia="Microsoft YaHei"/>
          <w:sz w:val="20"/>
        </w:rPr>
        <w:t>3. Xia et al. *RegMix: Data Mixture as Regression for Language Model Pre-training*, ICML, 2024.</w:t>
      </w:r>
    </w:p>
    <w:p>
      <w:pPr>
        <w:spacing w:after="120" w:line="269" w:lineRule="auto"/>
      </w:pPr>
      <w:r>
        <w:rPr>
          <w:rFonts w:ascii="Microsoft YaHei" w:hAnsi="Microsoft YaHei" w:eastAsia="Microsoft YaHei"/>
          <w:sz w:val="20"/>
        </w:rPr>
        <w:t>4. Biderman et al. *Pythia: A Suite for Analyzing Large Language Models Across Training and Scaling*, ICML, 2023.</w:t>
      </w:r>
    </w:p>
    <w:p>
      <w:pPr>
        <w:spacing w:after="120" w:line="269" w:lineRule="auto"/>
      </w:pPr>
      <w:r>
        <w:rPr>
          <w:rFonts w:ascii="Microsoft YaHei" w:hAnsi="Microsoft YaHei" w:eastAsia="Microsoft YaHei"/>
          <w:sz w:val="20"/>
        </w:rPr>
        <w:t>5. Bahri et al. *Explaining neural scaling laws*, PNAS, 2024.</w:t>
      </w:r>
    </w:p>
    <w:p>
      <w:pPr>
        <w:pStyle w:val="Heading2"/>
        <w:spacing w:after="120" w:line="269" w:lineRule="auto"/>
      </w:pPr>
      <w:r>
        <w:rPr>
          <w:rFonts w:ascii="Microsoft YaHei" w:hAnsi="Microsoft YaHei" w:eastAsia="Microsoft YaHei"/>
          <w:sz w:val="20"/>
        </w:rPr>
        <w:t>数据交付</w:t>
      </w:r>
    </w:p>
    <w:p>
      <w:pPr>
        <w:spacing w:after="120" w:line="269" w:lineRule="auto"/>
      </w:pPr>
      <w:r>
        <w:rPr>
          <w:rFonts w:ascii="Microsoft YaHei" w:hAnsi="Microsoft YaHei" w:eastAsia="Microsoft YaHei"/>
          <w:sz w:val="20"/>
        </w:rPr>
        <w:t>所有 CSV、图片和本文由 f_question.q3 重跑生成，原始数据集不复制到输出目录。</w:t>
      </w:r>
    </w:p>
    <w:p>
      <w:r>
        <w:br w:type="page"/>
      </w:r>
    </w:p>
    <w:p>
      <w:pPr>
        <w:pStyle w:val="Heading1"/>
        <w:spacing w:after="120" w:line="269" w:lineRule="auto"/>
      </w:pPr>
      <w:r>
        <w:rPr>
          <w:rFonts w:ascii="Microsoft YaHei" w:hAnsi="Microsoft YaHei" w:eastAsia="Microsoft YaHei"/>
          <w:sz w:val="20"/>
        </w:rPr>
        <w:t>第四问 模型效率前沿与规模技术进步分解</w:t>
      </w:r>
    </w:p>
    <w:p>
      <w:pPr>
        <w:pStyle w:val="Heading2"/>
        <w:spacing w:after="120" w:line="269" w:lineRule="auto"/>
      </w:pPr>
      <w:r>
        <w:rPr>
          <w:rFonts w:ascii="Microsoft YaHei" w:hAnsi="Microsoft YaHei" w:eastAsia="Microsoft YaHei"/>
          <w:sz w:val="20"/>
        </w:rPr>
        <w:t>摘要</w:t>
      </w:r>
    </w:p>
    <w:p>
      <w:pPr>
        <w:spacing w:after="120" w:line="269" w:lineRule="auto"/>
      </w:pPr>
      <w:r>
        <w:rPr>
          <w:rFonts w:ascii="Microsoft YaHei" w:hAnsi="Microsoft YaHei" w:eastAsia="Microsoft YaHei"/>
          <w:sz w:val="20"/>
        </w:rPr>
        <w:t>本问研究训练计算预算、模型规模与榜单能力之间的关系，并把观测到的能力提升分解为规模扩张与时间相关的非规模技术进步。Loss 到 benchmark 的桥接只使用 C6 中 7 个 High 可比 Pythia 配对点，得到仿射关系 LB_Average = 7.6717 − 0.8817 Loss，R²=0.1580，F 检验 p=0.3773。高可比样本只有 7/75，区间很宽，因此桥接可作为可检验假设和情景工具，不能视为普适定标。</w:t>
      </w:r>
    </w:p>
    <w:p>
      <w:pPr>
        <w:spacing w:after="120" w:line="269" w:lineRule="auto"/>
      </w:pPr>
      <w:r>
        <w:rPr>
          <w:rFonts w:ascii="Microsoft YaHei" w:hAnsi="Microsoft YaHei" w:eastAsia="Microsoft YaHei"/>
          <w:sz w:val="20"/>
        </w:rPr>
        <w:t>C4 中有 1,390 条记录含有效训练 FLOP，最大值为 5.000e+26。C1 严格筛选得到 333 条 pretrained 记录，其中 330 条进入规模—时间回归。该回归 R²=0.3594。以 Shapley 方差归因为主口径，规模、时间与残差份额分别为 35.2%、0.7% 与 64.1%。同时使用 C8 逐任务记录和 C3 年度榜单序列刻画任务异质性；Q3 前沿超出 Loss 桥接支持区间的预测均标为域外外推。</w:t>
      </w:r>
    </w:p>
    <w:p>
      <w:pPr>
        <w:pStyle w:val="Heading2"/>
        <w:spacing w:after="120" w:line="269" w:lineRule="auto"/>
      </w:pPr>
      <w:r>
        <w:rPr>
          <w:rFonts w:ascii="Microsoft YaHei" w:hAnsi="Microsoft YaHei" w:eastAsia="Microsoft YaHei"/>
          <w:sz w:val="20"/>
        </w:rPr>
        <w:t>1 问题重述与数据边界</w:t>
      </w:r>
    </w:p>
    <w:p>
      <w:pPr>
        <w:spacing w:after="120" w:line="269" w:lineRule="auto"/>
      </w:pPr>
      <w:r>
        <w:rPr>
          <w:rFonts w:ascii="Microsoft YaHei" w:hAnsi="Microsoft YaHei" w:eastAsia="Microsoft YaHei"/>
          <w:sz w:val="20"/>
        </w:rPr>
        <w:t>第四问把前三问显式接口接到 C1、C3、C4、C6。Q4 的 Loss 口径固定为 Pythia validation loss，并通过 outputs/q4_input_contract.json 读取 Q3 连续 Loss*(C)；The Pile Loss、Pythia val_loss 与半合成 Q_score 不直接混用。C8 共解析 1,954 份有效 JSON，聚合得到 11,784 条模型—任务分数，覆盖 1,861 个模型；其中 99.9% 的有效模型标识与 C1 精确规范化匹配。C1 原表共 4,576 条记录，严格筛选得到 333 条 pretrained 记录，其中 330 条完整记录进入规模—时间回归。</w:t>
      </w:r>
    </w:p>
    <w:p>
      <w:pPr>
        <w:spacing w:after="120" w:line="269" w:lineRule="auto"/>
      </w:pPr>
      <w:r>
        <w:rPr>
          <w:rFonts w:ascii="Microsoft YaHei" w:hAnsi="Microsoft YaHei" w:eastAsia="Microsoft YaHei"/>
          <w:sz w:val="20"/>
        </w:rPr>
        <w:t>损坏 JSON 共 4 个，均被排除。下表列出文件标识和解析错误；完整相对路径、异常类型和位置见 q4_json_exclusion_manifest.csv：</w:t>
      </w:r>
    </w:p>
    <w:tbl>
      <w:tblPr>
        <w:tblStyle w:val="TableGrid"/>
        <w:tblW w:type="auto" w:w="0"/>
        <w:tblLook w:firstColumn="1" w:firstRow="1" w:lastColumn="0" w:lastRow="0" w:noHBand="0" w:noVBand="1" w:val="04A0"/>
      </w:tblPr>
      <w:tblGrid>
        <w:gridCol w:w="5472"/>
        <w:gridCol w:w="5472"/>
      </w:tblGrid>
      <w:tr>
        <w:trPr>
          <w:tblHeader w:val="true"/>
        </w:trPr>
        <w:tc>
          <w:tcPr>
            <w:tcW w:type="dxa" w:w="5472"/>
            <w:shd w:fill="315B78"/>
          </w:tcPr>
          <w:p>
            <w:pPr>
              <w:spacing w:after="20"/>
              <w:jc w:val="center"/>
            </w:pPr>
            <w:r>
              <w:rPr>
                <w:rFonts w:ascii="Microsoft YaHei" w:hAnsi="Microsoft YaHei" w:eastAsia="Microsoft YaHei"/>
                <w:b/>
                <w:color w:val="FFFFFF"/>
                <w:sz w:val="14"/>
              </w:rPr>
              <w:t>文件标识</w:t>
            </w:r>
          </w:p>
        </w:tc>
        <w:tc>
          <w:tcPr>
            <w:tcW w:type="dxa" w:w="5472"/>
            <w:shd w:fill="315B78"/>
          </w:tcPr>
          <w:p>
            <w:pPr>
              <w:spacing w:after="20"/>
              <w:jc w:val="center"/>
            </w:pPr>
            <w:r>
              <w:rPr>
                <w:rFonts w:ascii="Microsoft YaHei" w:hAnsi="Microsoft YaHei" w:eastAsia="Microsoft YaHei"/>
                <w:b/>
                <w:color w:val="FFFFFF"/>
                <w:sz w:val="14"/>
              </w:rPr>
              <w:t>解析失败</w:t>
            </w:r>
          </w:p>
        </w:tc>
      </w:tr>
      <w:tr>
        <w:tc>
          <w:tcPr>
            <w:tcW w:type="dxa" w:w="5472"/>
          </w:tcPr>
          <w:p>
            <w:pPr>
              <w:spacing w:after="20"/>
              <w:jc w:val="left"/>
            </w:pPr>
            <w:r>
              <w:rPr>
                <w:rFonts w:ascii="Microsoft YaHei" w:hAnsi="Microsoft YaHei" w:eastAsia="Microsoft YaHei"/>
                <w:sz w:val="14"/>
              </w:rPr>
              <w:t>DreadPoor_Winter_Dawn-8B-TIES</w:t>
            </w:r>
          </w:p>
        </w:tc>
        <w:tc>
          <w:tcPr>
            <w:tcW w:type="dxa" w:w="5472"/>
          </w:tcPr>
          <w:p>
            <w:pPr>
              <w:spacing w:after="20"/>
              <w:jc w:val="left"/>
            </w:pPr>
            <w:r>
              <w:rPr>
                <w:rFonts w:ascii="Microsoft YaHei" w:hAnsi="Microsoft YaHei" w:eastAsia="Microsoft YaHei"/>
                <w:sz w:val="14"/>
              </w:rPr>
              <w:t>字符串未闭合，第 1453 行</w:t>
            </w:r>
          </w:p>
        </w:tc>
      </w:tr>
      <w:tr>
        <w:tc>
          <w:tcPr>
            <w:tcW w:type="dxa" w:w="5472"/>
          </w:tcPr>
          <w:p>
            <w:pPr>
              <w:spacing w:after="20"/>
              <w:jc w:val="left"/>
            </w:pPr>
            <w:r>
              <w:rPr>
                <w:rFonts w:ascii="Microsoft YaHei" w:hAnsi="Microsoft YaHei" w:eastAsia="Microsoft YaHei"/>
                <w:sz w:val="14"/>
              </w:rPr>
              <w:t>FINGU-AI_Chocolatine-Fusion-14B</w:t>
            </w:r>
          </w:p>
        </w:tc>
        <w:tc>
          <w:tcPr>
            <w:tcW w:type="dxa" w:w="5472"/>
          </w:tcPr>
          <w:p>
            <w:pPr>
              <w:spacing w:after="20"/>
              <w:jc w:val="left"/>
            </w:pPr>
            <w:r>
              <w:rPr>
                <w:rFonts w:ascii="Microsoft YaHei" w:hAnsi="Microsoft YaHei" w:eastAsia="Microsoft YaHei"/>
                <w:sz w:val="14"/>
              </w:rPr>
              <w:t>字符串未闭合，第 1162 行</w:t>
            </w:r>
          </w:p>
        </w:tc>
      </w:tr>
      <w:tr>
        <w:tc>
          <w:tcPr>
            <w:tcW w:type="dxa" w:w="5472"/>
          </w:tcPr>
          <w:p>
            <w:pPr>
              <w:spacing w:after="20"/>
              <w:jc w:val="left"/>
            </w:pPr>
            <w:r>
              <w:rPr>
                <w:rFonts w:ascii="Microsoft YaHei" w:hAnsi="Microsoft YaHei" w:eastAsia="Microsoft YaHei"/>
                <w:sz w:val="14"/>
              </w:rPr>
              <w:t>Intel_neural-chat-7b-v3-3</w:t>
            </w:r>
          </w:p>
        </w:tc>
        <w:tc>
          <w:tcPr>
            <w:tcW w:type="dxa" w:w="5472"/>
          </w:tcPr>
          <w:p>
            <w:pPr>
              <w:spacing w:after="20"/>
              <w:jc w:val="left"/>
            </w:pPr>
            <w:r>
              <w:rPr>
                <w:rFonts w:ascii="Microsoft YaHei" w:hAnsi="Microsoft YaHei" w:eastAsia="Microsoft YaHei"/>
                <w:sz w:val="14"/>
              </w:rPr>
              <w:t>字符串未闭合，第 1194 行</w:t>
            </w:r>
          </w:p>
        </w:tc>
      </w:tr>
      <w:tr>
        <w:tc>
          <w:tcPr>
            <w:tcW w:type="dxa" w:w="5472"/>
          </w:tcPr>
          <w:p>
            <w:pPr>
              <w:spacing w:after="20"/>
              <w:jc w:val="left"/>
            </w:pPr>
            <w:r>
              <w:rPr>
                <w:rFonts w:ascii="Microsoft YaHei" w:hAnsi="Microsoft YaHei" w:eastAsia="Microsoft YaHei"/>
                <w:sz w:val="14"/>
              </w:rPr>
              <w:t>L-RAGE_3_PRYMMAL-ECE-7B-SLERP-V1</w:t>
            </w:r>
          </w:p>
        </w:tc>
        <w:tc>
          <w:tcPr>
            <w:tcW w:type="dxa" w:w="5472"/>
          </w:tcPr>
          <w:p>
            <w:pPr>
              <w:spacing w:after="20"/>
              <w:jc w:val="left"/>
            </w:pPr>
            <w:r>
              <w:rPr>
                <w:rFonts w:ascii="Microsoft YaHei" w:hAnsi="Microsoft YaHei" w:eastAsia="Microsoft YaHei"/>
                <w:sz w:val="14"/>
              </w:rPr>
              <w:t>对象属性名格式错误，第 1090 行</w:t>
            </w:r>
          </w:p>
        </w:tc>
      </w:tr>
    </w:tbl>
    <w:p>
      <w:pPr>
        <w:spacing w:after="40"/>
      </w:pPr>
    </w:p>
    <w:p>
      <w:pPr>
        <w:spacing w:after="120" w:line="269" w:lineRule="auto"/>
      </w:pPr>
      <w:r>
        <w:rPr>
          <w:rFonts w:ascii="Microsoft YaHei" w:hAnsi="Microsoft YaHei" w:eastAsia="Microsoft YaHei"/>
          <w:sz w:val="20"/>
        </w:rPr>
        <w:t>其余 1,954 个可解析 C8 文件进入逐任务聚合；4 个语法损坏文件从聚合中排除。C8 的 0–1 任务分数与 C3 的百分制分数分别分析，不直接合并估计。</w:t>
      </w:r>
    </w:p>
    <w:p>
      <w:pPr>
        <w:pStyle w:val="Heading2"/>
        <w:spacing w:after="120" w:line="269" w:lineRule="auto"/>
      </w:pPr>
      <w:r>
        <w:rPr>
          <w:rFonts w:ascii="Microsoft YaHei" w:hAnsi="Microsoft YaHei" w:eastAsia="Microsoft YaHei"/>
          <w:sz w:val="20"/>
        </w:rPr>
        <w:t>2 符号与假设</w:t>
      </w:r>
    </w:p>
    <w:p>
      <w:pPr>
        <w:spacing w:after="120" w:line="269" w:lineRule="auto"/>
      </w:pPr>
      <w:r>
        <w:rPr>
          <w:rFonts w:ascii="Microsoft YaHei" w:hAnsi="Microsoft YaHei" w:eastAsia="Microsoft YaHei"/>
          <w:sz w:val="20"/>
        </w:rPr>
        <w:t>令 C 为训练 FLOP，N 为参数量，D 为训练 Token 数，L 为 Pythia 验证损失，S 为 leaderboard Average。C4 的训练 FLOP 主要用于覆盖审计，Q3 给出的 Loss*(C) 是受约束代理前沿。High 配对用于桥接，Medium 配对只用于排序方向核验。</w:t>
      </w:r>
    </w:p>
    <w:p>
      <w:pPr>
        <w:pStyle w:val="Heading2"/>
        <w:spacing w:after="120" w:line="269" w:lineRule="auto"/>
      </w:pPr>
      <w:r>
        <w:rPr>
          <w:rFonts w:ascii="Microsoft YaHei" w:hAnsi="Microsoft YaHei" w:eastAsia="Microsoft YaHei"/>
          <w:sz w:val="20"/>
        </w:rPr>
        <w:t>3 Loss 与 benchmark 桥接</w:t>
      </w:r>
    </w:p>
    <w:p>
      <w:pPr>
        <w:spacing w:after="120" w:line="269" w:lineRule="auto"/>
      </w:pPr>
      <w:r>
        <w:rPr>
          <w:rFonts w:ascii="Microsoft YaHei" w:hAnsi="Microsoft YaHei" w:eastAsia="Microsoft YaHei"/>
          <w:sz w:val="20"/>
        </w:rPr>
        <w:t>模型为 S = a + bL。用 High 组 OLS 估计，残差、bootstrap 参数抽样和区间分别导出为 q4_bridge_fit.csv、q4_bridge_bootstrap.csv 和 q4_bridge_summary.csv。样本少且 benchmark 在 High 组跨度有限，故不把 p 值不显著解读为“没有关系”，而是报告识别能力不足。未来前沿表同时给出是否超出 High 组 Loss 支持区间，桥接外推不隐去。</w:t>
      </w:r>
    </w:p>
    <w:p>
      <w:pPr>
        <w:sectPr>
          <w:pgSz w:w="12240" w:h="15840" w:orient="landscape"/>
          <w:pgMar w:top="792" w:right="648" w:bottom="792" w:left="648" w:header="720" w:footer="720" w:gutter="0"/>
          <w:cols w:space="720"/>
          <w:docGrid w:linePitch="360"/>
        </w:sectPr>
      </w:pPr>
    </w:p>
    <w:tbl>
      <w:tblPr>
        <w:tblStyle w:val="TableGrid"/>
        <w:tblW w:type="auto" w:w="0"/>
        <w:tblLook w:firstColumn="1" w:firstRow="1" w:lastColumn="0" w:lastRow="0" w:noHBand="0" w:noVBand="1" w:val="04A0"/>
      </w:tblPr>
      <w:tblGrid>
        <w:gridCol w:w="1322"/>
        <w:gridCol w:w="1322"/>
        <w:gridCol w:w="1322"/>
        <w:gridCol w:w="1322"/>
        <w:gridCol w:w="1322"/>
        <w:gridCol w:w="1322"/>
        <w:gridCol w:w="1322"/>
        <w:gridCol w:w="1322"/>
        <w:gridCol w:w="1322"/>
        <w:gridCol w:w="1322"/>
        <w:gridCol w:w="1322"/>
      </w:tblGrid>
      <w:tr>
        <w:trPr>
          <w:tblHeader w:val="true"/>
        </w:trPr>
        <w:tc>
          <w:tcPr>
            <w:tcW w:type="dxa" w:w="1322"/>
            <w:shd w:fill="315B78"/>
          </w:tcPr>
          <w:p>
            <w:pPr>
              <w:spacing w:after="20"/>
              <w:jc w:val="center"/>
            </w:pPr>
            <w:r>
              <w:rPr>
                <w:rFonts w:ascii="Microsoft YaHei" w:hAnsi="Microsoft YaHei" w:eastAsia="Microsoft YaHei"/>
                <w:b/>
                <w:color w:val="FFFFFF"/>
                <w:sz w:val="13"/>
              </w:rPr>
              <w:t>n_high</w:t>
            </w:r>
          </w:p>
        </w:tc>
        <w:tc>
          <w:tcPr>
            <w:tcW w:type="dxa" w:w="1322"/>
            <w:shd w:fill="315B78"/>
          </w:tcPr>
          <w:p>
            <w:pPr>
              <w:spacing w:after="20"/>
              <w:jc w:val="center"/>
            </w:pPr>
            <w:r>
              <w:rPr>
                <w:rFonts w:ascii="Microsoft YaHei" w:hAnsi="Microsoft YaHei" w:eastAsia="Microsoft YaHei"/>
                <w:b/>
                <w:color w:val="FFFFFF"/>
                <w:sz w:val="13"/>
              </w:rPr>
              <w:t>n_all</w:t>
            </w:r>
          </w:p>
        </w:tc>
        <w:tc>
          <w:tcPr>
            <w:tcW w:type="dxa" w:w="1322"/>
            <w:shd w:fill="315B78"/>
          </w:tcPr>
          <w:p>
            <w:pPr>
              <w:spacing w:after="20"/>
              <w:jc w:val="center"/>
            </w:pPr>
            <w:r>
              <w:rPr>
                <w:rFonts w:ascii="Microsoft YaHei" w:hAnsi="Microsoft YaHei" w:eastAsia="Microsoft YaHei"/>
                <w:b/>
                <w:color w:val="FFFFFF"/>
                <w:sz w:val="13"/>
              </w:rPr>
              <w:t>intercept</w:t>
            </w:r>
          </w:p>
        </w:tc>
        <w:tc>
          <w:tcPr>
            <w:tcW w:type="dxa" w:w="1322"/>
            <w:shd w:fill="315B78"/>
          </w:tcPr>
          <w:p>
            <w:pPr>
              <w:spacing w:after="20"/>
              <w:jc w:val="center"/>
            </w:pPr>
            <w:r>
              <w:rPr>
                <w:rFonts w:ascii="Microsoft YaHei" w:hAnsi="Microsoft YaHei" w:eastAsia="Microsoft YaHei"/>
                <w:b/>
                <w:color w:val="FFFFFF"/>
                <w:sz w:val="13"/>
              </w:rPr>
              <w:t>slope</w:t>
            </w:r>
          </w:p>
        </w:tc>
        <w:tc>
          <w:tcPr>
            <w:tcW w:type="dxa" w:w="1322"/>
            <w:shd w:fill="315B78"/>
          </w:tcPr>
          <w:p>
            <w:pPr>
              <w:spacing w:after="20"/>
              <w:jc w:val="center"/>
            </w:pPr>
            <w:r>
              <w:rPr>
                <w:rFonts w:ascii="Microsoft YaHei" w:hAnsi="Microsoft YaHei" w:eastAsia="Microsoft YaHei"/>
                <w:b/>
                <w:color w:val="FFFFFF"/>
                <w:sz w:val="13"/>
              </w:rPr>
              <w:t>r2</w:t>
            </w:r>
          </w:p>
        </w:tc>
        <w:tc>
          <w:tcPr>
            <w:tcW w:type="dxa" w:w="1322"/>
            <w:shd w:fill="315B78"/>
          </w:tcPr>
          <w:p>
            <w:pPr>
              <w:spacing w:after="20"/>
              <w:jc w:val="center"/>
            </w:pPr>
            <w:r>
              <w:rPr>
                <w:rFonts w:ascii="Microsoft YaHei" w:hAnsi="Microsoft YaHei" w:eastAsia="Microsoft YaHei"/>
                <w:b/>
                <w:color w:val="FFFFFF"/>
                <w:sz w:val="13"/>
              </w:rPr>
              <w:t>f_pvalue</w:t>
            </w:r>
          </w:p>
        </w:tc>
        <w:tc>
          <w:tcPr>
            <w:tcW w:type="dxa" w:w="1322"/>
            <w:shd w:fill="315B78"/>
          </w:tcPr>
          <w:p>
            <w:pPr>
              <w:spacing w:after="20"/>
              <w:jc w:val="center"/>
            </w:pPr>
            <w:r>
              <w:rPr>
                <w:rFonts w:ascii="Microsoft YaHei" w:hAnsi="Microsoft YaHei" w:eastAsia="Microsoft YaHei"/>
                <w:b/>
                <w:color w:val="FFFFFF"/>
                <w:sz w:val="13"/>
              </w:rPr>
              <w:t>residual_rmse</w:t>
            </w:r>
          </w:p>
        </w:tc>
        <w:tc>
          <w:tcPr>
            <w:tcW w:type="dxa" w:w="1322"/>
            <w:shd w:fill="315B78"/>
          </w:tcPr>
          <w:p>
            <w:pPr>
              <w:spacing w:after="20"/>
              <w:jc w:val="center"/>
            </w:pPr>
            <w:r>
              <w:rPr>
                <w:rFonts w:ascii="Microsoft YaHei" w:hAnsi="Microsoft YaHei" w:eastAsia="Microsoft YaHei"/>
                <w:b/>
                <w:color w:val="FFFFFF"/>
                <w:sz w:val="13"/>
              </w:rPr>
              <w:t>slope_low</w:t>
            </w:r>
          </w:p>
        </w:tc>
        <w:tc>
          <w:tcPr>
            <w:tcW w:type="dxa" w:w="1322"/>
            <w:shd w:fill="315B78"/>
          </w:tcPr>
          <w:p>
            <w:pPr>
              <w:spacing w:after="20"/>
              <w:jc w:val="center"/>
            </w:pPr>
            <w:r>
              <w:rPr>
                <w:rFonts w:ascii="Microsoft YaHei" w:hAnsi="Microsoft YaHei" w:eastAsia="Microsoft YaHei"/>
                <w:b/>
                <w:color w:val="FFFFFF"/>
                <w:sz w:val="13"/>
              </w:rPr>
              <w:t>slope_high</w:t>
            </w:r>
          </w:p>
        </w:tc>
        <w:tc>
          <w:tcPr>
            <w:tcW w:type="dxa" w:w="1322"/>
            <w:shd w:fill="315B78"/>
          </w:tcPr>
          <w:p>
            <w:pPr>
              <w:spacing w:after="20"/>
              <w:jc w:val="center"/>
            </w:pPr>
            <w:r>
              <w:rPr>
                <w:rFonts w:ascii="Microsoft YaHei" w:hAnsi="Microsoft YaHei" w:eastAsia="Microsoft YaHei"/>
                <w:b/>
                <w:color w:val="FFFFFF"/>
                <w:sz w:val="13"/>
              </w:rPr>
              <w:t>intercept_low</w:t>
            </w:r>
          </w:p>
        </w:tc>
        <w:tc>
          <w:tcPr>
            <w:tcW w:type="dxa" w:w="1322"/>
            <w:shd w:fill="315B78"/>
          </w:tcPr>
          <w:p>
            <w:pPr>
              <w:spacing w:after="20"/>
              <w:jc w:val="center"/>
            </w:pPr>
            <w:r>
              <w:rPr>
                <w:rFonts w:ascii="Microsoft YaHei" w:hAnsi="Microsoft YaHei" w:eastAsia="Microsoft YaHei"/>
                <w:b/>
                <w:color w:val="FFFFFF"/>
                <w:sz w:val="13"/>
              </w:rPr>
              <w:t>intercept_high</w:t>
            </w:r>
          </w:p>
        </w:tc>
      </w:tr>
      <w:tr>
        <w:tc>
          <w:tcPr>
            <w:tcW w:type="dxa" w:w="1322"/>
          </w:tcPr>
          <w:p>
            <w:pPr>
              <w:spacing w:after="20"/>
              <w:jc w:val="left"/>
            </w:pPr>
            <w:r>
              <w:rPr>
                <w:rFonts w:ascii="Microsoft YaHei" w:hAnsi="Microsoft YaHei" w:eastAsia="Microsoft YaHei"/>
                <w:sz w:val="13"/>
              </w:rPr>
              <w:t>7</w:t>
            </w:r>
          </w:p>
        </w:tc>
        <w:tc>
          <w:tcPr>
            <w:tcW w:type="dxa" w:w="1322"/>
          </w:tcPr>
          <w:p>
            <w:pPr>
              <w:spacing w:after="20"/>
              <w:jc w:val="left"/>
            </w:pPr>
            <w:r>
              <w:rPr>
                <w:rFonts w:ascii="Microsoft YaHei" w:hAnsi="Microsoft YaHei" w:eastAsia="Microsoft YaHei"/>
                <w:sz w:val="13"/>
              </w:rPr>
              <w:t>75</w:t>
            </w:r>
          </w:p>
        </w:tc>
        <w:tc>
          <w:tcPr>
            <w:tcW w:type="dxa" w:w="1322"/>
          </w:tcPr>
          <w:p>
            <w:pPr>
              <w:spacing w:after="20"/>
              <w:jc w:val="left"/>
            </w:pPr>
            <w:r>
              <w:rPr>
                <w:rFonts w:ascii="Microsoft YaHei" w:hAnsi="Microsoft YaHei" w:eastAsia="Microsoft YaHei"/>
                <w:sz w:val="13"/>
              </w:rPr>
              <w:t>7.6717</w:t>
            </w:r>
          </w:p>
        </w:tc>
        <w:tc>
          <w:tcPr>
            <w:tcW w:type="dxa" w:w="1322"/>
          </w:tcPr>
          <w:p>
            <w:pPr>
              <w:spacing w:after="20"/>
              <w:jc w:val="left"/>
            </w:pPr>
            <w:r>
              <w:rPr>
                <w:rFonts w:ascii="Microsoft YaHei" w:hAnsi="Microsoft YaHei" w:eastAsia="Microsoft YaHei"/>
                <w:sz w:val="13"/>
              </w:rPr>
              <w:t>-0.8817</w:t>
            </w:r>
          </w:p>
        </w:tc>
        <w:tc>
          <w:tcPr>
            <w:tcW w:type="dxa" w:w="1322"/>
          </w:tcPr>
          <w:p>
            <w:pPr>
              <w:spacing w:after="20"/>
              <w:jc w:val="left"/>
            </w:pPr>
            <w:r>
              <w:rPr>
                <w:rFonts w:ascii="Microsoft YaHei" w:hAnsi="Microsoft YaHei" w:eastAsia="Microsoft YaHei"/>
                <w:sz w:val="13"/>
              </w:rPr>
              <w:t>0.1580</w:t>
            </w:r>
          </w:p>
        </w:tc>
        <w:tc>
          <w:tcPr>
            <w:tcW w:type="dxa" w:w="1322"/>
          </w:tcPr>
          <w:p>
            <w:pPr>
              <w:spacing w:after="20"/>
              <w:jc w:val="left"/>
            </w:pPr>
            <w:r>
              <w:rPr>
                <w:rFonts w:ascii="Microsoft YaHei" w:hAnsi="Microsoft YaHei" w:eastAsia="Microsoft YaHei"/>
                <w:sz w:val="13"/>
              </w:rPr>
              <w:t>0.3773</w:t>
            </w:r>
          </w:p>
        </w:tc>
        <w:tc>
          <w:tcPr>
            <w:tcW w:type="dxa" w:w="1322"/>
          </w:tcPr>
          <w:p>
            <w:pPr>
              <w:spacing w:after="20"/>
              <w:jc w:val="left"/>
            </w:pPr>
            <w:r>
              <w:rPr>
                <w:rFonts w:ascii="Microsoft YaHei" w:hAnsi="Microsoft YaHei" w:eastAsia="Microsoft YaHei"/>
                <w:sz w:val="13"/>
              </w:rPr>
              <w:t>0.3338</w:t>
            </w:r>
          </w:p>
        </w:tc>
        <w:tc>
          <w:tcPr>
            <w:tcW w:type="dxa" w:w="1322"/>
          </w:tcPr>
          <w:p>
            <w:pPr>
              <w:spacing w:after="20"/>
              <w:jc w:val="left"/>
            </w:pPr>
            <w:r>
              <w:rPr>
                <w:rFonts w:ascii="Microsoft YaHei" w:hAnsi="Microsoft YaHei" w:eastAsia="Microsoft YaHei"/>
                <w:sz w:val="13"/>
              </w:rPr>
              <w:t>-4.4269</w:t>
            </w:r>
          </w:p>
        </w:tc>
        <w:tc>
          <w:tcPr>
            <w:tcW w:type="dxa" w:w="1322"/>
          </w:tcPr>
          <w:p>
            <w:pPr>
              <w:spacing w:after="20"/>
              <w:jc w:val="left"/>
            </w:pPr>
            <w:r>
              <w:rPr>
                <w:rFonts w:ascii="Microsoft YaHei" w:hAnsi="Microsoft YaHei" w:eastAsia="Microsoft YaHei"/>
                <w:sz w:val="13"/>
              </w:rPr>
              <w:t>0.5349</w:t>
            </w:r>
          </w:p>
        </w:tc>
        <w:tc>
          <w:tcPr>
            <w:tcW w:type="dxa" w:w="1322"/>
          </w:tcPr>
          <w:p>
            <w:pPr>
              <w:spacing w:after="20"/>
              <w:jc w:val="left"/>
            </w:pPr>
            <w:r>
              <w:rPr>
                <w:rFonts w:ascii="Microsoft YaHei" w:hAnsi="Microsoft YaHei" w:eastAsia="Microsoft YaHei"/>
                <w:sz w:val="13"/>
              </w:rPr>
              <w:t>4.3423</w:t>
            </w:r>
          </w:p>
        </w:tc>
        <w:tc>
          <w:tcPr>
            <w:tcW w:type="dxa" w:w="1322"/>
          </w:tcPr>
          <w:p>
            <w:pPr>
              <w:spacing w:after="20"/>
              <w:jc w:val="left"/>
            </w:pPr>
            <w:r>
              <w:rPr>
                <w:rFonts w:ascii="Microsoft YaHei" w:hAnsi="Microsoft YaHei" w:eastAsia="Microsoft YaHei"/>
                <w:sz w:val="13"/>
              </w:rPr>
              <w:t>15.4337</w:t>
            </w:r>
          </w:p>
        </w:tc>
      </w:tr>
    </w:tbl>
    <w:p>
      <w:pPr>
        <w:spacing w:after="40"/>
      </w:pPr>
    </w:p>
    <w:p>
      <w:pPr>
        <w:sectPr>
          <w:pgSz w:w="15840" w:h="12240" w:orient="landscape"/>
          <w:pgMar w:top="792" w:right="648" w:bottom="792" w:left="648" w:header="720" w:footer="720" w:gutter="0"/>
          <w:cols w:space="720"/>
          <w:docGrid w:linePitch="360"/>
        </w:sectPr>
      </w:pPr>
    </w:p>
    <w:p>
      <w:pPr>
        <w:jc w:val="center"/>
      </w:pPr>
      <w:r>
        <w:drawing>
          <wp:inline xmlns:a="http://schemas.openxmlformats.org/drawingml/2006/main" xmlns:pic="http://schemas.openxmlformats.org/drawingml/2006/picture">
            <wp:extent cx="5715000" cy="4047091"/>
            <wp:docPr id="23" name="Picture 23"/>
            <wp:cNvGraphicFramePr>
              <a:graphicFrameLocks noChangeAspect="1"/>
            </wp:cNvGraphicFramePr>
            <a:graphic>
              <a:graphicData uri="http://schemas.openxmlformats.org/drawingml/2006/picture">
                <pic:pic>
                  <pic:nvPicPr>
                    <pic:cNvPr id="0" name="fig_q4_loss_benchmark_bridge.png"/>
                    <pic:cNvPicPr/>
                  </pic:nvPicPr>
                  <pic:blipFill>
                    <a:blip r:embed="rId31"/>
                    <a:stretch>
                      <a:fillRect/>
                    </a:stretch>
                  </pic:blipFill>
                  <pic:spPr>
                    <a:xfrm>
                      <a:off x="0" y="0"/>
                      <a:ext cx="5715000" cy="4047091"/>
                    </a:xfrm>
                    <a:prstGeom prst="rect"/>
                  </pic:spPr>
                </pic:pic>
              </a:graphicData>
            </a:graphic>
          </wp:inline>
        </w:drawing>
      </w:r>
    </w:p>
    <w:p>
      <w:pPr>
        <w:jc w:val="center"/>
      </w:pPr>
      <w:r>
        <w:rPr>
          <w:i/>
          <w:sz w:val="17"/>
        </w:rPr>
        <w:t>Loss 与 benchmark 桥接</w:t>
      </w:r>
    </w:p>
    <w:p>
      <w:pPr>
        <w:pStyle w:val="Heading2"/>
        <w:spacing w:after="120" w:line="269" w:lineRule="auto"/>
      </w:pPr>
      <w:r>
        <w:rPr>
          <w:rFonts w:ascii="Microsoft YaHei" w:hAnsi="Microsoft YaHei" w:eastAsia="Microsoft YaHei"/>
          <w:sz w:val="20"/>
        </w:rPr>
        <w:t>4 规模与非规模技术进步</w:t>
      </w:r>
    </w:p>
    <w:p>
      <w:pPr>
        <w:spacing w:after="120" w:line="269" w:lineRule="auto"/>
      </w:pPr>
      <w:r>
        <w:rPr>
          <w:rFonts w:ascii="Microsoft YaHei" w:hAnsi="Microsoft YaHei" w:eastAsia="Microsoft YaHei"/>
          <w:sz w:val="20"/>
        </w:rPr>
        <w:t>在严格 pretrained 子样本上拟合 S = b0 + bN log10(N) + bt month。bN 描述规模扩张关联，bt 描述控制参数规模后的时间关联。主占比采用两预测量 Shapley R² 分解，残差份额定义为 1−R²；标准差比作为不同的描述性口径单列。对完整模型记录按行重抽样 2,000 次计算百分位 bootstrap 区间。该分解是统计归因，不等同于因果识别。</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315B78"/>
          </w:tcPr>
          <w:p>
            <w:pPr>
              <w:spacing w:after="20"/>
              <w:jc w:val="center"/>
            </w:pPr>
            <w:r>
              <w:rPr>
                <w:rFonts w:ascii="Microsoft YaHei" w:hAnsi="Microsoft YaHei" w:eastAsia="Microsoft YaHei"/>
                <w:b/>
                <w:color w:val="FFFFFF"/>
                <w:sz w:val="14"/>
              </w:rPr>
              <w:t>n_pretrained</w:t>
            </w:r>
          </w:p>
        </w:tc>
        <w:tc>
          <w:tcPr>
            <w:tcW w:type="dxa" w:w="2424"/>
            <w:shd w:fill="315B78"/>
          </w:tcPr>
          <w:p>
            <w:pPr>
              <w:spacing w:after="20"/>
              <w:jc w:val="center"/>
            </w:pPr>
            <w:r>
              <w:rPr>
                <w:rFonts w:ascii="Microsoft YaHei" w:hAnsi="Microsoft YaHei" w:eastAsia="Microsoft YaHei"/>
                <w:b/>
                <w:color w:val="FFFFFF"/>
                <w:sz w:val="14"/>
              </w:rPr>
              <w:t>scale_coef</w:t>
            </w:r>
          </w:p>
        </w:tc>
        <w:tc>
          <w:tcPr>
            <w:tcW w:type="dxa" w:w="2424"/>
            <w:shd w:fill="315B78"/>
          </w:tcPr>
          <w:p>
            <w:pPr>
              <w:spacing w:after="20"/>
              <w:jc w:val="center"/>
            </w:pPr>
            <w:r>
              <w:rPr>
                <w:rFonts w:ascii="Microsoft YaHei" w:hAnsi="Microsoft YaHei" w:eastAsia="Microsoft YaHei"/>
                <w:b/>
                <w:color w:val="FFFFFF"/>
                <w:sz w:val="14"/>
              </w:rPr>
              <w:t>time_coef_per_month</w:t>
            </w:r>
          </w:p>
        </w:tc>
        <w:tc>
          <w:tcPr>
            <w:tcW w:type="dxa" w:w="2424"/>
            <w:shd w:fill="315B78"/>
          </w:tcPr>
          <w:p>
            <w:pPr>
              <w:spacing w:after="20"/>
              <w:jc w:val="center"/>
            </w:pPr>
            <w:r>
              <w:rPr>
                <w:rFonts w:ascii="Microsoft YaHei" w:hAnsi="Microsoft YaHei" w:eastAsia="Microsoft YaHei"/>
                <w:b/>
                <w:color w:val="FFFFFF"/>
                <w:sz w:val="14"/>
              </w:rPr>
              <w:t>r2</w:t>
            </w:r>
          </w:p>
        </w:tc>
        <w:tc>
          <w:tcPr>
            <w:tcW w:type="dxa" w:w="2424"/>
            <w:shd w:fill="315B78"/>
          </w:tcPr>
          <w:p>
            <w:pPr>
              <w:spacing w:after="20"/>
              <w:jc w:val="center"/>
            </w:pPr>
            <w:r>
              <w:rPr>
                <w:rFonts w:ascii="Microsoft YaHei" w:hAnsi="Microsoft YaHei" w:eastAsia="Microsoft YaHei"/>
                <w:b/>
                <w:color w:val="FFFFFF"/>
                <w:sz w:val="14"/>
              </w:rPr>
              <w:t>r2_scale_only</w:t>
            </w:r>
          </w:p>
        </w:tc>
        <w:tc>
          <w:tcPr>
            <w:tcW w:type="dxa" w:w="2424"/>
            <w:shd w:fill="315B78"/>
          </w:tcPr>
          <w:p>
            <w:pPr>
              <w:spacing w:after="20"/>
              <w:jc w:val="center"/>
            </w:pPr>
            <w:r>
              <w:rPr>
                <w:rFonts w:ascii="Microsoft YaHei" w:hAnsi="Microsoft YaHei" w:eastAsia="Microsoft YaHei"/>
                <w:b/>
                <w:color w:val="FFFFFF"/>
                <w:sz w:val="14"/>
              </w:rPr>
              <w:t>r2_time_only</w:t>
            </w:r>
          </w:p>
        </w:tc>
      </w:tr>
      <w:tr>
        <w:tc>
          <w:tcPr>
            <w:tcW w:type="dxa" w:w="2424"/>
          </w:tcPr>
          <w:p>
            <w:pPr>
              <w:spacing w:after="20"/>
              <w:jc w:val="left"/>
            </w:pPr>
            <w:r>
              <w:rPr>
                <w:rFonts w:ascii="Microsoft YaHei" w:hAnsi="Microsoft YaHei" w:eastAsia="Microsoft YaHei"/>
                <w:sz w:val="14"/>
              </w:rPr>
              <w:t>330</w:t>
            </w:r>
          </w:p>
        </w:tc>
        <w:tc>
          <w:tcPr>
            <w:tcW w:type="dxa" w:w="2424"/>
          </w:tcPr>
          <w:p>
            <w:pPr>
              <w:spacing w:after="20"/>
              <w:jc w:val="left"/>
            </w:pPr>
            <w:r>
              <w:rPr>
                <w:rFonts w:ascii="Microsoft YaHei" w:hAnsi="Microsoft YaHei" w:eastAsia="Microsoft YaHei"/>
                <w:sz w:val="14"/>
              </w:rPr>
              <w:t>6.2244</w:t>
            </w:r>
          </w:p>
        </w:tc>
        <w:tc>
          <w:tcPr>
            <w:tcW w:type="dxa" w:w="2424"/>
          </w:tcPr>
          <w:p>
            <w:pPr>
              <w:spacing w:after="20"/>
              <w:jc w:val="left"/>
            </w:pPr>
            <w:r>
              <w:rPr>
                <w:rFonts w:ascii="Microsoft YaHei" w:hAnsi="Microsoft YaHei" w:eastAsia="Microsoft YaHei"/>
                <w:sz w:val="14"/>
              </w:rPr>
              <w:t>0.0670</w:t>
            </w:r>
          </w:p>
        </w:tc>
        <w:tc>
          <w:tcPr>
            <w:tcW w:type="dxa" w:w="2424"/>
          </w:tcPr>
          <w:p>
            <w:pPr>
              <w:spacing w:after="20"/>
              <w:jc w:val="left"/>
            </w:pPr>
            <w:r>
              <w:rPr>
                <w:rFonts w:ascii="Microsoft YaHei" w:hAnsi="Microsoft YaHei" w:eastAsia="Microsoft YaHei"/>
                <w:sz w:val="14"/>
              </w:rPr>
              <w:t>0.3594</w:t>
            </w:r>
          </w:p>
        </w:tc>
        <w:tc>
          <w:tcPr>
            <w:tcW w:type="dxa" w:w="2424"/>
          </w:tcPr>
          <w:p>
            <w:pPr>
              <w:spacing w:after="20"/>
              <w:jc w:val="left"/>
            </w:pPr>
            <w:r>
              <w:rPr>
                <w:rFonts w:ascii="Microsoft YaHei" w:hAnsi="Microsoft YaHei" w:eastAsia="Microsoft YaHei"/>
                <w:sz w:val="14"/>
              </w:rPr>
              <w:t>0.3586</w:t>
            </w:r>
          </w:p>
        </w:tc>
        <w:tc>
          <w:tcPr>
            <w:tcW w:type="dxa" w:w="2424"/>
          </w:tcPr>
          <w:p>
            <w:pPr>
              <w:spacing w:after="20"/>
              <w:jc w:val="left"/>
            </w:pPr>
            <w:r>
              <w:rPr>
                <w:rFonts w:ascii="Microsoft YaHei" w:hAnsi="Microsoft YaHei" w:eastAsia="Microsoft YaHei"/>
                <w:sz w:val="14"/>
              </w:rPr>
              <w:t>0.0135</w:t>
            </w:r>
          </w:p>
        </w:tc>
      </w:tr>
    </w:tbl>
    <w:p>
      <w:pPr>
        <w:spacing w:after="40"/>
      </w:pP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315B78"/>
          </w:tcPr>
          <w:p>
            <w:pPr>
              <w:spacing w:after="20"/>
              <w:jc w:val="center"/>
            </w:pPr>
            <w:r>
              <w:rPr>
                <w:rFonts w:ascii="Microsoft YaHei" w:hAnsi="Microsoft YaHei" w:eastAsia="Microsoft YaHei"/>
                <w:b/>
                <w:color w:val="FFFFFF"/>
                <w:sz w:val="14"/>
              </w:rPr>
              <w:t>归因口径</w:t>
            </w:r>
          </w:p>
        </w:tc>
        <w:tc>
          <w:tcPr>
            <w:tcW w:type="dxa" w:w="2424"/>
            <w:shd w:fill="315B78"/>
          </w:tcPr>
          <w:p>
            <w:pPr>
              <w:spacing w:after="20"/>
              <w:jc w:val="center"/>
            </w:pPr>
            <w:r>
              <w:rPr>
                <w:rFonts w:ascii="Microsoft YaHei" w:hAnsi="Microsoft YaHei" w:eastAsia="Microsoft YaHei"/>
                <w:b/>
                <w:color w:val="FFFFFF"/>
                <w:sz w:val="14"/>
              </w:rPr>
              <w:t>规模扩张</w:t>
            </w:r>
          </w:p>
        </w:tc>
        <w:tc>
          <w:tcPr>
            <w:tcW w:type="dxa" w:w="2424"/>
            <w:shd w:fill="315B78"/>
          </w:tcPr>
          <w:p>
            <w:pPr>
              <w:spacing w:after="20"/>
              <w:jc w:val="center"/>
            </w:pPr>
            <w:r>
              <w:rPr>
                <w:rFonts w:ascii="Microsoft YaHei" w:hAnsi="Microsoft YaHei" w:eastAsia="Microsoft YaHei"/>
                <w:b/>
                <w:color w:val="FFFFFF"/>
                <w:sz w:val="14"/>
              </w:rPr>
              <w:t>时间相关变化</w:t>
            </w:r>
          </w:p>
        </w:tc>
        <w:tc>
          <w:tcPr>
            <w:tcW w:type="dxa" w:w="2424"/>
            <w:shd w:fill="315B78"/>
          </w:tcPr>
          <w:p>
            <w:pPr>
              <w:spacing w:after="20"/>
              <w:jc w:val="center"/>
            </w:pPr>
            <w:r>
              <w:rPr>
                <w:rFonts w:ascii="Microsoft YaHei" w:hAnsi="Microsoft YaHei" w:eastAsia="Microsoft YaHei"/>
                <w:b/>
                <w:color w:val="FFFFFF"/>
                <w:sz w:val="14"/>
              </w:rPr>
              <w:t>残差</w:t>
            </w:r>
          </w:p>
        </w:tc>
        <w:tc>
          <w:tcPr>
            <w:tcW w:type="dxa" w:w="2424"/>
            <w:shd w:fill="315B78"/>
          </w:tcPr>
          <w:p>
            <w:pPr>
              <w:spacing w:after="20"/>
              <w:jc w:val="center"/>
            </w:pPr>
            <w:r>
              <w:rPr>
                <w:rFonts w:ascii="Microsoft YaHei" w:hAnsi="Microsoft YaHei" w:eastAsia="Microsoft YaHei"/>
                <w:b/>
                <w:color w:val="FFFFFF"/>
                <w:sz w:val="14"/>
              </w:rPr>
              <w:t>95%区间（规模）</w:t>
            </w:r>
          </w:p>
        </w:tc>
        <w:tc>
          <w:tcPr>
            <w:tcW w:type="dxa" w:w="2424"/>
            <w:shd w:fill="315B78"/>
          </w:tcPr>
          <w:p>
            <w:pPr>
              <w:spacing w:after="20"/>
              <w:jc w:val="center"/>
            </w:pPr>
            <w:r>
              <w:rPr>
                <w:rFonts w:ascii="Microsoft YaHei" w:hAnsi="Microsoft YaHei" w:eastAsia="Microsoft YaHei"/>
                <w:b/>
                <w:color w:val="FFFFFF"/>
                <w:sz w:val="14"/>
              </w:rPr>
              <w:t>95%区间（时间）</w:t>
            </w:r>
          </w:p>
        </w:tc>
      </w:tr>
      <w:tr>
        <w:tc>
          <w:tcPr>
            <w:tcW w:type="dxa" w:w="2424"/>
          </w:tcPr>
          <w:p>
            <w:pPr>
              <w:spacing w:after="20"/>
              <w:jc w:val="left"/>
            </w:pPr>
            <w:r>
              <w:rPr>
                <w:rFonts w:ascii="Microsoft YaHei" w:hAnsi="Microsoft YaHei" w:eastAsia="Microsoft YaHei"/>
                <w:sz w:val="14"/>
              </w:rPr>
              <w:t>Shapley 方差份额（主口径）</w:t>
            </w:r>
          </w:p>
        </w:tc>
        <w:tc>
          <w:tcPr>
            <w:tcW w:type="dxa" w:w="2424"/>
          </w:tcPr>
          <w:p>
            <w:pPr>
              <w:spacing w:after="20"/>
              <w:jc w:val="left"/>
            </w:pPr>
            <w:r>
              <w:rPr>
                <w:rFonts w:ascii="Microsoft YaHei" w:hAnsi="Microsoft YaHei" w:eastAsia="Microsoft YaHei"/>
                <w:sz w:val="14"/>
              </w:rPr>
              <w:t>0.3523</w:t>
            </w:r>
          </w:p>
        </w:tc>
        <w:tc>
          <w:tcPr>
            <w:tcW w:type="dxa" w:w="2424"/>
          </w:tcPr>
          <w:p>
            <w:pPr>
              <w:spacing w:after="20"/>
              <w:jc w:val="left"/>
            </w:pPr>
            <w:r>
              <w:rPr>
                <w:rFonts w:ascii="Microsoft YaHei" w:hAnsi="Microsoft YaHei" w:eastAsia="Microsoft YaHei"/>
                <w:sz w:val="14"/>
              </w:rPr>
              <w:t>0.0071</w:t>
            </w:r>
          </w:p>
        </w:tc>
        <w:tc>
          <w:tcPr>
            <w:tcW w:type="dxa" w:w="2424"/>
          </w:tcPr>
          <w:p>
            <w:pPr>
              <w:spacing w:after="20"/>
              <w:jc w:val="left"/>
            </w:pPr>
            <w:r>
              <w:rPr>
                <w:rFonts w:ascii="Microsoft YaHei" w:hAnsi="Microsoft YaHei" w:eastAsia="Microsoft YaHei"/>
                <w:sz w:val="14"/>
              </w:rPr>
              <w:t>0.6406</w:t>
            </w:r>
          </w:p>
        </w:tc>
        <w:tc>
          <w:tcPr>
            <w:tcW w:type="dxa" w:w="2424"/>
          </w:tcPr>
          <w:p>
            <w:pPr>
              <w:spacing w:after="20"/>
              <w:jc w:val="left"/>
            </w:pPr>
            <w:r>
              <w:rPr>
                <w:rFonts w:ascii="Microsoft YaHei" w:hAnsi="Microsoft YaHei" w:eastAsia="Microsoft YaHei"/>
                <w:sz w:val="14"/>
              </w:rPr>
              <w:t>[0.288, 0.412]</w:t>
            </w:r>
          </w:p>
        </w:tc>
        <w:tc>
          <w:tcPr>
            <w:tcW w:type="dxa" w:w="2424"/>
          </w:tcPr>
          <w:p>
            <w:pPr>
              <w:spacing w:after="20"/>
              <w:jc w:val="left"/>
            </w:pPr>
            <w:r>
              <w:rPr>
                <w:rFonts w:ascii="Microsoft YaHei" w:hAnsi="Microsoft YaHei" w:eastAsia="Microsoft YaHei"/>
                <w:sz w:val="14"/>
              </w:rPr>
              <w:t>[0.003, 0.023]</w:t>
            </w:r>
          </w:p>
        </w:tc>
      </w:tr>
      <w:tr>
        <w:tc>
          <w:tcPr>
            <w:tcW w:type="dxa" w:w="2424"/>
          </w:tcPr>
          <w:p>
            <w:pPr>
              <w:spacing w:after="20"/>
              <w:jc w:val="left"/>
            </w:pPr>
            <w:r>
              <w:rPr>
                <w:rFonts w:ascii="Microsoft YaHei" w:hAnsi="Microsoft YaHei" w:eastAsia="Microsoft YaHei"/>
                <w:sz w:val="14"/>
              </w:rPr>
              <w:t>贡献标准差比（描述性）</w:t>
            </w:r>
          </w:p>
        </w:tc>
        <w:tc>
          <w:tcPr>
            <w:tcW w:type="dxa" w:w="2424"/>
          </w:tcPr>
          <w:p>
            <w:pPr>
              <w:spacing w:after="20"/>
              <w:jc w:val="left"/>
            </w:pPr>
            <w:r>
              <w:rPr>
                <w:rFonts w:ascii="Microsoft YaHei" w:hAnsi="Microsoft YaHei" w:eastAsia="Microsoft YaHei"/>
                <w:sz w:val="14"/>
              </w:rPr>
              <w:t>0.9547</w:t>
            </w:r>
          </w:p>
        </w:tc>
        <w:tc>
          <w:tcPr>
            <w:tcW w:type="dxa" w:w="2424"/>
          </w:tcPr>
          <w:p>
            <w:pPr>
              <w:spacing w:after="20"/>
              <w:jc w:val="left"/>
            </w:pPr>
            <w:r>
              <w:rPr>
                <w:rFonts w:ascii="Microsoft YaHei" w:hAnsi="Microsoft YaHei" w:eastAsia="Microsoft YaHei"/>
                <w:sz w:val="14"/>
              </w:rPr>
              <w:t>0.0453</w:t>
            </w:r>
          </w:p>
        </w:tc>
        <w:tc>
          <w:tcPr>
            <w:tcW w:type="dxa" w:w="2424"/>
          </w:tcPr>
          <w:p>
            <w:pPr>
              <w:spacing w:after="20"/>
              <w:jc w:val="left"/>
            </w:pPr>
            <w:r>
              <w:rPr>
                <w:rFonts w:ascii="Microsoft YaHei" w:hAnsi="Microsoft YaHei" w:eastAsia="Microsoft YaHei"/>
                <w:sz w:val="14"/>
              </w:rPr>
              <w:t>nan</w:t>
            </w:r>
          </w:p>
        </w:tc>
        <w:tc>
          <w:tcPr>
            <w:tcW w:type="dxa" w:w="2424"/>
          </w:tcPr>
          <w:p>
            <w:pPr>
              <w:spacing w:after="20"/>
              <w:jc w:val="left"/>
            </w:pPr>
            <w:r>
              <w:rPr>
                <w:rFonts w:ascii="Microsoft YaHei" w:hAnsi="Microsoft YaHei" w:eastAsia="Microsoft YaHei"/>
                <w:sz w:val="14"/>
              </w:rPr>
              <w:t>—</w:t>
            </w:r>
          </w:p>
        </w:tc>
        <w:tc>
          <w:tcPr>
            <w:tcW w:type="dxa" w:w="2424"/>
          </w:tcPr>
          <w:p>
            <w:pPr>
              <w:spacing w:after="20"/>
              <w:jc w:val="left"/>
            </w:pPr>
            <w:r>
              <w:rPr>
                <w:rFonts w:ascii="Microsoft YaHei" w:hAnsi="Microsoft YaHei" w:eastAsia="Microsoft YaHei"/>
                <w:sz w:val="14"/>
              </w:rPr>
              <w:t>—</w:t>
            </w:r>
          </w:p>
        </w:tc>
      </w:tr>
    </w:tbl>
    <w:p>
      <w:pPr>
        <w:spacing w:after="40"/>
      </w:pPr>
    </w:p>
    <w:p>
      <w:pPr>
        <w:spacing w:after="120" w:line="269" w:lineRule="auto"/>
      </w:pPr>
      <w:r>
        <w:rPr>
          <w:rFonts w:ascii="Microsoft YaHei" w:hAnsi="Microsoft YaHei" w:eastAsia="Microsoft YaHei"/>
          <w:sz w:val="20"/>
        </w:rPr>
        <w:t>模型整体 R²=0.3594，尚有 64.1% 总变异未由规模和时间项解释。残差可能包含数据质量、架构变化、后训练、样本选择与评测噪声，本分析不能进一步识别各自因果占比。</w:t>
      </w:r>
    </w:p>
    <w:p>
      <w:pPr>
        <w:jc w:val="center"/>
      </w:pPr>
      <w:r>
        <w:drawing>
          <wp:inline xmlns:a="http://schemas.openxmlformats.org/drawingml/2006/main" xmlns:pic="http://schemas.openxmlformats.org/drawingml/2006/picture">
            <wp:extent cx="5715000" cy="4047091"/>
            <wp:docPr id="24" name="Picture 24"/>
            <wp:cNvGraphicFramePr>
              <a:graphicFrameLocks noChangeAspect="1"/>
            </wp:cNvGraphicFramePr>
            <a:graphic>
              <a:graphicData uri="http://schemas.openxmlformats.org/drawingml/2006/picture">
                <pic:pic>
                  <pic:nvPicPr>
                    <pic:cNvPr id="0" name="fig_q4_scale_nonscale_decomposition.png"/>
                    <pic:cNvPicPr/>
                  </pic:nvPicPr>
                  <pic:blipFill>
                    <a:blip r:embed="rId32"/>
                    <a:stretch>
                      <a:fillRect/>
                    </a:stretch>
                  </pic:blipFill>
                  <pic:spPr>
                    <a:xfrm>
                      <a:off x="0" y="0"/>
                      <a:ext cx="5715000" cy="4047091"/>
                    </a:xfrm>
                    <a:prstGeom prst="rect"/>
                  </pic:spPr>
                </pic:pic>
              </a:graphicData>
            </a:graphic>
          </wp:inline>
        </w:drawing>
      </w:r>
    </w:p>
    <w:p>
      <w:pPr>
        <w:jc w:val="center"/>
      </w:pPr>
      <w:r>
        <w:rPr>
          <w:i/>
          <w:sz w:val="17"/>
        </w:rPr>
        <w:t>规模与非规模贡献</w:t>
      </w:r>
    </w:p>
    <w:p>
      <w:pPr>
        <w:pStyle w:val="Heading3"/>
        <w:spacing w:after="120" w:line="269" w:lineRule="auto"/>
      </w:pPr>
      <w:r>
        <w:rPr>
          <w:rFonts w:ascii="Microsoft YaHei" w:hAnsi="Microsoft YaHei" w:eastAsia="Microsoft YaHei"/>
          <w:sz w:val="20"/>
        </w:rPr>
        <w:t>4.1 C8 任务聚合与 C3 时间轴</w:t>
      </w:r>
    </w:p>
    <w:p>
      <w:pPr>
        <w:spacing w:after="120" w:line="269" w:lineRule="auto"/>
      </w:pPr>
      <w:r>
        <w:rPr>
          <w:rFonts w:ascii="Microsoft YaHei" w:hAnsi="Microsoft YaHei" w:eastAsia="Microsoft YaHei"/>
          <w:sz w:val="20"/>
        </w:rPr>
        <w:t>C8 输出每个模型在官方七个 leaderboard 子组的分数，逐任务长表见 q4_task_scores.csv。为统一技术时间轴并避免把评测日期误作发布日期，任务级年度斜率直接在 C3 的 Year、Params_B 与六项分数上估计：score ~ log10(Params_B) + Year。年度观测集中于 2024–2025，不能解释为长期因果技术进步。C8 七组中的 ARC-Challenge 在 C3 无同名分项，因此斜率估计报告其余六组。</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4"/>
              </w:rPr>
              <w:t>task</w:t>
            </w:r>
          </w:p>
        </w:tc>
        <w:tc>
          <w:tcPr>
            <w:tcW w:type="dxa" w:w="2909"/>
            <w:shd w:fill="315B78"/>
          </w:tcPr>
          <w:p>
            <w:pPr>
              <w:spacing w:after="20"/>
              <w:jc w:val="center"/>
            </w:pPr>
            <w:r>
              <w:rPr>
                <w:rFonts w:ascii="Microsoft YaHei" w:hAnsi="Microsoft YaHei" w:eastAsia="Microsoft YaHei"/>
                <w:b/>
                <w:color w:val="FFFFFF"/>
                <w:sz w:val="14"/>
              </w:rPr>
              <w:t>n</w:t>
            </w:r>
          </w:p>
        </w:tc>
        <w:tc>
          <w:tcPr>
            <w:tcW w:type="dxa" w:w="2909"/>
            <w:shd w:fill="315B78"/>
          </w:tcPr>
          <w:p>
            <w:pPr>
              <w:spacing w:after="20"/>
              <w:jc w:val="center"/>
            </w:pPr>
            <w:r>
              <w:rPr>
                <w:rFonts w:ascii="Microsoft YaHei" w:hAnsi="Microsoft YaHei" w:eastAsia="Microsoft YaHei"/>
                <w:b/>
                <w:color w:val="FFFFFF"/>
                <w:sz w:val="14"/>
              </w:rPr>
              <w:t>year_slope_adjusted_points_per_year</w:t>
            </w:r>
          </w:p>
        </w:tc>
        <w:tc>
          <w:tcPr>
            <w:tcW w:type="dxa" w:w="2909"/>
            <w:shd w:fill="315B78"/>
          </w:tcPr>
          <w:p>
            <w:pPr>
              <w:spacing w:after="20"/>
              <w:jc w:val="center"/>
            </w:pPr>
            <w:r>
              <w:rPr>
                <w:rFonts w:ascii="Microsoft YaHei" w:hAnsi="Microsoft YaHei" w:eastAsia="Microsoft YaHei"/>
                <w:b/>
                <w:color w:val="FFFFFF"/>
                <w:sz w:val="14"/>
              </w:rPr>
              <w:t>scale_slope_points_per_log10_params</w:t>
            </w:r>
          </w:p>
        </w:tc>
        <w:tc>
          <w:tcPr>
            <w:tcW w:type="dxa" w:w="2909"/>
            <w:shd w:fill="315B78"/>
          </w:tcPr>
          <w:p>
            <w:pPr>
              <w:spacing w:after="20"/>
              <w:jc w:val="center"/>
            </w:pPr>
            <w:r>
              <w:rPr>
                <w:rFonts w:ascii="Microsoft YaHei" w:hAnsi="Microsoft YaHei" w:eastAsia="Microsoft YaHei"/>
                <w:b/>
                <w:color w:val="FFFFFF"/>
                <w:sz w:val="14"/>
              </w:rPr>
              <w:t>r2_adjusted</w:t>
            </w:r>
          </w:p>
        </w:tc>
      </w:tr>
      <w:tr>
        <w:tc>
          <w:tcPr>
            <w:tcW w:type="dxa" w:w="2909"/>
          </w:tcPr>
          <w:p>
            <w:pPr>
              <w:spacing w:after="20"/>
              <w:jc w:val="left"/>
            </w:pPr>
            <w:r>
              <w:rPr>
                <w:rFonts w:ascii="Microsoft YaHei" w:hAnsi="Microsoft YaHei" w:eastAsia="Microsoft YaHei"/>
                <w:sz w:val="14"/>
              </w:rPr>
              <w:t>BBH</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3.7124</w:t>
            </w:r>
          </w:p>
        </w:tc>
        <w:tc>
          <w:tcPr>
            <w:tcW w:type="dxa" w:w="2909"/>
          </w:tcPr>
          <w:p>
            <w:pPr>
              <w:spacing w:after="20"/>
              <w:jc w:val="left"/>
            </w:pPr>
            <w:r>
              <w:rPr>
                <w:rFonts w:ascii="Microsoft YaHei" w:hAnsi="Microsoft YaHei" w:eastAsia="Microsoft YaHei"/>
                <w:sz w:val="14"/>
              </w:rPr>
              <w:t>21.2276</w:t>
            </w:r>
          </w:p>
        </w:tc>
        <w:tc>
          <w:tcPr>
            <w:tcW w:type="dxa" w:w="2909"/>
          </w:tcPr>
          <w:p>
            <w:pPr>
              <w:spacing w:after="20"/>
              <w:jc w:val="left"/>
            </w:pPr>
            <w:r>
              <w:rPr>
                <w:rFonts w:ascii="Microsoft YaHei" w:hAnsi="Microsoft YaHei" w:eastAsia="Microsoft YaHei"/>
                <w:sz w:val="14"/>
              </w:rPr>
              <w:t>0.4750</w:t>
            </w:r>
          </w:p>
        </w:tc>
      </w:tr>
      <w:tr>
        <w:tc>
          <w:tcPr>
            <w:tcW w:type="dxa" w:w="2909"/>
          </w:tcPr>
          <w:p>
            <w:pPr>
              <w:spacing w:after="20"/>
              <w:jc w:val="left"/>
            </w:pPr>
            <w:r>
              <w:rPr>
                <w:rFonts w:ascii="Microsoft YaHei" w:hAnsi="Microsoft YaHei" w:eastAsia="Microsoft YaHei"/>
                <w:sz w:val="14"/>
              </w:rPr>
              <w:t>GPQA</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1.5939</w:t>
            </w:r>
          </w:p>
        </w:tc>
        <w:tc>
          <w:tcPr>
            <w:tcW w:type="dxa" w:w="2909"/>
          </w:tcPr>
          <w:p>
            <w:pPr>
              <w:spacing w:after="20"/>
              <w:jc w:val="left"/>
            </w:pPr>
            <w:r>
              <w:rPr>
                <w:rFonts w:ascii="Microsoft YaHei" w:hAnsi="Microsoft YaHei" w:eastAsia="Microsoft YaHei"/>
                <w:sz w:val="14"/>
              </w:rPr>
              <w:t>5.9486</w:t>
            </w:r>
          </w:p>
        </w:tc>
        <w:tc>
          <w:tcPr>
            <w:tcW w:type="dxa" w:w="2909"/>
          </w:tcPr>
          <w:p>
            <w:pPr>
              <w:spacing w:after="20"/>
              <w:jc w:val="left"/>
            </w:pPr>
            <w:r>
              <w:rPr>
                <w:rFonts w:ascii="Microsoft YaHei" w:hAnsi="Microsoft YaHei" w:eastAsia="Microsoft YaHei"/>
                <w:sz w:val="14"/>
              </w:rPr>
              <w:t>0.3427</w:t>
            </w:r>
          </w:p>
        </w:tc>
      </w:tr>
      <w:tr>
        <w:tc>
          <w:tcPr>
            <w:tcW w:type="dxa" w:w="2909"/>
          </w:tcPr>
          <w:p>
            <w:pPr>
              <w:spacing w:after="20"/>
              <w:jc w:val="left"/>
            </w:pPr>
            <w:r>
              <w:rPr>
                <w:rFonts w:ascii="Microsoft YaHei" w:hAnsi="Microsoft YaHei" w:eastAsia="Microsoft YaHei"/>
                <w:sz w:val="14"/>
              </w:rPr>
              <w:t>IFEval</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3.9207</w:t>
            </w:r>
          </w:p>
        </w:tc>
        <w:tc>
          <w:tcPr>
            <w:tcW w:type="dxa" w:w="2909"/>
          </w:tcPr>
          <w:p>
            <w:pPr>
              <w:spacing w:after="20"/>
              <w:jc w:val="left"/>
            </w:pPr>
            <w:r>
              <w:rPr>
                <w:rFonts w:ascii="Microsoft YaHei" w:hAnsi="Microsoft YaHei" w:eastAsia="Microsoft YaHei"/>
                <w:sz w:val="14"/>
              </w:rPr>
              <w:t>17.4668</w:t>
            </w:r>
          </w:p>
        </w:tc>
        <w:tc>
          <w:tcPr>
            <w:tcW w:type="dxa" w:w="2909"/>
          </w:tcPr>
          <w:p>
            <w:pPr>
              <w:spacing w:after="20"/>
              <w:jc w:val="left"/>
            </w:pPr>
            <w:r>
              <w:rPr>
                <w:rFonts w:ascii="Microsoft YaHei" w:hAnsi="Microsoft YaHei" w:eastAsia="Microsoft YaHei"/>
                <w:sz w:val="14"/>
              </w:rPr>
              <w:t>0.1787</w:t>
            </w:r>
          </w:p>
        </w:tc>
      </w:tr>
      <w:tr>
        <w:tc>
          <w:tcPr>
            <w:tcW w:type="dxa" w:w="2909"/>
          </w:tcPr>
          <w:p>
            <w:pPr>
              <w:spacing w:after="20"/>
              <w:jc w:val="left"/>
            </w:pPr>
            <w:r>
              <w:rPr>
                <w:rFonts w:ascii="Microsoft YaHei" w:hAnsi="Microsoft YaHei" w:eastAsia="Microsoft YaHei"/>
                <w:sz w:val="14"/>
              </w:rPr>
              <w:t>MATH-Hard</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8.0128</w:t>
            </w:r>
          </w:p>
        </w:tc>
        <w:tc>
          <w:tcPr>
            <w:tcW w:type="dxa" w:w="2909"/>
          </w:tcPr>
          <w:p>
            <w:pPr>
              <w:spacing w:after="20"/>
              <w:jc w:val="left"/>
            </w:pPr>
            <w:r>
              <w:rPr>
                <w:rFonts w:ascii="Microsoft YaHei" w:hAnsi="Microsoft YaHei" w:eastAsia="Microsoft YaHei"/>
                <w:sz w:val="14"/>
              </w:rPr>
              <w:t>13.5038</w:t>
            </w:r>
          </w:p>
        </w:tc>
        <w:tc>
          <w:tcPr>
            <w:tcW w:type="dxa" w:w="2909"/>
          </w:tcPr>
          <w:p>
            <w:pPr>
              <w:spacing w:after="20"/>
              <w:jc w:val="left"/>
            </w:pPr>
            <w:r>
              <w:rPr>
                <w:rFonts w:ascii="Microsoft YaHei" w:hAnsi="Microsoft YaHei" w:eastAsia="Microsoft YaHei"/>
                <w:sz w:val="14"/>
              </w:rPr>
              <w:t>0.2586</w:t>
            </w:r>
          </w:p>
        </w:tc>
      </w:tr>
      <w:tr>
        <w:tc>
          <w:tcPr>
            <w:tcW w:type="dxa" w:w="2909"/>
          </w:tcPr>
          <w:p>
            <w:pPr>
              <w:spacing w:after="20"/>
              <w:jc w:val="left"/>
            </w:pPr>
            <w:r>
              <w:rPr>
                <w:rFonts w:ascii="Microsoft YaHei" w:hAnsi="Microsoft YaHei" w:eastAsia="Microsoft YaHei"/>
                <w:sz w:val="14"/>
              </w:rPr>
              <w:t>MMLU-Pro</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3.7578</w:t>
            </w:r>
          </w:p>
        </w:tc>
        <w:tc>
          <w:tcPr>
            <w:tcW w:type="dxa" w:w="2909"/>
          </w:tcPr>
          <w:p>
            <w:pPr>
              <w:spacing w:after="20"/>
              <w:jc w:val="left"/>
            </w:pPr>
            <w:r>
              <w:rPr>
                <w:rFonts w:ascii="Microsoft YaHei" w:hAnsi="Microsoft YaHei" w:eastAsia="Microsoft YaHei"/>
                <w:sz w:val="14"/>
              </w:rPr>
              <w:t>19.3379</w:t>
            </w:r>
          </w:p>
        </w:tc>
        <w:tc>
          <w:tcPr>
            <w:tcW w:type="dxa" w:w="2909"/>
          </w:tcPr>
          <w:p>
            <w:pPr>
              <w:spacing w:after="20"/>
              <w:jc w:val="left"/>
            </w:pPr>
            <w:r>
              <w:rPr>
                <w:rFonts w:ascii="Microsoft YaHei" w:hAnsi="Microsoft YaHei" w:eastAsia="Microsoft YaHei"/>
                <w:sz w:val="14"/>
              </w:rPr>
              <w:t>0.4489</w:t>
            </w:r>
          </w:p>
        </w:tc>
      </w:tr>
      <w:tr>
        <w:tc>
          <w:tcPr>
            <w:tcW w:type="dxa" w:w="2909"/>
          </w:tcPr>
          <w:p>
            <w:pPr>
              <w:spacing w:after="20"/>
              <w:jc w:val="left"/>
            </w:pPr>
            <w:r>
              <w:rPr>
                <w:rFonts w:ascii="Microsoft YaHei" w:hAnsi="Microsoft YaHei" w:eastAsia="Microsoft YaHei"/>
                <w:sz w:val="14"/>
              </w:rPr>
              <w:t>MuSR</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1.1293</w:t>
            </w:r>
          </w:p>
        </w:tc>
        <w:tc>
          <w:tcPr>
            <w:tcW w:type="dxa" w:w="2909"/>
          </w:tcPr>
          <w:p>
            <w:pPr>
              <w:spacing w:after="20"/>
              <w:jc w:val="left"/>
            </w:pPr>
            <w:r>
              <w:rPr>
                <w:rFonts w:ascii="Microsoft YaHei" w:hAnsi="Microsoft YaHei" w:eastAsia="Microsoft YaHei"/>
                <w:sz w:val="14"/>
              </w:rPr>
              <w:t>6.4126</w:t>
            </w:r>
          </w:p>
        </w:tc>
        <w:tc>
          <w:tcPr>
            <w:tcW w:type="dxa" w:w="2909"/>
          </w:tcPr>
          <w:p>
            <w:pPr>
              <w:spacing w:after="20"/>
              <w:jc w:val="left"/>
            </w:pPr>
            <w:r>
              <w:rPr>
                <w:rFonts w:ascii="Microsoft YaHei" w:hAnsi="Microsoft YaHei" w:eastAsia="Microsoft YaHei"/>
                <w:sz w:val="14"/>
              </w:rPr>
              <w:t>0.2964</w:t>
            </w:r>
          </w:p>
        </w:tc>
      </w:tr>
    </w:tbl>
    <w:p>
      <w:pPr>
        <w:spacing w:after="40"/>
      </w:pPr>
    </w:p>
    <w:p>
      <w:pPr>
        <w:jc w:val="center"/>
      </w:pPr>
      <w:r>
        <w:drawing>
          <wp:inline xmlns:a="http://schemas.openxmlformats.org/drawingml/2006/main" xmlns:pic="http://schemas.openxmlformats.org/drawingml/2006/picture">
            <wp:extent cx="5715000" cy="3544411"/>
            <wp:docPr id="25" name="Picture 25"/>
            <wp:cNvGraphicFramePr>
              <a:graphicFrameLocks noChangeAspect="1"/>
            </wp:cNvGraphicFramePr>
            <a:graphic>
              <a:graphicData uri="http://schemas.openxmlformats.org/drawingml/2006/picture">
                <pic:pic>
                  <pic:nvPicPr>
                    <pic:cNvPr id="0" name="fig_q4_task_heterogeneity.png"/>
                    <pic:cNvPicPr/>
                  </pic:nvPicPr>
                  <pic:blipFill>
                    <a:blip r:embed="rId33"/>
                    <a:stretch>
                      <a:fillRect/>
                    </a:stretch>
                  </pic:blipFill>
                  <pic:spPr>
                    <a:xfrm>
                      <a:off x="0" y="0"/>
                      <a:ext cx="5715000" cy="3544411"/>
                    </a:xfrm>
                    <a:prstGeom prst="rect"/>
                  </pic:spPr>
                </pic:pic>
              </a:graphicData>
            </a:graphic>
          </wp:inline>
        </w:drawing>
      </w:r>
    </w:p>
    <w:p>
      <w:pPr>
        <w:jc w:val="center"/>
      </w:pPr>
      <w:r>
        <w:rPr>
          <w:i/>
          <w:sz w:val="17"/>
        </w:rPr>
        <w:t>任务异质性</w:t>
      </w:r>
    </w:p>
    <w:p>
      <w:pPr>
        <w:pStyle w:val="Heading3"/>
        <w:spacing w:after="120" w:line="269" w:lineRule="auto"/>
      </w:pPr>
      <w:r>
        <w:rPr>
          <w:rFonts w:ascii="Microsoft YaHei" w:hAnsi="Microsoft YaHei" w:eastAsia="Microsoft YaHei"/>
          <w:sz w:val="20"/>
        </w:rPr>
        <w:t>4.2 C4 开源筛选口径与字段覆盖</w:t>
      </w:r>
    </w:p>
    <w:p>
      <w:pPr>
        <w:spacing w:after="120" w:line="269" w:lineRule="auto"/>
      </w:pPr>
      <w:r>
        <w:rPr>
          <w:rFonts w:ascii="Microsoft YaHei" w:hAnsi="Microsoft YaHei" w:eastAsia="Microsoft YaHei"/>
          <w:sz w:val="20"/>
        </w:rPr>
        <w:t>开源权重状态按 C4 的 Open model weights? 汇总：Yes=1,325，No=1,328，缺失=870。Frontier model=True 共 137 条。。该字段只说明权重访问状态，不能单独证明许可证允许研究、再分发或商业复现；需结合 Model accessibility 与具体许可条款。数据日期字段覆盖情况见下表；任务趋势使用 C3 Year，C1 提交日期只用于 C1 配对模型回归。Frontier model=True 是数据源标记的前沿集合，不等同于自行从最大 FLOP 定义单个前沿模型。</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4"/>
              </w:rPr>
              <w:t>field</w:t>
            </w:r>
          </w:p>
        </w:tc>
        <w:tc>
          <w:tcPr>
            <w:tcW w:type="dxa" w:w="2909"/>
            <w:shd w:fill="315B78"/>
          </w:tcPr>
          <w:p>
            <w:pPr>
              <w:spacing w:after="20"/>
              <w:jc w:val="center"/>
            </w:pPr>
            <w:r>
              <w:rPr>
                <w:rFonts w:ascii="Microsoft YaHei" w:hAnsi="Microsoft YaHei" w:eastAsia="Microsoft YaHei"/>
                <w:b/>
                <w:color w:val="FFFFFF"/>
                <w:sz w:val="14"/>
              </w:rPr>
              <w:t>nonmissing</w:t>
            </w:r>
          </w:p>
        </w:tc>
        <w:tc>
          <w:tcPr>
            <w:tcW w:type="dxa" w:w="2909"/>
            <w:shd w:fill="315B78"/>
          </w:tcPr>
          <w:p>
            <w:pPr>
              <w:spacing w:after="20"/>
              <w:jc w:val="center"/>
            </w:pPr>
            <w:r>
              <w:rPr>
                <w:rFonts w:ascii="Microsoft YaHei" w:hAnsi="Microsoft YaHei" w:eastAsia="Microsoft YaHei"/>
                <w:b/>
                <w:color w:val="FFFFFF"/>
                <w:sz w:val="14"/>
              </w:rPr>
              <w:t>total_rows</w:t>
            </w:r>
          </w:p>
        </w:tc>
        <w:tc>
          <w:tcPr>
            <w:tcW w:type="dxa" w:w="2909"/>
            <w:shd w:fill="315B78"/>
          </w:tcPr>
          <w:p>
            <w:pPr>
              <w:spacing w:after="20"/>
              <w:jc w:val="center"/>
            </w:pPr>
            <w:r>
              <w:rPr>
                <w:rFonts w:ascii="Microsoft YaHei" w:hAnsi="Microsoft YaHei" w:eastAsia="Microsoft YaHei"/>
                <w:b/>
                <w:color w:val="FFFFFF"/>
                <w:sz w:val="14"/>
              </w:rPr>
              <w:t>coverage</w:t>
            </w:r>
          </w:p>
        </w:tc>
        <w:tc>
          <w:tcPr>
            <w:tcW w:type="dxa" w:w="2909"/>
            <w:shd w:fill="315B78"/>
          </w:tcPr>
          <w:p>
            <w:pPr>
              <w:spacing w:after="20"/>
              <w:jc w:val="center"/>
            </w:pPr>
            <w:r>
              <w:rPr>
                <w:rFonts w:ascii="Microsoft YaHei" w:hAnsi="Microsoft YaHei" w:eastAsia="Microsoft YaHei"/>
                <w:b/>
                <w:color w:val="FFFFFF"/>
                <w:sz w:val="14"/>
              </w:rPr>
              <w:t>distinct_nonmissing</w:t>
            </w:r>
          </w:p>
        </w:tc>
      </w:tr>
      <w:tr>
        <w:tc>
          <w:tcPr>
            <w:tcW w:type="dxa" w:w="2909"/>
          </w:tcPr>
          <w:p>
            <w:pPr>
              <w:spacing w:after="20"/>
              <w:jc w:val="left"/>
            </w:pPr>
            <w:r>
              <w:rPr>
                <w:rFonts w:ascii="Microsoft YaHei" w:hAnsi="Microsoft YaHei" w:eastAsia="Microsoft YaHei"/>
                <w:sz w:val="14"/>
              </w:rPr>
              <w:t>Training compute (FLOP)</w:t>
            </w:r>
          </w:p>
        </w:tc>
        <w:tc>
          <w:tcPr>
            <w:tcW w:type="dxa" w:w="2909"/>
          </w:tcPr>
          <w:p>
            <w:pPr>
              <w:spacing w:after="20"/>
              <w:jc w:val="left"/>
            </w:pPr>
            <w:r>
              <w:rPr>
                <w:rFonts w:ascii="Microsoft YaHei" w:hAnsi="Microsoft YaHei" w:eastAsia="Microsoft YaHei"/>
                <w:sz w:val="14"/>
              </w:rPr>
              <w:t>1390</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39.5%</w:t>
            </w:r>
          </w:p>
        </w:tc>
        <w:tc>
          <w:tcPr>
            <w:tcW w:type="dxa" w:w="2909"/>
          </w:tcPr>
          <w:p>
            <w:pPr>
              <w:spacing w:after="20"/>
              <w:jc w:val="left"/>
            </w:pPr>
            <w:r>
              <w:rPr>
                <w:rFonts w:ascii="Microsoft YaHei" w:hAnsi="Microsoft YaHei" w:eastAsia="Microsoft YaHei"/>
                <w:sz w:val="14"/>
              </w:rPr>
              <w:t>1253</w:t>
            </w:r>
          </w:p>
        </w:tc>
      </w:tr>
      <w:tr>
        <w:tc>
          <w:tcPr>
            <w:tcW w:type="dxa" w:w="2909"/>
          </w:tcPr>
          <w:p>
            <w:pPr>
              <w:spacing w:after="20"/>
              <w:jc w:val="left"/>
            </w:pPr>
            <w:r>
              <w:rPr>
                <w:rFonts w:ascii="Microsoft YaHei" w:hAnsi="Microsoft YaHei" w:eastAsia="Microsoft YaHei"/>
                <w:sz w:val="14"/>
              </w:rPr>
              <w:t>Training dataset size (total)</w:t>
            </w:r>
          </w:p>
        </w:tc>
        <w:tc>
          <w:tcPr>
            <w:tcW w:type="dxa" w:w="2909"/>
          </w:tcPr>
          <w:p>
            <w:pPr>
              <w:spacing w:after="20"/>
              <w:jc w:val="left"/>
            </w:pPr>
            <w:r>
              <w:rPr>
                <w:rFonts w:ascii="Microsoft YaHei" w:hAnsi="Microsoft YaHei" w:eastAsia="Microsoft YaHei"/>
                <w:sz w:val="14"/>
              </w:rPr>
              <w:t>1424</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40.4%</w:t>
            </w:r>
          </w:p>
        </w:tc>
        <w:tc>
          <w:tcPr>
            <w:tcW w:type="dxa" w:w="2909"/>
          </w:tcPr>
          <w:p>
            <w:pPr>
              <w:spacing w:after="20"/>
              <w:jc w:val="left"/>
            </w:pPr>
            <w:r>
              <w:rPr>
                <w:rFonts w:ascii="Microsoft YaHei" w:hAnsi="Microsoft YaHei" w:eastAsia="Microsoft YaHei"/>
                <w:sz w:val="14"/>
              </w:rPr>
              <w:t>832</w:t>
            </w:r>
          </w:p>
        </w:tc>
      </w:tr>
      <w:tr>
        <w:tc>
          <w:tcPr>
            <w:tcW w:type="dxa" w:w="2909"/>
          </w:tcPr>
          <w:p>
            <w:pPr>
              <w:spacing w:after="20"/>
              <w:jc w:val="left"/>
            </w:pPr>
            <w:r>
              <w:rPr>
                <w:rFonts w:ascii="Microsoft YaHei" w:hAnsi="Microsoft YaHei" w:eastAsia="Microsoft YaHei"/>
                <w:sz w:val="14"/>
              </w:rPr>
              <w:t>Parameters</w:t>
            </w:r>
          </w:p>
        </w:tc>
        <w:tc>
          <w:tcPr>
            <w:tcW w:type="dxa" w:w="2909"/>
          </w:tcPr>
          <w:p>
            <w:pPr>
              <w:spacing w:after="20"/>
              <w:jc w:val="left"/>
            </w:pPr>
            <w:r>
              <w:rPr>
                <w:rFonts w:ascii="Microsoft YaHei" w:hAnsi="Microsoft YaHei" w:eastAsia="Microsoft YaHei"/>
                <w:sz w:val="14"/>
              </w:rPr>
              <w:t>2297</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65.2%</w:t>
            </w:r>
          </w:p>
        </w:tc>
        <w:tc>
          <w:tcPr>
            <w:tcW w:type="dxa" w:w="2909"/>
          </w:tcPr>
          <w:p>
            <w:pPr>
              <w:spacing w:after="20"/>
              <w:jc w:val="left"/>
            </w:pPr>
            <w:r>
              <w:rPr>
                <w:rFonts w:ascii="Microsoft YaHei" w:hAnsi="Microsoft YaHei" w:eastAsia="Microsoft YaHei"/>
                <w:sz w:val="14"/>
              </w:rPr>
              <w:t>939</w:t>
            </w:r>
          </w:p>
        </w:tc>
      </w:tr>
      <w:tr>
        <w:tc>
          <w:tcPr>
            <w:tcW w:type="dxa" w:w="2909"/>
          </w:tcPr>
          <w:p>
            <w:pPr>
              <w:spacing w:after="20"/>
              <w:jc w:val="left"/>
            </w:pPr>
            <w:r>
              <w:rPr>
                <w:rFonts w:ascii="Microsoft YaHei" w:hAnsi="Microsoft YaHei" w:eastAsia="Microsoft YaHei"/>
                <w:sz w:val="14"/>
              </w:rPr>
              <w:t>Open model weights?</w:t>
            </w:r>
          </w:p>
        </w:tc>
        <w:tc>
          <w:tcPr>
            <w:tcW w:type="dxa" w:w="2909"/>
          </w:tcPr>
          <w:p>
            <w:pPr>
              <w:spacing w:after="20"/>
              <w:jc w:val="left"/>
            </w:pPr>
            <w:r>
              <w:rPr>
                <w:rFonts w:ascii="Microsoft YaHei" w:hAnsi="Microsoft YaHei" w:eastAsia="Microsoft YaHei"/>
                <w:sz w:val="14"/>
              </w:rPr>
              <w:t>2653</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75.3%</w:t>
            </w:r>
          </w:p>
        </w:tc>
        <w:tc>
          <w:tcPr>
            <w:tcW w:type="dxa" w:w="2909"/>
          </w:tcPr>
          <w:p>
            <w:pPr>
              <w:spacing w:after="20"/>
              <w:jc w:val="left"/>
            </w:pPr>
            <w:r>
              <w:rPr>
                <w:rFonts w:ascii="Microsoft YaHei" w:hAnsi="Microsoft YaHei" w:eastAsia="Microsoft YaHei"/>
                <w:sz w:val="14"/>
              </w:rPr>
              <w:t>2</w:t>
            </w:r>
          </w:p>
        </w:tc>
      </w:tr>
      <w:tr>
        <w:tc>
          <w:tcPr>
            <w:tcW w:type="dxa" w:w="2909"/>
          </w:tcPr>
          <w:p>
            <w:pPr>
              <w:spacing w:after="20"/>
              <w:jc w:val="left"/>
            </w:pPr>
            <w:r>
              <w:rPr>
                <w:rFonts w:ascii="Microsoft YaHei" w:hAnsi="Microsoft YaHei" w:eastAsia="Microsoft YaHei"/>
                <w:sz w:val="14"/>
              </w:rPr>
              <w:t>Frontier model</w:t>
            </w:r>
          </w:p>
        </w:tc>
        <w:tc>
          <w:tcPr>
            <w:tcW w:type="dxa" w:w="2909"/>
          </w:tcPr>
          <w:p>
            <w:pPr>
              <w:spacing w:after="20"/>
              <w:jc w:val="left"/>
            </w:pPr>
            <w:r>
              <w:rPr>
                <w:rFonts w:ascii="Microsoft YaHei" w:hAnsi="Microsoft YaHei" w:eastAsia="Microsoft YaHei"/>
                <w:sz w:val="14"/>
              </w:rPr>
              <w:t>137</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3.9%</w:t>
            </w:r>
          </w:p>
        </w:tc>
        <w:tc>
          <w:tcPr>
            <w:tcW w:type="dxa" w:w="2909"/>
          </w:tcPr>
          <w:p>
            <w:pPr>
              <w:spacing w:after="20"/>
              <w:jc w:val="left"/>
            </w:pPr>
            <w:r>
              <w:rPr>
                <w:rFonts w:ascii="Microsoft YaHei" w:hAnsi="Microsoft YaHei" w:eastAsia="Microsoft YaHei"/>
                <w:sz w:val="14"/>
              </w:rPr>
              <w:t>1</w:t>
            </w:r>
          </w:p>
        </w:tc>
      </w:tr>
      <w:tr>
        <w:tc>
          <w:tcPr>
            <w:tcW w:type="dxa" w:w="2909"/>
          </w:tcPr>
          <w:p>
            <w:pPr>
              <w:spacing w:after="20"/>
              <w:jc w:val="left"/>
            </w:pPr>
            <w:r>
              <w:rPr>
                <w:rFonts w:ascii="Microsoft YaHei" w:hAnsi="Microsoft YaHei" w:eastAsia="Microsoft YaHei"/>
                <w:sz w:val="14"/>
              </w:rPr>
              <w:t>Publication date</w:t>
            </w:r>
          </w:p>
        </w:tc>
        <w:tc>
          <w:tcPr>
            <w:tcW w:type="dxa" w:w="2909"/>
          </w:tcPr>
          <w:p>
            <w:pPr>
              <w:spacing w:after="20"/>
              <w:jc w:val="left"/>
            </w:pPr>
            <w:r>
              <w:rPr>
                <w:rFonts w:ascii="Microsoft YaHei" w:hAnsi="Microsoft YaHei" w:eastAsia="Microsoft YaHei"/>
                <w:sz w:val="14"/>
              </w:rPr>
              <w:t>3500</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99.3%</w:t>
            </w:r>
          </w:p>
        </w:tc>
        <w:tc>
          <w:tcPr>
            <w:tcW w:type="dxa" w:w="2909"/>
          </w:tcPr>
          <w:p>
            <w:pPr>
              <w:spacing w:after="20"/>
              <w:jc w:val="left"/>
            </w:pPr>
            <w:r>
              <w:rPr>
                <w:rFonts w:ascii="Microsoft YaHei" w:hAnsi="Microsoft YaHei" w:eastAsia="Microsoft YaHei"/>
                <w:sz w:val="14"/>
              </w:rPr>
              <w:t>1695</w:t>
            </w:r>
          </w:p>
        </w:tc>
      </w:tr>
      <w:tr>
        <w:tc>
          <w:tcPr>
            <w:tcW w:type="dxa" w:w="2909"/>
          </w:tcPr>
          <w:p>
            <w:pPr>
              <w:spacing w:after="20"/>
              <w:jc w:val="left"/>
            </w:pPr>
            <w:r>
              <w:rPr>
                <w:rFonts w:ascii="Microsoft YaHei" w:hAnsi="Microsoft YaHei" w:eastAsia="Microsoft YaHei"/>
                <w:sz w:val="14"/>
              </w:rPr>
              <w:t>Model accessibility</w:t>
            </w:r>
          </w:p>
        </w:tc>
        <w:tc>
          <w:tcPr>
            <w:tcW w:type="dxa" w:w="2909"/>
          </w:tcPr>
          <w:p>
            <w:pPr>
              <w:spacing w:after="20"/>
              <w:jc w:val="left"/>
            </w:pPr>
            <w:r>
              <w:rPr>
                <w:rFonts w:ascii="Microsoft YaHei" w:hAnsi="Microsoft YaHei" w:eastAsia="Microsoft YaHei"/>
                <w:sz w:val="14"/>
              </w:rPr>
              <w:t>2653</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75.3%</w:t>
            </w:r>
          </w:p>
        </w:tc>
        <w:tc>
          <w:tcPr>
            <w:tcW w:type="dxa" w:w="2909"/>
          </w:tcPr>
          <w:p>
            <w:pPr>
              <w:spacing w:after="20"/>
              <w:jc w:val="left"/>
            </w:pPr>
            <w:r>
              <w:rPr>
                <w:rFonts w:ascii="Microsoft YaHei" w:hAnsi="Microsoft YaHei" w:eastAsia="Microsoft YaHei"/>
                <w:sz w:val="14"/>
              </w:rPr>
              <w:t>6</w:t>
            </w:r>
          </w:p>
        </w:tc>
      </w:tr>
      <w:tr>
        <w:tc>
          <w:tcPr>
            <w:tcW w:type="dxa" w:w="2909"/>
          </w:tcPr>
          <w:p>
            <w:pPr>
              <w:spacing w:after="20"/>
              <w:jc w:val="left"/>
            </w:pPr>
            <w:r>
              <w:rPr>
                <w:rFonts w:ascii="Microsoft YaHei" w:hAnsi="Microsoft YaHei" w:eastAsia="Microsoft YaHei"/>
                <w:sz w:val="14"/>
              </w:rPr>
              <w:t>Training code accessibility</w:t>
            </w:r>
          </w:p>
        </w:tc>
        <w:tc>
          <w:tcPr>
            <w:tcW w:type="dxa" w:w="2909"/>
          </w:tcPr>
          <w:p>
            <w:pPr>
              <w:spacing w:after="20"/>
              <w:jc w:val="left"/>
            </w:pPr>
            <w:r>
              <w:rPr>
                <w:rFonts w:ascii="Microsoft YaHei" w:hAnsi="Microsoft YaHei" w:eastAsia="Microsoft YaHei"/>
                <w:sz w:val="14"/>
              </w:rPr>
              <w:t>2403</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68.2%</w:t>
            </w:r>
          </w:p>
        </w:tc>
        <w:tc>
          <w:tcPr>
            <w:tcW w:type="dxa" w:w="2909"/>
          </w:tcPr>
          <w:p>
            <w:pPr>
              <w:spacing w:after="20"/>
              <w:jc w:val="left"/>
            </w:pPr>
            <w:r>
              <w:rPr>
                <w:rFonts w:ascii="Microsoft YaHei" w:hAnsi="Microsoft YaHei" w:eastAsia="Microsoft YaHei"/>
                <w:sz w:val="14"/>
              </w:rPr>
              <w:t>4</w:t>
            </w:r>
          </w:p>
        </w:tc>
      </w:tr>
    </w:tbl>
    <w:p>
      <w:pPr>
        <w:spacing w:after="40"/>
      </w:pPr>
    </w:p>
    <w:p>
      <w:pPr>
        <w:spacing w:after="120" w:line="269" w:lineRule="auto"/>
      </w:pPr>
      <w:r>
        <w:rPr>
          <w:rFonts w:ascii="Microsoft YaHei" w:hAnsi="Microsoft YaHei" w:eastAsia="Microsoft YaHei"/>
          <w:sz w:val="20"/>
        </w:rPr>
        <w:t>C8 与 C4 的模型标识无法广泛直接配对，因此任务回归规模控制采用 C3 参数列；C4 的训练数据量、权重开放和算力字段用于独立外部描述，不冒充逐模型配对验证。</w:t>
      </w:r>
    </w:p>
    <w:p>
      <w:pPr>
        <w:pStyle w:val="Heading2"/>
        <w:spacing w:after="120" w:line="269" w:lineRule="auto"/>
      </w:pPr>
      <w:r>
        <w:rPr>
          <w:rFonts w:ascii="Microsoft YaHei" w:hAnsi="Microsoft YaHei" w:eastAsia="Microsoft YaHei"/>
          <w:sz w:val="20"/>
        </w:rPr>
        <w:t>5 未来前沿情景</w:t>
      </w:r>
    </w:p>
    <w:p>
      <w:pPr>
        <w:spacing w:after="120" w:line="269" w:lineRule="auto"/>
      </w:pPr>
      <w:r>
        <w:rPr>
          <w:rFonts w:ascii="Microsoft YaHei" w:hAnsi="Microsoft YaHei" w:eastAsia="Microsoft YaHei"/>
          <w:sz w:val="20"/>
        </w:rPr>
        <w:t>以 C4 最大观测计算作为起点，设置年化算力增长 1.25、2、4 倍，预测 12 和 24 个月。每个情景先在 Q3 Loss*(C) 曲线上取值，再经 C6 High 仿射桥接转换为 benchmark。另以 C3 年度 Average 的 p90（当年较强主流水平）与最大值（观测上沿）构造经验包络，在每年至少 10 条记录的年份上拟合时间趋势，给出 12/24 个月 t 预测区间。两个结果来自不同统计口径，不能直接相减或拼接。</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315B78"/>
          </w:tcPr>
          <w:p>
            <w:pPr>
              <w:spacing w:after="20"/>
              <w:jc w:val="center"/>
            </w:pPr>
            <w:r>
              <w:rPr>
                <w:rFonts w:ascii="Microsoft YaHei" w:hAnsi="Microsoft YaHei" w:eastAsia="Microsoft YaHei"/>
                <w:b/>
                <w:color w:val="FFFFFF"/>
                <w:sz w:val="14"/>
              </w:rPr>
              <w:t>预测月数</w:t>
            </w:r>
          </w:p>
        </w:tc>
        <w:tc>
          <w:tcPr>
            <w:tcW w:type="dxa" w:w="1818"/>
            <w:shd w:fill="315B78"/>
          </w:tcPr>
          <w:p>
            <w:pPr>
              <w:spacing w:after="20"/>
              <w:jc w:val="center"/>
            </w:pPr>
            <w:r>
              <w:rPr>
                <w:rFonts w:ascii="Microsoft YaHei" w:hAnsi="Microsoft YaHei" w:eastAsia="Microsoft YaHei"/>
                <w:b/>
                <w:color w:val="FFFFFF"/>
                <w:sz w:val="14"/>
              </w:rPr>
              <w:t>年算力倍数</w:t>
            </w:r>
          </w:p>
        </w:tc>
        <w:tc>
          <w:tcPr>
            <w:tcW w:type="dxa" w:w="1818"/>
            <w:shd w:fill="315B78"/>
          </w:tcPr>
          <w:p>
            <w:pPr>
              <w:spacing w:after="20"/>
              <w:jc w:val="center"/>
            </w:pPr>
            <w:r>
              <w:rPr>
                <w:rFonts w:ascii="Microsoft YaHei" w:hAnsi="Microsoft YaHei" w:eastAsia="Microsoft YaHei"/>
                <w:b/>
                <w:color w:val="FFFFFF"/>
                <w:sz w:val="14"/>
              </w:rPr>
              <w:t>算力FLOP</w:t>
            </w:r>
          </w:p>
        </w:tc>
        <w:tc>
          <w:tcPr>
            <w:tcW w:type="dxa" w:w="1818"/>
            <w:shd w:fill="315B78"/>
          </w:tcPr>
          <w:p>
            <w:pPr>
              <w:spacing w:after="20"/>
              <w:jc w:val="center"/>
            </w:pPr>
            <w:r>
              <w:rPr>
                <w:rFonts w:ascii="Microsoft YaHei" w:hAnsi="Microsoft YaHei" w:eastAsia="Microsoft YaHei"/>
                <w:b/>
                <w:color w:val="FFFFFF"/>
                <w:sz w:val="14"/>
              </w:rPr>
              <w:t>Loss*</w:t>
            </w:r>
          </w:p>
        </w:tc>
        <w:tc>
          <w:tcPr>
            <w:tcW w:type="dxa" w:w="1818"/>
            <w:shd w:fill="315B78"/>
          </w:tcPr>
          <w:p>
            <w:pPr>
              <w:spacing w:after="20"/>
              <w:jc w:val="center"/>
            </w:pPr>
            <w:r>
              <w:rPr>
                <w:rFonts w:ascii="Microsoft YaHei" w:hAnsi="Microsoft YaHei" w:eastAsia="Microsoft YaHei"/>
                <w:b/>
                <w:color w:val="FFFFFF"/>
                <w:sz w:val="14"/>
              </w:rPr>
              <w:t>榜单预测</w:t>
            </w:r>
          </w:p>
        </w:tc>
        <w:tc>
          <w:tcPr>
            <w:tcW w:type="dxa" w:w="1818"/>
            <w:shd w:fill="315B78"/>
          </w:tcPr>
          <w:p>
            <w:pPr>
              <w:spacing w:after="20"/>
              <w:jc w:val="center"/>
            </w:pPr>
            <w:r>
              <w:rPr>
                <w:rFonts w:ascii="Microsoft YaHei" w:hAnsi="Microsoft YaHei" w:eastAsia="Microsoft YaHei"/>
                <w:b/>
                <w:color w:val="FFFFFF"/>
                <w:sz w:val="14"/>
              </w:rPr>
              <w:t>桥接Bootstrap下限</w:t>
            </w:r>
          </w:p>
        </w:tc>
        <w:tc>
          <w:tcPr>
            <w:tcW w:type="dxa" w:w="1818"/>
            <w:shd w:fill="315B78"/>
          </w:tcPr>
          <w:p>
            <w:pPr>
              <w:spacing w:after="20"/>
              <w:jc w:val="center"/>
            </w:pPr>
            <w:r>
              <w:rPr>
                <w:rFonts w:ascii="Microsoft YaHei" w:hAnsi="Microsoft YaHei" w:eastAsia="Microsoft YaHei"/>
                <w:b/>
                <w:color w:val="FFFFFF"/>
                <w:sz w:val="14"/>
              </w:rPr>
              <w:t>桥接Bootstrap上限</w:t>
            </w:r>
          </w:p>
        </w:tc>
        <w:tc>
          <w:tcPr>
            <w:tcW w:type="dxa" w:w="1818"/>
            <w:shd w:fill="315B78"/>
          </w:tcPr>
          <w:p>
            <w:pPr>
              <w:spacing w:after="20"/>
              <w:jc w:val="center"/>
            </w:pPr>
            <w:r>
              <w:rPr>
                <w:rFonts w:ascii="Microsoft YaHei" w:hAnsi="Microsoft YaHei" w:eastAsia="Microsoft YaHei"/>
                <w:b/>
                <w:color w:val="FFFFFF"/>
                <w:sz w:val="14"/>
              </w:rPr>
              <w:t>支持域外</w:t>
            </w:r>
          </w:p>
        </w:tc>
      </w:tr>
      <w:tr>
        <w:tc>
          <w:tcPr>
            <w:tcW w:type="dxa" w:w="1818"/>
          </w:tcPr>
          <w:p>
            <w:pPr>
              <w:spacing w:after="20"/>
              <w:jc w:val="left"/>
            </w:pPr>
            <w:r>
              <w:rPr>
                <w:rFonts w:ascii="Microsoft YaHei" w:hAnsi="Microsoft YaHei" w:eastAsia="Microsoft YaHei"/>
                <w:sz w:val="14"/>
              </w:rPr>
              <w:t>12</w:t>
            </w:r>
          </w:p>
        </w:tc>
        <w:tc>
          <w:tcPr>
            <w:tcW w:type="dxa" w:w="1818"/>
          </w:tcPr>
          <w:p>
            <w:pPr>
              <w:spacing w:after="20"/>
              <w:jc w:val="left"/>
            </w:pPr>
            <w:r>
              <w:rPr>
                <w:rFonts w:ascii="Microsoft YaHei" w:hAnsi="Microsoft YaHei" w:eastAsia="Microsoft YaHei"/>
                <w:sz w:val="14"/>
              </w:rPr>
              <w:t>1.2500</w:t>
            </w:r>
          </w:p>
        </w:tc>
        <w:tc>
          <w:tcPr>
            <w:tcW w:type="dxa" w:w="1818"/>
          </w:tcPr>
          <w:p>
            <w:pPr>
              <w:spacing w:after="20"/>
              <w:jc w:val="left"/>
            </w:pPr>
            <w:r>
              <w:rPr>
                <w:rFonts w:ascii="Microsoft YaHei" w:hAnsi="Microsoft YaHei" w:eastAsia="Microsoft YaHei"/>
                <w:sz w:val="14"/>
              </w:rPr>
              <w:t>6.250e+26</w:t>
            </w:r>
          </w:p>
        </w:tc>
        <w:tc>
          <w:tcPr>
            <w:tcW w:type="dxa" w:w="1818"/>
          </w:tcPr>
          <w:p>
            <w:pPr>
              <w:spacing w:after="20"/>
              <w:jc w:val="left"/>
            </w:pPr>
            <w:r>
              <w:rPr>
                <w:rFonts w:ascii="Microsoft YaHei" w:hAnsi="Microsoft YaHei" w:eastAsia="Microsoft YaHei"/>
                <w:sz w:val="14"/>
              </w:rPr>
              <w:t>1.3584</w:t>
            </w:r>
          </w:p>
        </w:tc>
        <w:tc>
          <w:tcPr>
            <w:tcW w:type="dxa" w:w="1818"/>
          </w:tcPr>
          <w:p>
            <w:pPr>
              <w:spacing w:after="20"/>
              <w:jc w:val="left"/>
            </w:pPr>
            <w:r>
              <w:rPr>
                <w:rFonts w:ascii="Microsoft YaHei" w:hAnsi="Microsoft YaHei" w:eastAsia="Microsoft YaHei"/>
                <w:sz w:val="14"/>
              </w:rPr>
              <w:t>6.4740</w:t>
            </w:r>
          </w:p>
        </w:tc>
        <w:tc>
          <w:tcPr>
            <w:tcW w:type="dxa" w:w="1818"/>
          </w:tcPr>
          <w:p>
            <w:pPr>
              <w:spacing w:after="20"/>
              <w:jc w:val="left"/>
            </w:pPr>
            <w:r>
              <w:rPr>
                <w:rFonts w:ascii="Microsoft YaHei" w:hAnsi="Microsoft YaHei" w:eastAsia="Microsoft YaHei"/>
                <w:sz w:val="14"/>
              </w:rPr>
              <w:t>4.9303</w:t>
            </w:r>
          </w:p>
        </w:tc>
        <w:tc>
          <w:tcPr>
            <w:tcW w:type="dxa" w:w="1818"/>
          </w:tcPr>
          <w:p>
            <w:pPr>
              <w:spacing w:after="20"/>
              <w:jc w:val="left"/>
            </w:pPr>
            <w:r>
              <w:rPr>
                <w:rFonts w:ascii="Microsoft YaHei" w:hAnsi="Microsoft YaHei" w:eastAsia="Microsoft YaHei"/>
                <w:sz w:val="14"/>
              </w:rPr>
              <w:t>9.4981</w:t>
            </w:r>
          </w:p>
        </w:tc>
        <w:tc>
          <w:tcPr>
            <w:tcW w:type="dxa" w:w="1818"/>
          </w:tcPr>
          <w:p>
            <w:pPr>
              <w:spacing w:after="20"/>
              <w:jc w:val="left"/>
            </w:pPr>
            <w:r>
              <w:rPr>
                <w:rFonts w:ascii="Microsoft YaHei" w:hAnsi="Microsoft YaHei" w:eastAsia="Microsoft YaHei"/>
                <w:sz w:val="14"/>
              </w:rPr>
              <w:t>High桥接</w:t>
            </w:r>
          </w:p>
        </w:tc>
      </w:tr>
      <w:tr>
        <w:tc>
          <w:tcPr>
            <w:tcW w:type="dxa" w:w="1818"/>
          </w:tcPr>
          <w:p>
            <w:pPr>
              <w:spacing w:after="20"/>
              <w:jc w:val="left"/>
            </w:pPr>
            <w:r>
              <w:rPr>
                <w:rFonts w:ascii="Microsoft YaHei" w:hAnsi="Microsoft YaHei" w:eastAsia="Microsoft YaHei"/>
                <w:sz w:val="14"/>
              </w:rPr>
              <w:t>12</w:t>
            </w:r>
          </w:p>
        </w:tc>
        <w:tc>
          <w:tcPr>
            <w:tcW w:type="dxa" w:w="1818"/>
          </w:tcPr>
          <w:p>
            <w:pPr>
              <w:spacing w:after="20"/>
              <w:jc w:val="left"/>
            </w:pPr>
            <w:r>
              <w:rPr>
                <w:rFonts w:ascii="Microsoft YaHei" w:hAnsi="Microsoft YaHei" w:eastAsia="Microsoft YaHei"/>
                <w:sz w:val="14"/>
              </w:rPr>
              <w:t>2.0000</w:t>
            </w:r>
          </w:p>
        </w:tc>
        <w:tc>
          <w:tcPr>
            <w:tcW w:type="dxa" w:w="1818"/>
          </w:tcPr>
          <w:p>
            <w:pPr>
              <w:spacing w:after="20"/>
              <w:jc w:val="left"/>
            </w:pPr>
            <w:r>
              <w:rPr>
                <w:rFonts w:ascii="Microsoft YaHei" w:hAnsi="Microsoft YaHei" w:eastAsia="Microsoft YaHei"/>
                <w:sz w:val="14"/>
              </w:rPr>
              <w:t>1.000e+27</w:t>
            </w:r>
          </w:p>
        </w:tc>
        <w:tc>
          <w:tcPr>
            <w:tcW w:type="dxa" w:w="1818"/>
          </w:tcPr>
          <w:p>
            <w:pPr>
              <w:spacing w:after="20"/>
              <w:jc w:val="left"/>
            </w:pPr>
            <w:r>
              <w:rPr>
                <w:rFonts w:ascii="Microsoft YaHei" w:hAnsi="Microsoft YaHei" w:eastAsia="Microsoft YaHei"/>
                <w:sz w:val="14"/>
              </w:rPr>
              <w:t>1.3566</w:t>
            </w:r>
          </w:p>
        </w:tc>
        <w:tc>
          <w:tcPr>
            <w:tcW w:type="dxa" w:w="1818"/>
          </w:tcPr>
          <w:p>
            <w:pPr>
              <w:spacing w:after="20"/>
              <w:jc w:val="left"/>
            </w:pPr>
            <w:r>
              <w:rPr>
                <w:rFonts w:ascii="Microsoft YaHei" w:hAnsi="Microsoft YaHei" w:eastAsia="Microsoft YaHei"/>
                <w:sz w:val="14"/>
              </w:rPr>
              <w:t>6.4756</w:t>
            </w:r>
          </w:p>
        </w:tc>
        <w:tc>
          <w:tcPr>
            <w:tcW w:type="dxa" w:w="1818"/>
          </w:tcPr>
          <w:p>
            <w:pPr>
              <w:spacing w:after="20"/>
              <w:jc w:val="left"/>
            </w:pPr>
            <w:r>
              <w:rPr>
                <w:rFonts w:ascii="Microsoft YaHei" w:hAnsi="Microsoft YaHei" w:eastAsia="Microsoft YaHei"/>
                <w:sz w:val="14"/>
              </w:rPr>
              <w:t>4.9295</w:t>
            </w:r>
          </w:p>
        </w:tc>
        <w:tc>
          <w:tcPr>
            <w:tcW w:type="dxa" w:w="1818"/>
          </w:tcPr>
          <w:p>
            <w:pPr>
              <w:spacing w:after="20"/>
              <w:jc w:val="left"/>
            </w:pPr>
            <w:r>
              <w:rPr>
                <w:rFonts w:ascii="Microsoft YaHei" w:hAnsi="Microsoft YaHei" w:eastAsia="Microsoft YaHei"/>
                <w:sz w:val="14"/>
              </w:rPr>
              <w:t>9.5061</w:t>
            </w:r>
          </w:p>
        </w:tc>
        <w:tc>
          <w:tcPr>
            <w:tcW w:type="dxa" w:w="1818"/>
          </w:tcPr>
          <w:p>
            <w:pPr>
              <w:spacing w:after="20"/>
              <w:jc w:val="left"/>
            </w:pPr>
            <w:r>
              <w:rPr>
                <w:rFonts w:ascii="Microsoft YaHei" w:hAnsi="Microsoft YaHei" w:eastAsia="Microsoft YaHei"/>
                <w:sz w:val="14"/>
              </w:rPr>
              <w:t>Q3+High桥接</w:t>
            </w:r>
          </w:p>
        </w:tc>
      </w:tr>
      <w:tr>
        <w:tc>
          <w:tcPr>
            <w:tcW w:type="dxa" w:w="1818"/>
          </w:tcPr>
          <w:p>
            <w:pPr>
              <w:spacing w:after="20"/>
              <w:jc w:val="left"/>
            </w:pPr>
            <w:r>
              <w:rPr>
                <w:rFonts w:ascii="Microsoft YaHei" w:hAnsi="Microsoft YaHei" w:eastAsia="Microsoft YaHei"/>
                <w:sz w:val="14"/>
              </w:rPr>
              <w:t>12</w:t>
            </w:r>
          </w:p>
        </w:tc>
        <w:tc>
          <w:tcPr>
            <w:tcW w:type="dxa" w:w="1818"/>
          </w:tcPr>
          <w:p>
            <w:pPr>
              <w:spacing w:after="20"/>
              <w:jc w:val="left"/>
            </w:pPr>
            <w:r>
              <w:rPr>
                <w:rFonts w:ascii="Microsoft YaHei" w:hAnsi="Microsoft YaHei" w:eastAsia="Microsoft YaHei"/>
                <w:sz w:val="14"/>
              </w:rPr>
              <w:t>4.0000</w:t>
            </w:r>
          </w:p>
        </w:tc>
        <w:tc>
          <w:tcPr>
            <w:tcW w:type="dxa" w:w="1818"/>
          </w:tcPr>
          <w:p>
            <w:pPr>
              <w:spacing w:after="20"/>
              <w:jc w:val="left"/>
            </w:pPr>
            <w:r>
              <w:rPr>
                <w:rFonts w:ascii="Microsoft YaHei" w:hAnsi="Microsoft YaHei" w:eastAsia="Microsoft YaHei"/>
                <w:sz w:val="14"/>
              </w:rPr>
              <w:t>2.000e+27</w:t>
            </w:r>
          </w:p>
        </w:tc>
        <w:tc>
          <w:tcPr>
            <w:tcW w:type="dxa" w:w="1818"/>
          </w:tcPr>
          <w:p>
            <w:pPr>
              <w:spacing w:after="20"/>
              <w:jc w:val="left"/>
            </w:pPr>
            <w:r>
              <w:rPr>
                <w:rFonts w:ascii="Microsoft YaHei" w:hAnsi="Microsoft YaHei" w:eastAsia="Microsoft YaHei"/>
                <w:sz w:val="14"/>
              </w:rPr>
              <w:t>1.3566</w:t>
            </w:r>
          </w:p>
        </w:tc>
        <w:tc>
          <w:tcPr>
            <w:tcW w:type="dxa" w:w="1818"/>
          </w:tcPr>
          <w:p>
            <w:pPr>
              <w:spacing w:after="20"/>
              <w:jc w:val="left"/>
            </w:pPr>
            <w:r>
              <w:rPr>
                <w:rFonts w:ascii="Microsoft YaHei" w:hAnsi="Microsoft YaHei" w:eastAsia="Microsoft YaHei"/>
                <w:sz w:val="14"/>
              </w:rPr>
              <w:t>6.4756</w:t>
            </w:r>
          </w:p>
        </w:tc>
        <w:tc>
          <w:tcPr>
            <w:tcW w:type="dxa" w:w="1818"/>
          </w:tcPr>
          <w:p>
            <w:pPr>
              <w:spacing w:after="20"/>
              <w:jc w:val="left"/>
            </w:pPr>
            <w:r>
              <w:rPr>
                <w:rFonts w:ascii="Microsoft YaHei" w:hAnsi="Microsoft YaHei" w:eastAsia="Microsoft YaHei"/>
                <w:sz w:val="14"/>
              </w:rPr>
              <w:t>4.9295</w:t>
            </w:r>
          </w:p>
        </w:tc>
        <w:tc>
          <w:tcPr>
            <w:tcW w:type="dxa" w:w="1818"/>
          </w:tcPr>
          <w:p>
            <w:pPr>
              <w:spacing w:after="20"/>
              <w:jc w:val="left"/>
            </w:pPr>
            <w:r>
              <w:rPr>
                <w:rFonts w:ascii="Microsoft YaHei" w:hAnsi="Microsoft YaHei" w:eastAsia="Microsoft YaHei"/>
                <w:sz w:val="14"/>
              </w:rPr>
              <w:t>9.5061</w:t>
            </w:r>
          </w:p>
        </w:tc>
        <w:tc>
          <w:tcPr>
            <w:tcW w:type="dxa" w:w="1818"/>
          </w:tcPr>
          <w:p>
            <w:pPr>
              <w:spacing w:after="20"/>
              <w:jc w:val="left"/>
            </w:pPr>
            <w:r>
              <w:rPr>
                <w:rFonts w:ascii="Microsoft YaHei" w:hAnsi="Microsoft YaHei" w:eastAsia="Microsoft YaHei"/>
                <w:sz w:val="14"/>
              </w:rPr>
              <w:t>Q3+High桥接</w:t>
            </w:r>
          </w:p>
        </w:tc>
      </w:tr>
      <w:tr>
        <w:tc>
          <w:tcPr>
            <w:tcW w:type="dxa" w:w="1818"/>
          </w:tcPr>
          <w:p>
            <w:pPr>
              <w:spacing w:after="20"/>
              <w:jc w:val="left"/>
            </w:pPr>
            <w:r>
              <w:rPr>
                <w:rFonts w:ascii="Microsoft YaHei" w:hAnsi="Microsoft YaHei" w:eastAsia="Microsoft YaHei"/>
                <w:sz w:val="14"/>
              </w:rPr>
              <w:t>24</w:t>
            </w:r>
          </w:p>
        </w:tc>
        <w:tc>
          <w:tcPr>
            <w:tcW w:type="dxa" w:w="1818"/>
          </w:tcPr>
          <w:p>
            <w:pPr>
              <w:spacing w:after="20"/>
              <w:jc w:val="left"/>
            </w:pPr>
            <w:r>
              <w:rPr>
                <w:rFonts w:ascii="Microsoft YaHei" w:hAnsi="Microsoft YaHei" w:eastAsia="Microsoft YaHei"/>
                <w:sz w:val="14"/>
              </w:rPr>
              <w:t>1.2500</w:t>
            </w:r>
          </w:p>
        </w:tc>
        <w:tc>
          <w:tcPr>
            <w:tcW w:type="dxa" w:w="1818"/>
          </w:tcPr>
          <w:p>
            <w:pPr>
              <w:spacing w:after="20"/>
              <w:jc w:val="left"/>
            </w:pPr>
            <w:r>
              <w:rPr>
                <w:rFonts w:ascii="Microsoft YaHei" w:hAnsi="Microsoft YaHei" w:eastAsia="Microsoft YaHei"/>
                <w:sz w:val="14"/>
              </w:rPr>
              <w:t>7.813e+26</w:t>
            </w:r>
          </w:p>
        </w:tc>
        <w:tc>
          <w:tcPr>
            <w:tcW w:type="dxa" w:w="1818"/>
          </w:tcPr>
          <w:p>
            <w:pPr>
              <w:spacing w:after="20"/>
              <w:jc w:val="left"/>
            </w:pPr>
            <w:r>
              <w:rPr>
                <w:rFonts w:ascii="Microsoft YaHei" w:hAnsi="Microsoft YaHei" w:eastAsia="Microsoft YaHei"/>
                <w:sz w:val="14"/>
              </w:rPr>
              <w:t>1.3576</w:t>
            </w:r>
          </w:p>
        </w:tc>
        <w:tc>
          <w:tcPr>
            <w:tcW w:type="dxa" w:w="1818"/>
          </w:tcPr>
          <w:p>
            <w:pPr>
              <w:spacing w:after="20"/>
              <w:jc w:val="left"/>
            </w:pPr>
            <w:r>
              <w:rPr>
                <w:rFonts w:ascii="Microsoft YaHei" w:hAnsi="Microsoft YaHei" w:eastAsia="Microsoft YaHei"/>
                <w:sz w:val="14"/>
              </w:rPr>
              <w:t>6.4747</w:t>
            </w:r>
          </w:p>
        </w:tc>
        <w:tc>
          <w:tcPr>
            <w:tcW w:type="dxa" w:w="1818"/>
          </w:tcPr>
          <w:p>
            <w:pPr>
              <w:spacing w:after="20"/>
              <w:jc w:val="left"/>
            </w:pPr>
            <w:r>
              <w:rPr>
                <w:rFonts w:ascii="Microsoft YaHei" w:hAnsi="Microsoft YaHei" w:eastAsia="Microsoft YaHei"/>
                <w:sz w:val="14"/>
              </w:rPr>
              <w:t>4.9299</w:t>
            </w:r>
          </w:p>
        </w:tc>
        <w:tc>
          <w:tcPr>
            <w:tcW w:type="dxa" w:w="1818"/>
          </w:tcPr>
          <w:p>
            <w:pPr>
              <w:spacing w:after="20"/>
              <w:jc w:val="left"/>
            </w:pPr>
            <w:r>
              <w:rPr>
                <w:rFonts w:ascii="Microsoft YaHei" w:hAnsi="Microsoft YaHei" w:eastAsia="Microsoft YaHei"/>
                <w:sz w:val="14"/>
              </w:rPr>
              <w:t>9.5019</w:t>
            </w:r>
          </w:p>
        </w:tc>
        <w:tc>
          <w:tcPr>
            <w:tcW w:type="dxa" w:w="1818"/>
          </w:tcPr>
          <w:p>
            <w:pPr>
              <w:spacing w:after="20"/>
              <w:jc w:val="left"/>
            </w:pPr>
            <w:r>
              <w:rPr>
                <w:rFonts w:ascii="Microsoft YaHei" w:hAnsi="Microsoft YaHei" w:eastAsia="Microsoft YaHei"/>
                <w:sz w:val="14"/>
              </w:rPr>
              <w:t>High桥接</w:t>
            </w:r>
          </w:p>
        </w:tc>
      </w:tr>
      <w:tr>
        <w:tc>
          <w:tcPr>
            <w:tcW w:type="dxa" w:w="1818"/>
          </w:tcPr>
          <w:p>
            <w:pPr>
              <w:spacing w:after="20"/>
              <w:jc w:val="left"/>
            </w:pPr>
            <w:r>
              <w:rPr>
                <w:rFonts w:ascii="Microsoft YaHei" w:hAnsi="Microsoft YaHei" w:eastAsia="Microsoft YaHei"/>
                <w:sz w:val="14"/>
              </w:rPr>
              <w:t>24</w:t>
            </w:r>
          </w:p>
        </w:tc>
        <w:tc>
          <w:tcPr>
            <w:tcW w:type="dxa" w:w="1818"/>
          </w:tcPr>
          <w:p>
            <w:pPr>
              <w:spacing w:after="20"/>
              <w:jc w:val="left"/>
            </w:pPr>
            <w:r>
              <w:rPr>
                <w:rFonts w:ascii="Microsoft YaHei" w:hAnsi="Microsoft YaHei" w:eastAsia="Microsoft YaHei"/>
                <w:sz w:val="14"/>
              </w:rPr>
              <w:t>2.0000</w:t>
            </w:r>
          </w:p>
        </w:tc>
        <w:tc>
          <w:tcPr>
            <w:tcW w:type="dxa" w:w="1818"/>
          </w:tcPr>
          <w:p>
            <w:pPr>
              <w:spacing w:after="20"/>
              <w:jc w:val="left"/>
            </w:pPr>
            <w:r>
              <w:rPr>
                <w:rFonts w:ascii="Microsoft YaHei" w:hAnsi="Microsoft YaHei" w:eastAsia="Microsoft YaHei"/>
                <w:sz w:val="14"/>
              </w:rPr>
              <w:t>2.000e+27</w:t>
            </w:r>
          </w:p>
        </w:tc>
        <w:tc>
          <w:tcPr>
            <w:tcW w:type="dxa" w:w="1818"/>
          </w:tcPr>
          <w:p>
            <w:pPr>
              <w:spacing w:after="20"/>
              <w:jc w:val="left"/>
            </w:pPr>
            <w:r>
              <w:rPr>
                <w:rFonts w:ascii="Microsoft YaHei" w:hAnsi="Microsoft YaHei" w:eastAsia="Microsoft YaHei"/>
                <w:sz w:val="14"/>
              </w:rPr>
              <w:t>1.3566</w:t>
            </w:r>
          </w:p>
        </w:tc>
        <w:tc>
          <w:tcPr>
            <w:tcW w:type="dxa" w:w="1818"/>
          </w:tcPr>
          <w:p>
            <w:pPr>
              <w:spacing w:after="20"/>
              <w:jc w:val="left"/>
            </w:pPr>
            <w:r>
              <w:rPr>
                <w:rFonts w:ascii="Microsoft YaHei" w:hAnsi="Microsoft YaHei" w:eastAsia="Microsoft YaHei"/>
                <w:sz w:val="14"/>
              </w:rPr>
              <w:t>6.4756</w:t>
            </w:r>
          </w:p>
        </w:tc>
        <w:tc>
          <w:tcPr>
            <w:tcW w:type="dxa" w:w="1818"/>
          </w:tcPr>
          <w:p>
            <w:pPr>
              <w:spacing w:after="20"/>
              <w:jc w:val="left"/>
            </w:pPr>
            <w:r>
              <w:rPr>
                <w:rFonts w:ascii="Microsoft YaHei" w:hAnsi="Microsoft YaHei" w:eastAsia="Microsoft YaHei"/>
                <w:sz w:val="14"/>
              </w:rPr>
              <w:t>4.9295</w:t>
            </w:r>
          </w:p>
        </w:tc>
        <w:tc>
          <w:tcPr>
            <w:tcW w:type="dxa" w:w="1818"/>
          </w:tcPr>
          <w:p>
            <w:pPr>
              <w:spacing w:after="20"/>
              <w:jc w:val="left"/>
            </w:pPr>
            <w:r>
              <w:rPr>
                <w:rFonts w:ascii="Microsoft YaHei" w:hAnsi="Microsoft YaHei" w:eastAsia="Microsoft YaHei"/>
                <w:sz w:val="14"/>
              </w:rPr>
              <w:t>9.5061</w:t>
            </w:r>
          </w:p>
        </w:tc>
        <w:tc>
          <w:tcPr>
            <w:tcW w:type="dxa" w:w="1818"/>
          </w:tcPr>
          <w:p>
            <w:pPr>
              <w:spacing w:after="20"/>
              <w:jc w:val="left"/>
            </w:pPr>
            <w:r>
              <w:rPr>
                <w:rFonts w:ascii="Microsoft YaHei" w:hAnsi="Microsoft YaHei" w:eastAsia="Microsoft YaHei"/>
                <w:sz w:val="14"/>
              </w:rPr>
              <w:t>Q3+High桥接</w:t>
            </w:r>
          </w:p>
        </w:tc>
      </w:tr>
      <w:tr>
        <w:tc>
          <w:tcPr>
            <w:tcW w:type="dxa" w:w="1818"/>
          </w:tcPr>
          <w:p>
            <w:pPr>
              <w:spacing w:after="20"/>
              <w:jc w:val="left"/>
            </w:pPr>
            <w:r>
              <w:rPr>
                <w:rFonts w:ascii="Microsoft YaHei" w:hAnsi="Microsoft YaHei" w:eastAsia="Microsoft YaHei"/>
                <w:sz w:val="14"/>
              </w:rPr>
              <w:t>24</w:t>
            </w:r>
          </w:p>
        </w:tc>
        <w:tc>
          <w:tcPr>
            <w:tcW w:type="dxa" w:w="1818"/>
          </w:tcPr>
          <w:p>
            <w:pPr>
              <w:spacing w:after="20"/>
              <w:jc w:val="left"/>
            </w:pPr>
            <w:r>
              <w:rPr>
                <w:rFonts w:ascii="Microsoft YaHei" w:hAnsi="Microsoft YaHei" w:eastAsia="Microsoft YaHei"/>
                <w:sz w:val="14"/>
              </w:rPr>
              <w:t>4.0000</w:t>
            </w:r>
          </w:p>
        </w:tc>
        <w:tc>
          <w:tcPr>
            <w:tcW w:type="dxa" w:w="1818"/>
          </w:tcPr>
          <w:p>
            <w:pPr>
              <w:spacing w:after="20"/>
              <w:jc w:val="left"/>
            </w:pPr>
            <w:r>
              <w:rPr>
                <w:rFonts w:ascii="Microsoft YaHei" w:hAnsi="Microsoft YaHei" w:eastAsia="Microsoft YaHei"/>
                <w:sz w:val="14"/>
              </w:rPr>
              <w:t>8.000e+27</w:t>
            </w:r>
          </w:p>
        </w:tc>
        <w:tc>
          <w:tcPr>
            <w:tcW w:type="dxa" w:w="1818"/>
          </w:tcPr>
          <w:p>
            <w:pPr>
              <w:spacing w:after="20"/>
              <w:jc w:val="left"/>
            </w:pPr>
            <w:r>
              <w:rPr>
                <w:rFonts w:ascii="Microsoft YaHei" w:hAnsi="Microsoft YaHei" w:eastAsia="Microsoft YaHei"/>
                <w:sz w:val="14"/>
              </w:rPr>
              <w:t>1.3566</w:t>
            </w:r>
          </w:p>
        </w:tc>
        <w:tc>
          <w:tcPr>
            <w:tcW w:type="dxa" w:w="1818"/>
          </w:tcPr>
          <w:p>
            <w:pPr>
              <w:spacing w:after="20"/>
              <w:jc w:val="left"/>
            </w:pPr>
            <w:r>
              <w:rPr>
                <w:rFonts w:ascii="Microsoft YaHei" w:hAnsi="Microsoft YaHei" w:eastAsia="Microsoft YaHei"/>
                <w:sz w:val="14"/>
              </w:rPr>
              <w:t>6.4756</w:t>
            </w:r>
          </w:p>
        </w:tc>
        <w:tc>
          <w:tcPr>
            <w:tcW w:type="dxa" w:w="1818"/>
          </w:tcPr>
          <w:p>
            <w:pPr>
              <w:spacing w:after="20"/>
              <w:jc w:val="left"/>
            </w:pPr>
            <w:r>
              <w:rPr>
                <w:rFonts w:ascii="Microsoft YaHei" w:hAnsi="Microsoft YaHei" w:eastAsia="Microsoft YaHei"/>
                <w:sz w:val="14"/>
              </w:rPr>
              <w:t>4.9295</w:t>
            </w:r>
          </w:p>
        </w:tc>
        <w:tc>
          <w:tcPr>
            <w:tcW w:type="dxa" w:w="1818"/>
          </w:tcPr>
          <w:p>
            <w:pPr>
              <w:spacing w:after="20"/>
              <w:jc w:val="left"/>
            </w:pPr>
            <w:r>
              <w:rPr>
                <w:rFonts w:ascii="Microsoft YaHei" w:hAnsi="Microsoft YaHei" w:eastAsia="Microsoft YaHei"/>
                <w:sz w:val="14"/>
              </w:rPr>
              <w:t>9.5061</w:t>
            </w:r>
          </w:p>
        </w:tc>
        <w:tc>
          <w:tcPr>
            <w:tcW w:type="dxa" w:w="1818"/>
          </w:tcPr>
          <w:p>
            <w:pPr>
              <w:spacing w:after="20"/>
              <w:jc w:val="left"/>
            </w:pPr>
            <w:r>
              <w:rPr>
                <w:rFonts w:ascii="Microsoft YaHei" w:hAnsi="Microsoft YaHei" w:eastAsia="Microsoft YaHei"/>
                <w:sz w:val="14"/>
              </w:rPr>
              <w:t>Q3+High桥接</w:t>
            </w:r>
          </w:p>
        </w:tc>
      </w:tr>
    </w:tbl>
    <w:p>
      <w:pPr>
        <w:spacing w:after="40"/>
      </w:pPr>
    </w:p>
    <w:p>
      <w:pPr>
        <w:spacing w:after="120" w:line="269" w:lineRule="auto"/>
      </w:pPr>
      <w:r>
        <w:rPr>
          <w:rFonts w:ascii="Microsoft YaHei" w:hAnsi="Microsoft YaHei" w:eastAsia="Microsoft YaHei"/>
          <w:sz w:val="20"/>
        </w:rPr>
        <w:t>表中 Bootstrap 区间只反映 7 个 High 配对点重抽样造成的桥接参数不确定性；B9/B10 的同表偏差敏感性范围另列于 q4_frontier_predictions.csv，未叠加到中心预测。该偏差来自估算情景表，不是独立验证集。</w:t>
      </w:r>
    </w:p>
    <w:p>
      <w:pPr>
        <w:jc w:val="center"/>
      </w:pPr>
      <w:r>
        <w:drawing>
          <wp:inline xmlns:a="http://schemas.openxmlformats.org/drawingml/2006/main" xmlns:pic="http://schemas.openxmlformats.org/drawingml/2006/picture">
            <wp:extent cx="5715000" cy="3538431"/>
            <wp:docPr id="26" name="Picture 26"/>
            <wp:cNvGraphicFramePr>
              <a:graphicFrameLocks noChangeAspect="1"/>
            </wp:cNvGraphicFramePr>
            <a:graphic>
              <a:graphicData uri="http://schemas.openxmlformats.org/drawingml/2006/picture">
                <pic:pic>
                  <pic:nvPicPr>
                    <pic:cNvPr id="0" name="fig_q4_frontier_forecast.png"/>
                    <pic:cNvPicPr/>
                  </pic:nvPicPr>
                  <pic:blipFill>
                    <a:blip r:embed="rId34"/>
                    <a:stretch>
                      <a:fillRect/>
                    </a:stretch>
                  </pic:blipFill>
                  <pic:spPr>
                    <a:xfrm>
                      <a:off x="0" y="0"/>
                      <a:ext cx="5715000" cy="3538431"/>
                    </a:xfrm>
                    <a:prstGeom prst="rect"/>
                  </pic:spPr>
                </pic:pic>
              </a:graphicData>
            </a:graphic>
          </wp:inline>
        </w:drawing>
      </w:r>
    </w:p>
    <w:p>
      <w:pPr>
        <w:jc w:val="center"/>
      </w:pPr>
      <w:r>
        <w:rPr>
          <w:i/>
          <w:sz w:val="17"/>
        </w:rPr>
        <w:t>前沿预测</w:t>
      </w:r>
    </w:p>
    <w:p>
      <w:pPr>
        <w:spacing w:after="120" w:line="269" w:lineRule="auto"/>
      </w:pPr>
      <w:r>
        <w:rPr>
          <w:rFonts w:ascii="Microsoft YaHei" w:hAnsi="Microsoft YaHei" w:eastAsia="Microsoft YaHei"/>
          <w:sz w:val="20"/>
        </w:rPr>
        <w:t>#### C3 经验包络</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4"/>
              </w:rPr>
              <w:t>Year</w:t>
            </w:r>
          </w:p>
        </w:tc>
        <w:tc>
          <w:tcPr>
            <w:tcW w:type="dxa" w:w="2909"/>
            <w:shd w:fill="315B78"/>
          </w:tcPr>
          <w:p>
            <w:pPr>
              <w:spacing w:after="20"/>
              <w:jc w:val="center"/>
            </w:pPr>
            <w:r>
              <w:rPr>
                <w:rFonts w:ascii="Microsoft YaHei" w:hAnsi="Microsoft YaHei" w:eastAsia="Microsoft YaHei"/>
                <w:b/>
                <w:color w:val="FFFFFF"/>
                <w:sz w:val="14"/>
              </w:rPr>
              <w:t>n</w:t>
            </w:r>
          </w:p>
        </w:tc>
        <w:tc>
          <w:tcPr>
            <w:tcW w:type="dxa" w:w="2909"/>
            <w:shd w:fill="315B78"/>
          </w:tcPr>
          <w:p>
            <w:pPr>
              <w:spacing w:after="20"/>
              <w:jc w:val="center"/>
            </w:pPr>
            <w:r>
              <w:rPr>
                <w:rFonts w:ascii="Microsoft YaHei" w:hAnsi="Microsoft YaHei" w:eastAsia="Microsoft YaHei"/>
                <w:b/>
                <w:color w:val="FFFFFF"/>
                <w:sz w:val="14"/>
              </w:rPr>
              <w:t>mean</w:t>
            </w:r>
          </w:p>
        </w:tc>
        <w:tc>
          <w:tcPr>
            <w:tcW w:type="dxa" w:w="2909"/>
            <w:shd w:fill="315B78"/>
          </w:tcPr>
          <w:p>
            <w:pPr>
              <w:spacing w:after="20"/>
              <w:jc w:val="center"/>
            </w:pPr>
            <w:r>
              <w:rPr>
                <w:rFonts w:ascii="Microsoft YaHei" w:hAnsi="Microsoft YaHei" w:eastAsia="Microsoft YaHei"/>
                <w:b/>
                <w:color w:val="FFFFFF"/>
                <w:sz w:val="14"/>
              </w:rPr>
              <w:t>p90</w:t>
            </w:r>
          </w:p>
        </w:tc>
        <w:tc>
          <w:tcPr>
            <w:tcW w:type="dxa" w:w="2909"/>
            <w:shd w:fill="315B78"/>
          </w:tcPr>
          <w:p>
            <w:pPr>
              <w:spacing w:after="20"/>
              <w:jc w:val="center"/>
            </w:pPr>
            <w:r>
              <w:rPr>
                <w:rFonts w:ascii="Microsoft YaHei" w:hAnsi="Microsoft YaHei" w:eastAsia="Microsoft YaHei"/>
                <w:b/>
                <w:color w:val="FFFFFF"/>
                <w:sz w:val="14"/>
              </w:rPr>
              <w:t>maximum</w:t>
            </w:r>
          </w:p>
        </w:tc>
      </w:tr>
      <w:tr>
        <w:tc>
          <w:tcPr>
            <w:tcW w:type="dxa" w:w="2909"/>
          </w:tcPr>
          <w:p>
            <w:pPr>
              <w:spacing w:after="20"/>
              <w:jc w:val="left"/>
            </w:pPr>
            <w:r>
              <w:rPr>
                <w:rFonts w:ascii="Microsoft YaHei" w:hAnsi="Microsoft YaHei" w:eastAsia="Microsoft YaHei"/>
                <w:sz w:val="14"/>
              </w:rPr>
              <w:t>2023</w:t>
            </w:r>
          </w:p>
        </w:tc>
        <w:tc>
          <w:tcPr>
            <w:tcW w:type="dxa" w:w="2909"/>
          </w:tcPr>
          <w:p>
            <w:pPr>
              <w:spacing w:after="20"/>
              <w:jc w:val="left"/>
            </w:pPr>
            <w:r>
              <w:rPr>
                <w:rFonts w:ascii="Microsoft YaHei" w:hAnsi="Microsoft YaHei" w:eastAsia="Microsoft YaHei"/>
                <w:sz w:val="14"/>
              </w:rPr>
              <w:t>13</w:t>
            </w:r>
          </w:p>
        </w:tc>
        <w:tc>
          <w:tcPr>
            <w:tcW w:type="dxa" w:w="2909"/>
          </w:tcPr>
          <w:p>
            <w:pPr>
              <w:spacing w:after="20"/>
              <w:jc w:val="left"/>
            </w:pPr>
            <w:r>
              <w:rPr>
                <w:rFonts w:ascii="Microsoft YaHei" w:hAnsi="Microsoft YaHei" w:eastAsia="Microsoft YaHei"/>
                <w:sz w:val="14"/>
              </w:rPr>
              <w:t>12.9231</w:t>
            </w:r>
          </w:p>
        </w:tc>
        <w:tc>
          <w:tcPr>
            <w:tcW w:type="dxa" w:w="2909"/>
          </w:tcPr>
          <w:p>
            <w:pPr>
              <w:spacing w:after="20"/>
              <w:jc w:val="left"/>
            </w:pPr>
            <w:r>
              <w:rPr>
                <w:rFonts w:ascii="Microsoft YaHei" w:hAnsi="Microsoft YaHei" w:eastAsia="Microsoft YaHei"/>
                <w:sz w:val="14"/>
              </w:rPr>
              <w:t>24.0000</w:t>
            </w:r>
          </w:p>
        </w:tc>
        <w:tc>
          <w:tcPr>
            <w:tcW w:type="dxa" w:w="2909"/>
          </w:tcPr>
          <w:p>
            <w:pPr>
              <w:spacing w:after="20"/>
              <w:jc w:val="left"/>
            </w:pPr>
            <w:r>
              <w:rPr>
                <w:rFonts w:ascii="Microsoft YaHei" w:hAnsi="Microsoft YaHei" w:eastAsia="Microsoft YaHei"/>
                <w:sz w:val="14"/>
              </w:rPr>
              <w:t>35.0000</w:t>
            </w:r>
          </w:p>
        </w:tc>
      </w:tr>
      <w:tr>
        <w:tc>
          <w:tcPr>
            <w:tcW w:type="dxa" w:w="2909"/>
          </w:tcPr>
          <w:p>
            <w:pPr>
              <w:spacing w:after="20"/>
              <w:jc w:val="left"/>
            </w:pPr>
            <w:r>
              <w:rPr>
                <w:rFonts w:ascii="Microsoft YaHei" w:hAnsi="Microsoft YaHei" w:eastAsia="Microsoft YaHei"/>
                <w:sz w:val="14"/>
              </w:rPr>
              <w:t>2024</w:t>
            </w:r>
          </w:p>
        </w:tc>
        <w:tc>
          <w:tcPr>
            <w:tcW w:type="dxa" w:w="2909"/>
          </w:tcPr>
          <w:p>
            <w:pPr>
              <w:spacing w:after="20"/>
              <w:jc w:val="left"/>
            </w:pPr>
            <w:r>
              <w:rPr>
                <w:rFonts w:ascii="Microsoft YaHei" w:hAnsi="Microsoft YaHei" w:eastAsia="Microsoft YaHei"/>
                <w:sz w:val="14"/>
              </w:rPr>
              <w:t>2673</w:t>
            </w:r>
          </w:p>
        </w:tc>
        <w:tc>
          <w:tcPr>
            <w:tcW w:type="dxa" w:w="2909"/>
          </w:tcPr>
          <w:p>
            <w:pPr>
              <w:spacing w:after="20"/>
              <w:jc w:val="left"/>
            </w:pPr>
            <w:r>
              <w:rPr>
                <w:rFonts w:ascii="Microsoft YaHei" w:hAnsi="Microsoft YaHei" w:eastAsia="Microsoft YaHei"/>
                <w:sz w:val="14"/>
              </w:rPr>
              <w:t>21.1207</w:t>
            </w:r>
          </w:p>
        </w:tc>
        <w:tc>
          <w:tcPr>
            <w:tcW w:type="dxa" w:w="2909"/>
          </w:tcPr>
          <w:p>
            <w:pPr>
              <w:spacing w:after="20"/>
              <w:jc w:val="left"/>
            </w:pPr>
            <w:r>
              <w:rPr>
                <w:rFonts w:ascii="Microsoft YaHei" w:hAnsi="Microsoft YaHei" w:eastAsia="Microsoft YaHei"/>
                <w:sz w:val="14"/>
              </w:rPr>
              <w:t>35.1000</w:t>
            </w:r>
          </w:p>
        </w:tc>
        <w:tc>
          <w:tcPr>
            <w:tcW w:type="dxa" w:w="2909"/>
          </w:tcPr>
          <w:p>
            <w:pPr>
              <w:spacing w:after="20"/>
              <w:jc w:val="left"/>
            </w:pPr>
            <w:r>
              <w:rPr>
                <w:rFonts w:ascii="Microsoft YaHei" w:hAnsi="Microsoft YaHei" w:eastAsia="Microsoft YaHei"/>
                <w:sz w:val="14"/>
              </w:rPr>
              <w:t>52.0800</w:t>
            </w:r>
          </w:p>
        </w:tc>
      </w:tr>
      <w:tr>
        <w:tc>
          <w:tcPr>
            <w:tcW w:type="dxa" w:w="2909"/>
          </w:tcPr>
          <w:p>
            <w:pPr>
              <w:spacing w:after="20"/>
              <w:jc w:val="left"/>
            </w:pPr>
            <w:r>
              <w:rPr>
                <w:rFonts w:ascii="Microsoft YaHei" w:hAnsi="Microsoft YaHei" w:eastAsia="Microsoft YaHei"/>
                <w:sz w:val="14"/>
              </w:rPr>
              <w:t>2025</w:t>
            </w:r>
          </w:p>
        </w:tc>
        <w:tc>
          <w:tcPr>
            <w:tcW w:type="dxa" w:w="2909"/>
          </w:tcPr>
          <w:p>
            <w:pPr>
              <w:spacing w:after="20"/>
              <w:jc w:val="left"/>
            </w:pPr>
            <w:r>
              <w:rPr>
                <w:rFonts w:ascii="Microsoft YaHei" w:hAnsi="Microsoft YaHei" w:eastAsia="Microsoft YaHei"/>
                <w:sz w:val="14"/>
              </w:rPr>
              <w:t>1902</w:t>
            </w:r>
          </w:p>
        </w:tc>
        <w:tc>
          <w:tcPr>
            <w:tcW w:type="dxa" w:w="2909"/>
          </w:tcPr>
          <w:p>
            <w:pPr>
              <w:spacing w:after="20"/>
              <w:jc w:val="left"/>
            </w:pPr>
            <w:r>
              <w:rPr>
                <w:rFonts w:ascii="Microsoft YaHei" w:hAnsi="Microsoft YaHei" w:eastAsia="Microsoft YaHei"/>
                <w:sz w:val="14"/>
              </w:rPr>
              <w:t>22.7834</w:t>
            </w:r>
          </w:p>
        </w:tc>
        <w:tc>
          <w:tcPr>
            <w:tcW w:type="dxa" w:w="2909"/>
          </w:tcPr>
          <w:p>
            <w:pPr>
              <w:spacing w:after="20"/>
              <w:jc w:val="left"/>
            </w:pPr>
            <w:r>
              <w:rPr>
                <w:rFonts w:ascii="Microsoft YaHei" w:hAnsi="Microsoft YaHei" w:eastAsia="Microsoft YaHei"/>
                <w:sz w:val="14"/>
              </w:rPr>
              <w:t>39.6700</w:t>
            </w:r>
          </w:p>
        </w:tc>
        <w:tc>
          <w:tcPr>
            <w:tcW w:type="dxa" w:w="2909"/>
          </w:tcPr>
          <w:p>
            <w:pPr>
              <w:spacing w:after="20"/>
              <w:jc w:val="left"/>
            </w:pPr>
            <w:r>
              <w:rPr>
                <w:rFonts w:ascii="Microsoft YaHei" w:hAnsi="Microsoft YaHei" w:eastAsia="Microsoft YaHei"/>
                <w:sz w:val="14"/>
              </w:rPr>
              <w:t>47.2200</w:t>
            </w:r>
          </w:p>
        </w:tc>
      </w:tr>
    </w:tbl>
    <w:p>
      <w:pPr>
        <w:spacing w:after="40"/>
      </w:pPr>
    </w:p>
    <w:p>
      <w:pPr>
        <w:spacing w:after="120" w:line="269" w:lineRule="auto"/>
      </w:pPr>
      <w:r>
        <w:rPr>
          <w:rFonts w:ascii="Microsoft YaHei" w:hAnsi="Microsoft YaHei" w:eastAsia="Microsoft YaHei"/>
          <w:sz w:val="20"/>
        </w:rPr>
        <w:t>趋势情景外推为：</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315B78"/>
          </w:tcPr>
          <w:p>
            <w:pPr>
              <w:spacing w:after="20"/>
              <w:jc w:val="center"/>
            </w:pPr>
            <w:r>
              <w:rPr>
                <w:rFonts w:ascii="Microsoft YaHei" w:hAnsi="Microsoft YaHei" w:eastAsia="Microsoft YaHei"/>
                <w:b/>
                <w:color w:val="FFFFFF"/>
                <w:sz w:val="14"/>
              </w:rPr>
              <w:t>metric</w:t>
            </w:r>
          </w:p>
        </w:tc>
        <w:tc>
          <w:tcPr>
            <w:tcW w:type="dxa" w:w="2424"/>
            <w:shd w:fill="315B78"/>
          </w:tcPr>
          <w:p>
            <w:pPr>
              <w:spacing w:after="20"/>
              <w:jc w:val="center"/>
            </w:pPr>
            <w:r>
              <w:rPr>
                <w:rFonts w:ascii="Microsoft YaHei" w:hAnsi="Microsoft YaHei" w:eastAsia="Microsoft YaHei"/>
                <w:b/>
                <w:color w:val="FFFFFF"/>
                <w:sz w:val="14"/>
              </w:rPr>
              <w:t>forecast_year</w:t>
            </w:r>
          </w:p>
        </w:tc>
        <w:tc>
          <w:tcPr>
            <w:tcW w:type="dxa" w:w="2424"/>
            <w:shd w:fill="315B78"/>
          </w:tcPr>
          <w:p>
            <w:pPr>
              <w:spacing w:after="20"/>
              <w:jc w:val="center"/>
            </w:pPr>
            <w:r>
              <w:rPr>
                <w:rFonts w:ascii="Microsoft YaHei" w:hAnsi="Microsoft YaHei" w:eastAsia="Microsoft YaHei"/>
                <w:b/>
                <w:color w:val="FFFFFF"/>
                <w:sz w:val="14"/>
              </w:rPr>
              <w:t>estimate</w:t>
            </w:r>
          </w:p>
        </w:tc>
        <w:tc>
          <w:tcPr>
            <w:tcW w:type="dxa" w:w="2424"/>
            <w:shd w:fill="315B78"/>
          </w:tcPr>
          <w:p>
            <w:pPr>
              <w:spacing w:after="20"/>
              <w:jc w:val="center"/>
            </w:pPr>
            <w:r>
              <w:rPr>
                <w:rFonts w:ascii="Microsoft YaHei" w:hAnsi="Microsoft YaHei" w:eastAsia="Microsoft YaHei"/>
                <w:b/>
                <w:color w:val="FFFFFF"/>
                <w:sz w:val="14"/>
              </w:rPr>
              <w:t>prediction_low_95</w:t>
            </w:r>
          </w:p>
        </w:tc>
        <w:tc>
          <w:tcPr>
            <w:tcW w:type="dxa" w:w="2424"/>
            <w:shd w:fill="315B78"/>
          </w:tcPr>
          <w:p>
            <w:pPr>
              <w:spacing w:after="20"/>
              <w:jc w:val="center"/>
            </w:pPr>
            <w:r>
              <w:rPr>
                <w:rFonts w:ascii="Microsoft YaHei" w:hAnsi="Microsoft YaHei" w:eastAsia="Microsoft YaHei"/>
                <w:b/>
                <w:color w:val="FFFFFF"/>
                <w:sz w:val="14"/>
              </w:rPr>
              <w:t>prediction_high_95</w:t>
            </w:r>
          </w:p>
        </w:tc>
        <w:tc>
          <w:tcPr>
            <w:tcW w:type="dxa" w:w="2424"/>
            <w:shd w:fill="315B78"/>
          </w:tcPr>
          <w:p>
            <w:pPr>
              <w:spacing w:after="20"/>
              <w:jc w:val="center"/>
            </w:pPr>
            <w:r>
              <w:rPr>
                <w:rFonts w:ascii="Microsoft YaHei" w:hAnsi="Microsoft YaHei" w:eastAsia="Microsoft YaHei"/>
                <w:b/>
                <w:color w:val="FFFFFF"/>
                <w:sz w:val="14"/>
              </w:rPr>
              <w:t>n_annual_points</w:t>
            </w:r>
          </w:p>
        </w:tc>
      </w:tr>
      <w:tr>
        <w:tc>
          <w:tcPr>
            <w:tcW w:type="dxa" w:w="2424"/>
          </w:tcPr>
          <w:p>
            <w:pPr>
              <w:spacing w:after="20"/>
              <w:jc w:val="left"/>
            </w:pPr>
            <w:r>
              <w:rPr>
                <w:rFonts w:ascii="Microsoft YaHei" w:hAnsi="Microsoft YaHei" w:eastAsia="Microsoft YaHei"/>
                <w:sz w:val="14"/>
              </w:rPr>
              <w:t>p90</w:t>
            </w:r>
          </w:p>
        </w:tc>
        <w:tc>
          <w:tcPr>
            <w:tcW w:type="dxa" w:w="2424"/>
          </w:tcPr>
          <w:p>
            <w:pPr>
              <w:spacing w:after="20"/>
              <w:jc w:val="left"/>
            </w:pPr>
            <w:r>
              <w:rPr>
                <w:rFonts w:ascii="Microsoft YaHei" w:hAnsi="Microsoft YaHei" w:eastAsia="Microsoft YaHei"/>
                <w:sz w:val="14"/>
              </w:rPr>
              <w:t>2026</w:t>
            </w:r>
          </w:p>
        </w:tc>
        <w:tc>
          <w:tcPr>
            <w:tcW w:type="dxa" w:w="2424"/>
          </w:tcPr>
          <w:p>
            <w:pPr>
              <w:spacing w:after="20"/>
              <w:jc w:val="left"/>
            </w:pPr>
            <w:r>
              <w:rPr>
                <w:rFonts w:ascii="Microsoft YaHei" w:hAnsi="Microsoft YaHei" w:eastAsia="Microsoft YaHei"/>
                <w:sz w:val="14"/>
              </w:rPr>
              <w:t>48.5933</w:t>
            </w:r>
          </w:p>
        </w:tc>
        <w:tc>
          <w:tcPr>
            <w:tcW w:type="dxa" w:w="2424"/>
          </w:tcPr>
          <w:p>
            <w:pPr>
              <w:spacing w:after="20"/>
              <w:jc w:val="left"/>
            </w:pPr>
            <w:r>
              <w:rPr>
                <w:rFonts w:ascii="Microsoft YaHei" w:hAnsi="Microsoft YaHei" w:eastAsia="Microsoft YaHei"/>
                <w:sz w:val="14"/>
              </w:rPr>
              <w:t>-13.2500</w:t>
            </w:r>
          </w:p>
        </w:tc>
        <w:tc>
          <w:tcPr>
            <w:tcW w:type="dxa" w:w="2424"/>
          </w:tcPr>
          <w:p>
            <w:pPr>
              <w:spacing w:after="20"/>
              <w:jc w:val="left"/>
            </w:pPr>
            <w:r>
              <w:rPr>
                <w:rFonts w:ascii="Microsoft YaHei" w:hAnsi="Microsoft YaHei" w:eastAsia="Microsoft YaHei"/>
                <w:sz w:val="14"/>
              </w:rPr>
              <w:t>110.4367</w:t>
            </w:r>
          </w:p>
        </w:tc>
        <w:tc>
          <w:tcPr>
            <w:tcW w:type="dxa" w:w="2424"/>
          </w:tcPr>
          <w:p>
            <w:pPr>
              <w:spacing w:after="20"/>
              <w:jc w:val="left"/>
            </w:pPr>
            <w:r>
              <w:rPr>
                <w:rFonts w:ascii="Microsoft YaHei" w:hAnsi="Microsoft YaHei" w:eastAsia="Microsoft YaHei"/>
                <w:sz w:val="14"/>
              </w:rPr>
              <w:t>3</w:t>
            </w:r>
          </w:p>
        </w:tc>
      </w:tr>
      <w:tr>
        <w:tc>
          <w:tcPr>
            <w:tcW w:type="dxa" w:w="2424"/>
          </w:tcPr>
          <w:p>
            <w:pPr>
              <w:spacing w:after="20"/>
              <w:jc w:val="left"/>
            </w:pPr>
            <w:r>
              <w:rPr>
                <w:rFonts w:ascii="Microsoft YaHei" w:hAnsi="Microsoft YaHei" w:eastAsia="Microsoft YaHei"/>
                <w:sz w:val="14"/>
              </w:rPr>
              <w:t>p90</w:t>
            </w:r>
          </w:p>
        </w:tc>
        <w:tc>
          <w:tcPr>
            <w:tcW w:type="dxa" w:w="2424"/>
          </w:tcPr>
          <w:p>
            <w:pPr>
              <w:spacing w:after="20"/>
              <w:jc w:val="left"/>
            </w:pPr>
            <w:r>
              <w:rPr>
                <w:rFonts w:ascii="Microsoft YaHei" w:hAnsi="Microsoft YaHei" w:eastAsia="Microsoft YaHei"/>
                <w:sz w:val="14"/>
              </w:rPr>
              <w:t>2027</w:t>
            </w:r>
          </w:p>
        </w:tc>
        <w:tc>
          <w:tcPr>
            <w:tcW w:type="dxa" w:w="2424"/>
          </w:tcPr>
          <w:p>
            <w:pPr>
              <w:spacing w:after="20"/>
              <w:jc w:val="left"/>
            </w:pPr>
            <w:r>
              <w:rPr>
                <w:rFonts w:ascii="Microsoft YaHei" w:hAnsi="Microsoft YaHei" w:eastAsia="Microsoft YaHei"/>
                <w:sz w:val="14"/>
              </w:rPr>
              <w:t>56.4283</w:t>
            </w:r>
          </w:p>
        </w:tc>
        <w:tc>
          <w:tcPr>
            <w:tcW w:type="dxa" w:w="2424"/>
          </w:tcPr>
          <w:p>
            <w:pPr>
              <w:spacing w:after="20"/>
              <w:jc w:val="left"/>
            </w:pPr>
            <w:r>
              <w:rPr>
                <w:rFonts w:ascii="Microsoft YaHei" w:hAnsi="Microsoft YaHei" w:eastAsia="Microsoft YaHei"/>
                <w:sz w:val="14"/>
              </w:rPr>
              <w:t>-25.3827</w:t>
            </w:r>
          </w:p>
        </w:tc>
        <w:tc>
          <w:tcPr>
            <w:tcW w:type="dxa" w:w="2424"/>
          </w:tcPr>
          <w:p>
            <w:pPr>
              <w:spacing w:after="20"/>
              <w:jc w:val="left"/>
            </w:pPr>
            <w:r>
              <w:rPr>
                <w:rFonts w:ascii="Microsoft YaHei" w:hAnsi="Microsoft YaHei" w:eastAsia="Microsoft YaHei"/>
                <w:sz w:val="14"/>
              </w:rPr>
              <w:t>138.2394</w:t>
            </w:r>
          </w:p>
        </w:tc>
        <w:tc>
          <w:tcPr>
            <w:tcW w:type="dxa" w:w="2424"/>
          </w:tcPr>
          <w:p>
            <w:pPr>
              <w:spacing w:after="20"/>
              <w:jc w:val="left"/>
            </w:pPr>
            <w:r>
              <w:rPr>
                <w:rFonts w:ascii="Microsoft YaHei" w:hAnsi="Microsoft YaHei" w:eastAsia="Microsoft YaHei"/>
                <w:sz w:val="14"/>
              </w:rPr>
              <w:t>3</w:t>
            </w:r>
          </w:p>
        </w:tc>
      </w:tr>
      <w:tr>
        <w:tc>
          <w:tcPr>
            <w:tcW w:type="dxa" w:w="2424"/>
          </w:tcPr>
          <w:p>
            <w:pPr>
              <w:spacing w:after="20"/>
              <w:jc w:val="left"/>
            </w:pPr>
            <w:r>
              <w:rPr>
                <w:rFonts w:ascii="Microsoft YaHei" w:hAnsi="Microsoft YaHei" w:eastAsia="Microsoft YaHei"/>
                <w:sz w:val="14"/>
              </w:rPr>
              <w:t>maximum</w:t>
            </w:r>
          </w:p>
        </w:tc>
        <w:tc>
          <w:tcPr>
            <w:tcW w:type="dxa" w:w="2424"/>
          </w:tcPr>
          <w:p>
            <w:pPr>
              <w:spacing w:after="20"/>
              <w:jc w:val="left"/>
            </w:pPr>
            <w:r>
              <w:rPr>
                <w:rFonts w:ascii="Microsoft YaHei" w:hAnsi="Microsoft YaHei" w:eastAsia="Microsoft YaHei"/>
                <w:sz w:val="14"/>
              </w:rPr>
              <w:t>2026</w:t>
            </w:r>
          </w:p>
        </w:tc>
        <w:tc>
          <w:tcPr>
            <w:tcW w:type="dxa" w:w="2424"/>
          </w:tcPr>
          <w:p>
            <w:pPr>
              <w:spacing w:after="20"/>
              <w:jc w:val="left"/>
            </w:pPr>
            <w:r>
              <w:rPr>
                <w:rFonts w:ascii="Microsoft YaHei" w:hAnsi="Microsoft YaHei" w:eastAsia="Microsoft YaHei"/>
                <w:sz w:val="14"/>
              </w:rPr>
              <w:t>56.9867</w:t>
            </w:r>
          </w:p>
        </w:tc>
        <w:tc>
          <w:tcPr>
            <w:tcW w:type="dxa" w:w="2424"/>
          </w:tcPr>
          <w:p>
            <w:pPr>
              <w:spacing w:after="20"/>
              <w:jc w:val="left"/>
            </w:pPr>
            <w:r>
              <w:rPr>
                <w:rFonts w:ascii="Microsoft YaHei" w:hAnsi="Microsoft YaHei" w:eastAsia="Microsoft YaHei"/>
                <w:sz w:val="14"/>
              </w:rPr>
              <w:t>-150.7993</w:t>
            </w:r>
          </w:p>
        </w:tc>
        <w:tc>
          <w:tcPr>
            <w:tcW w:type="dxa" w:w="2424"/>
          </w:tcPr>
          <w:p>
            <w:pPr>
              <w:spacing w:after="20"/>
              <w:jc w:val="left"/>
            </w:pPr>
            <w:r>
              <w:rPr>
                <w:rFonts w:ascii="Microsoft YaHei" w:hAnsi="Microsoft YaHei" w:eastAsia="Microsoft YaHei"/>
                <w:sz w:val="14"/>
              </w:rPr>
              <w:t>264.7726</w:t>
            </w:r>
          </w:p>
        </w:tc>
        <w:tc>
          <w:tcPr>
            <w:tcW w:type="dxa" w:w="2424"/>
          </w:tcPr>
          <w:p>
            <w:pPr>
              <w:spacing w:after="20"/>
              <w:jc w:val="left"/>
            </w:pPr>
            <w:r>
              <w:rPr>
                <w:rFonts w:ascii="Microsoft YaHei" w:hAnsi="Microsoft YaHei" w:eastAsia="Microsoft YaHei"/>
                <w:sz w:val="14"/>
              </w:rPr>
              <w:t>3</w:t>
            </w:r>
          </w:p>
        </w:tc>
      </w:tr>
      <w:tr>
        <w:tc>
          <w:tcPr>
            <w:tcW w:type="dxa" w:w="2424"/>
          </w:tcPr>
          <w:p>
            <w:pPr>
              <w:spacing w:after="20"/>
              <w:jc w:val="left"/>
            </w:pPr>
            <w:r>
              <w:rPr>
                <w:rFonts w:ascii="Microsoft YaHei" w:hAnsi="Microsoft YaHei" w:eastAsia="Microsoft YaHei"/>
                <w:sz w:val="14"/>
              </w:rPr>
              <w:t>maximum</w:t>
            </w:r>
          </w:p>
        </w:tc>
        <w:tc>
          <w:tcPr>
            <w:tcW w:type="dxa" w:w="2424"/>
          </w:tcPr>
          <w:p>
            <w:pPr>
              <w:spacing w:after="20"/>
              <w:jc w:val="left"/>
            </w:pPr>
            <w:r>
              <w:rPr>
                <w:rFonts w:ascii="Microsoft YaHei" w:hAnsi="Microsoft YaHei" w:eastAsia="Microsoft YaHei"/>
                <w:sz w:val="14"/>
              </w:rPr>
              <w:t>2027</w:t>
            </w:r>
          </w:p>
        </w:tc>
        <w:tc>
          <w:tcPr>
            <w:tcW w:type="dxa" w:w="2424"/>
          </w:tcPr>
          <w:p>
            <w:pPr>
              <w:spacing w:after="20"/>
              <w:jc w:val="left"/>
            </w:pPr>
            <w:r>
              <w:rPr>
                <w:rFonts w:ascii="Microsoft YaHei" w:hAnsi="Microsoft YaHei" w:eastAsia="Microsoft YaHei"/>
                <w:sz w:val="14"/>
              </w:rPr>
              <w:t>63.0967</w:t>
            </w:r>
          </w:p>
        </w:tc>
        <w:tc>
          <w:tcPr>
            <w:tcW w:type="dxa" w:w="2424"/>
          </w:tcPr>
          <w:p>
            <w:pPr>
              <w:spacing w:after="20"/>
              <w:jc w:val="left"/>
            </w:pPr>
            <w:r>
              <w:rPr>
                <w:rFonts w:ascii="Microsoft YaHei" w:hAnsi="Microsoft YaHei" w:eastAsia="Microsoft YaHei"/>
                <w:sz w:val="14"/>
              </w:rPr>
              <w:t>-211.7783</w:t>
            </w:r>
          </w:p>
        </w:tc>
        <w:tc>
          <w:tcPr>
            <w:tcW w:type="dxa" w:w="2424"/>
          </w:tcPr>
          <w:p>
            <w:pPr>
              <w:spacing w:after="20"/>
              <w:jc w:val="left"/>
            </w:pPr>
            <w:r>
              <w:rPr>
                <w:rFonts w:ascii="Microsoft YaHei" w:hAnsi="Microsoft YaHei" w:eastAsia="Microsoft YaHei"/>
                <w:sz w:val="14"/>
              </w:rPr>
              <w:t>337.9717</w:t>
            </w:r>
          </w:p>
        </w:tc>
        <w:tc>
          <w:tcPr>
            <w:tcW w:type="dxa" w:w="2424"/>
          </w:tcPr>
          <w:p>
            <w:pPr>
              <w:spacing w:after="20"/>
              <w:jc w:val="left"/>
            </w:pPr>
            <w:r>
              <w:rPr>
                <w:rFonts w:ascii="Microsoft YaHei" w:hAnsi="Microsoft YaHei" w:eastAsia="Microsoft YaHei"/>
                <w:sz w:val="14"/>
              </w:rPr>
              <w:t>3</w:t>
            </w:r>
          </w:p>
        </w:tc>
      </w:tr>
    </w:tbl>
    <w:p>
      <w:pPr>
        <w:spacing w:after="40"/>
      </w:pPr>
    </w:p>
    <w:p>
      <w:pPr>
        <w:spacing w:after="120" w:line="269" w:lineRule="auto"/>
      </w:pPr>
      <w:r>
        <w:rPr>
          <w:rFonts w:ascii="Microsoft YaHei" w:hAnsi="Microsoft YaHei" w:eastAsia="Microsoft YaHei"/>
          <w:sz w:val="20"/>
        </w:rPr>
        <w:t>年度有效点较少且集中在近年，预测带可能很宽；这是一条观测锚定的情景带，不是精确前沿预测。</w:t>
      </w:r>
    </w:p>
    <w:p>
      <w:pPr>
        <w:jc w:val="center"/>
      </w:pPr>
      <w:r>
        <w:drawing>
          <wp:inline xmlns:a="http://schemas.openxmlformats.org/drawingml/2006/main" xmlns:pic="http://schemas.openxmlformats.org/drawingml/2006/picture">
            <wp:extent cx="5715000" cy="3535449"/>
            <wp:docPr id="27" name="Picture 27"/>
            <wp:cNvGraphicFramePr>
              <a:graphicFrameLocks noChangeAspect="1"/>
            </wp:cNvGraphicFramePr>
            <a:graphic>
              <a:graphicData uri="http://schemas.openxmlformats.org/drawingml/2006/picture">
                <pic:pic>
                  <pic:nvPicPr>
                    <pic:cNvPr id="0" name="fig_q4_c3_empirical_envelope.png"/>
                    <pic:cNvPicPr/>
                  </pic:nvPicPr>
                  <pic:blipFill>
                    <a:blip r:embed="rId35"/>
                    <a:stretch>
                      <a:fillRect/>
                    </a:stretch>
                  </pic:blipFill>
                  <pic:spPr>
                    <a:xfrm>
                      <a:off x="0" y="0"/>
                      <a:ext cx="5715000" cy="3535449"/>
                    </a:xfrm>
                    <a:prstGeom prst="rect"/>
                  </pic:spPr>
                </pic:pic>
              </a:graphicData>
            </a:graphic>
          </wp:inline>
        </w:drawing>
      </w:r>
    </w:p>
    <w:p>
      <w:pPr>
        <w:jc w:val="center"/>
      </w:pPr>
      <w:r>
        <w:rPr>
          <w:i/>
          <w:sz w:val="17"/>
        </w:rPr>
        <w:t>C3 经验包络</w:t>
      </w:r>
    </w:p>
    <w:p>
      <w:pPr>
        <w:pStyle w:val="Heading2"/>
        <w:spacing w:after="120" w:line="269" w:lineRule="auto"/>
      </w:pPr>
      <w:r>
        <w:rPr>
          <w:rFonts w:ascii="Microsoft YaHei" w:hAnsi="Microsoft YaHei" w:eastAsia="Microsoft YaHei"/>
          <w:sz w:val="20"/>
        </w:rPr>
        <w:t>6 数据覆盖与限制</w:t>
      </w:r>
    </w:p>
    <w:p>
      <w:pPr>
        <w:jc w:val="center"/>
      </w:pPr>
      <w:r>
        <w:drawing>
          <wp:inline xmlns:a="http://schemas.openxmlformats.org/drawingml/2006/main" xmlns:pic="http://schemas.openxmlformats.org/drawingml/2006/picture">
            <wp:extent cx="5715000" cy="4047091"/>
            <wp:docPr id="28" name="Picture 28"/>
            <wp:cNvGraphicFramePr>
              <a:graphicFrameLocks noChangeAspect="1"/>
            </wp:cNvGraphicFramePr>
            <a:graphic>
              <a:graphicData uri="http://schemas.openxmlformats.org/drawingml/2006/picture">
                <pic:pic>
                  <pic:nvPicPr>
                    <pic:cNvPr id="0" name="fig_q4_data_coverage.png"/>
                    <pic:cNvPicPr/>
                  </pic:nvPicPr>
                  <pic:blipFill>
                    <a:blip r:embed="rId36"/>
                    <a:stretch>
                      <a:fillRect/>
                    </a:stretch>
                  </pic:blipFill>
                  <pic:spPr>
                    <a:xfrm>
                      <a:off x="0" y="0"/>
                      <a:ext cx="5715000" cy="4047091"/>
                    </a:xfrm>
                    <a:prstGeom prst="rect"/>
                  </pic:spPr>
                </pic:pic>
              </a:graphicData>
            </a:graphic>
          </wp:inline>
        </w:drawing>
      </w:r>
    </w:p>
    <w:p>
      <w:pPr>
        <w:jc w:val="center"/>
      </w:pPr>
      <w:r>
        <w:rPr>
          <w:i/>
          <w:sz w:val="17"/>
        </w:rPr>
        <w:t>C4 计算覆盖</w:t>
      </w:r>
    </w:p>
    <w:p>
      <w:pPr>
        <w:spacing w:after="120" w:line="269" w:lineRule="auto"/>
      </w:pPr>
      <w:r>
        <w:rPr>
          <w:rFonts w:ascii="Microsoft YaHei" w:hAnsi="Microsoft YaHei" w:eastAsia="Microsoft YaHei"/>
          <w:sz w:val="20"/>
        </w:rPr>
        <w:t>Q1 的 17 域质量向量中 14 个域为中位数插补，Q̄ 的方差损失为 91.4%，因此 Q4 不把它扩写成已识别的独立技术进步来源。Q3 的对外入口明确为 Pythia classic + B6–B8 quality 混合情景，且与 Q4 一样采用 expanded 边界；该口径不是单一数据集联合拟合。C6 High 组只有 7/75 个点且规模只到 12B，未来前沿因此超出桥接数据覆盖。Q2 的无截距 B9/B10 估算外推集包含 128 个估计点，100.0% 的残差为正，平均低估 0.3109 nats（95% bootstrap 区间 0.2992–0.3236；R²=0.3561，Spearman=0.8801）。该区间来自估算表自身残差重抽样，不是独立实验置信区间，也不作为已验证的物理校正量。桥接预测只作情景分析，不能把较高的排序相关直接解释为绝对 Loss 校准准确。</w:t>
      </w:r>
    </w:p>
    <w:p>
      <w:pPr>
        <w:pStyle w:val="Heading2"/>
        <w:spacing w:after="120" w:line="269" w:lineRule="auto"/>
      </w:pPr>
      <w:r>
        <w:rPr>
          <w:rFonts w:ascii="Microsoft YaHei" w:hAnsi="Microsoft YaHei" w:eastAsia="Microsoft YaHei"/>
          <w:sz w:val="20"/>
        </w:rPr>
        <w:t>7 结论</w:t>
      </w:r>
    </w:p>
    <w:p>
      <w:pPr>
        <w:spacing w:after="120" w:line="269" w:lineRule="auto"/>
      </w:pPr>
      <w:r>
        <w:rPr>
          <w:rFonts w:ascii="Microsoft YaHei" w:hAnsi="Microsoft YaHei" w:eastAsia="Microsoft YaHei"/>
          <w:sz w:val="20"/>
        </w:rPr>
        <w:t>在当前资料和口径下，规模扩张与时间相关变化均与 pretrained 榜单能力相关，但模型 R²=0.3594，仍有 64.1% 变异未解释。Shapley 方差分解与标准差比均指向规模项占主导，但时间项不能作因果解释。C8 已完成 1,954 份有效 JSON 的逐任务汇总；C3 显示任务趋势存在差异，但时间轴主要覆盖 2024–2025。C4 纳入了训练算力、数据量、权重开放、前沿标记、发布日期与访问性字段。</w:t>
      </w:r>
    </w:p>
    <w:p>
      <w:pPr>
        <w:spacing w:after="120" w:line="269" w:lineRule="auto"/>
      </w:pPr>
      <w:r>
        <w:rPr>
          <w:rFonts w:ascii="Microsoft YaHei" w:hAnsi="Microsoft YaHei" w:eastAsia="Microsoft YaHei"/>
          <w:sz w:val="20"/>
        </w:rPr>
        <w:t>必须强调，Q3 前沿曲线高预算端由可行域角点决定（N=5000B、D=4000B 双上界触顶，Loss*=1.3566），该 Loss 低于 C6 High 桥接支持下界 2.0933，且六个未来情景均落在该支持域外。因此约 6.48 分应理解为 Pythia 基座桥接下的量级参照/保守下界，而非精确的未来能力前沿点预测。需继续收集同一模型、同一验证集、同一 benchmark 的纵向配对数据，并改善 Q3 高预算支持域后，才能缩窄预测范围。</w:t>
      </w:r>
    </w:p>
    <w:p>
      <w:pPr>
        <w:pStyle w:val="Heading2"/>
        <w:spacing w:after="120" w:line="269" w:lineRule="auto"/>
      </w:pPr>
      <w:r>
        <w:rPr>
          <w:rFonts w:ascii="Microsoft YaHei" w:hAnsi="Microsoft YaHei" w:eastAsia="Microsoft YaHei"/>
          <w:sz w:val="20"/>
        </w:rPr>
        <w:t>附录 结果文件</w:t>
      </w:r>
    </w:p>
    <w:p>
      <w:pPr>
        <w:spacing w:after="120" w:line="269" w:lineRule="auto"/>
      </w:pPr>
      <w:r>
        <w:rPr>
          <w:rFonts w:ascii="Microsoft YaHei" w:hAnsi="Microsoft YaHei" w:eastAsia="Microsoft YaHei"/>
          <w:sz w:val="20"/>
        </w:rPr>
        <w:t>q4_data_quality_audit.csv、q4_task_scores.csv、q4_task_heterogeneity.csv、q4_c4_field_profile.csv、q4_decomposition_bootstrap.csv、q4_c3_envelope_forecast.csv、桥接与外推 CSV，以及本报告中的图构成可复核交付。</w:t>
      </w:r>
    </w:p>
    <w:p>
      <w:pPr>
        <w:pStyle w:val="Heading1"/>
        <w:spacing w:after="120" w:line="269" w:lineRule="auto"/>
      </w:pPr>
      <w:r>
        <w:rPr>
          <w:rFonts w:ascii="Microsoft YaHei" w:hAnsi="Microsoft YaHei" w:eastAsia="Microsoft YaHei"/>
          <w:sz w:val="20"/>
        </w:rPr>
        <w:t>附录 A C8 JSON 文件排除清单</w:t>
      </w:r>
    </w:p>
    <w:p>
      <w:pPr>
        <w:spacing w:after="120" w:line="269" w:lineRule="auto"/>
      </w:pPr>
      <w:r>
        <w:rPr>
          <w:rFonts w:ascii="Microsoft YaHei" w:hAnsi="Microsoft YaHei" w:eastAsia="Microsoft YaHei"/>
          <w:sz w:val="20"/>
        </w:rPr>
        <w:t>C8 目录共发现 1,958 个 JSON 文件，其中 1,954 个可解析文件进入逐任务聚合。下列 4 个文件因 JSON 语法损坏被排除，不参与任何评分、回归或前沿统计；原始文件保留在数据目录，排除记录同步写入 q4_json_exclusion_manifest.csv。</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315B78"/>
          </w:tcPr>
          <w:p>
            <w:pPr>
              <w:spacing w:after="20"/>
              <w:jc w:val="center"/>
            </w:pPr>
            <w:r>
              <w:rPr>
                <w:rFonts w:ascii="Microsoft YaHei" w:hAnsi="Microsoft YaHei" w:eastAsia="Microsoft YaHei"/>
                <w:b/>
                <w:color w:val="FFFFFF"/>
                <w:sz w:val="14"/>
              </w:rPr>
              <w:t>文件标识</w:t>
            </w:r>
          </w:p>
        </w:tc>
        <w:tc>
          <w:tcPr>
            <w:tcW w:type="dxa" w:w="7272"/>
            <w:shd w:fill="315B78"/>
          </w:tcPr>
          <w:p>
            <w:pPr>
              <w:spacing w:after="20"/>
              <w:jc w:val="center"/>
            </w:pPr>
            <w:r>
              <w:rPr>
                <w:rFonts w:ascii="Microsoft YaHei" w:hAnsi="Microsoft YaHei" w:eastAsia="Microsoft YaHei"/>
                <w:b/>
                <w:color w:val="FFFFFF"/>
                <w:sz w:val="14"/>
              </w:rPr>
              <w:t>排除原因</w:t>
            </w:r>
          </w:p>
        </w:tc>
      </w:tr>
      <w:tr>
        <w:tc>
          <w:tcPr>
            <w:tcW w:type="dxa" w:w="7272"/>
          </w:tcPr>
          <w:p>
            <w:pPr>
              <w:spacing w:after="20"/>
              <w:jc w:val="left"/>
            </w:pPr>
            <w:r>
              <w:rPr>
                <w:rFonts w:ascii="Microsoft YaHei" w:hAnsi="Microsoft YaHei" w:eastAsia="Microsoft YaHei"/>
                <w:sz w:val="14"/>
              </w:rPr>
              <w:t>DreadPoor_Winter_Dawn-8B-TIES</w:t>
            </w:r>
          </w:p>
        </w:tc>
        <w:tc>
          <w:tcPr>
            <w:tcW w:type="dxa" w:w="7272"/>
          </w:tcPr>
          <w:p>
            <w:pPr>
              <w:spacing w:after="20"/>
              <w:jc w:val="left"/>
            </w:pPr>
            <w:r>
              <w:rPr>
                <w:rFonts w:ascii="Microsoft YaHei" w:hAnsi="Microsoft YaHei" w:eastAsia="Microsoft YaHei"/>
                <w:sz w:val="14"/>
              </w:rPr>
              <w:t>字符串未闭合，第 1453 行</w:t>
            </w:r>
          </w:p>
        </w:tc>
      </w:tr>
      <w:tr>
        <w:tc>
          <w:tcPr>
            <w:tcW w:type="dxa" w:w="7272"/>
          </w:tcPr>
          <w:p>
            <w:pPr>
              <w:spacing w:after="20"/>
              <w:jc w:val="left"/>
            </w:pPr>
            <w:r>
              <w:rPr>
                <w:rFonts w:ascii="Microsoft YaHei" w:hAnsi="Microsoft YaHei" w:eastAsia="Microsoft YaHei"/>
                <w:sz w:val="14"/>
              </w:rPr>
              <w:t>FINGU-AI_Chocolatine-Fusion-14B</w:t>
            </w:r>
          </w:p>
        </w:tc>
        <w:tc>
          <w:tcPr>
            <w:tcW w:type="dxa" w:w="7272"/>
          </w:tcPr>
          <w:p>
            <w:pPr>
              <w:spacing w:after="20"/>
              <w:jc w:val="left"/>
            </w:pPr>
            <w:r>
              <w:rPr>
                <w:rFonts w:ascii="Microsoft YaHei" w:hAnsi="Microsoft YaHei" w:eastAsia="Microsoft YaHei"/>
                <w:sz w:val="14"/>
              </w:rPr>
              <w:t>字符串未闭合，第 1162 行</w:t>
            </w:r>
          </w:p>
        </w:tc>
      </w:tr>
      <w:tr>
        <w:tc>
          <w:tcPr>
            <w:tcW w:type="dxa" w:w="7272"/>
          </w:tcPr>
          <w:p>
            <w:pPr>
              <w:spacing w:after="20"/>
              <w:jc w:val="left"/>
            </w:pPr>
            <w:r>
              <w:rPr>
                <w:rFonts w:ascii="Microsoft YaHei" w:hAnsi="Microsoft YaHei" w:eastAsia="Microsoft YaHei"/>
                <w:sz w:val="14"/>
              </w:rPr>
              <w:t>Intel_neural-chat-7b-v3-3</w:t>
            </w:r>
          </w:p>
        </w:tc>
        <w:tc>
          <w:tcPr>
            <w:tcW w:type="dxa" w:w="7272"/>
          </w:tcPr>
          <w:p>
            <w:pPr>
              <w:spacing w:after="20"/>
              <w:jc w:val="left"/>
            </w:pPr>
            <w:r>
              <w:rPr>
                <w:rFonts w:ascii="Microsoft YaHei" w:hAnsi="Microsoft YaHei" w:eastAsia="Microsoft YaHei"/>
                <w:sz w:val="14"/>
              </w:rPr>
              <w:t>字符串未闭合，第 1194 行</w:t>
            </w:r>
          </w:p>
        </w:tc>
      </w:tr>
      <w:tr>
        <w:tc>
          <w:tcPr>
            <w:tcW w:type="dxa" w:w="7272"/>
          </w:tcPr>
          <w:p>
            <w:pPr>
              <w:spacing w:after="20"/>
              <w:jc w:val="left"/>
            </w:pPr>
            <w:r>
              <w:rPr>
                <w:rFonts w:ascii="Microsoft YaHei" w:hAnsi="Microsoft YaHei" w:eastAsia="Microsoft YaHei"/>
                <w:sz w:val="14"/>
              </w:rPr>
              <w:t>L-RAGE_3_PRYMMAL-ECE-7B-SLERP-V1</w:t>
            </w:r>
          </w:p>
        </w:tc>
        <w:tc>
          <w:tcPr>
            <w:tcW w:type="dxa" w:w="7272"/>
          </w:tcPr>
          <w:p>
            <w:pPr>
              <w:spacing w:after="20"/>
              <w:jc w:val="left"/>
            </w:pPr>
            <w:r>
              <w:rPr>
                <w:rFonts w:ascii="Microsoft YaHei" w:hAnsi="Microsoft YaHei" w:eastAsia="Microsoft YaHei"/>
                <w:sz w:val="14"/>
              </w:rPr>
              <w:t>对象属性名格式错误，第 1090 行</w:t>
            </w:r>
          </w:p>
        </w:tc>
      </w:tr>
    </w:tbl>
    <w:p>
      <w:pPr>
        <w:spacing w:after="40"/>
      </w:pPr>
    </w:p>
    <w:p>
      <w:pPr>
        <w:pStyle w:val="Heading1"/>
        <w:spacing w:after="120" w:line="269" w:lineRule="auto"/>
      </w:pPr>
      <w:r>
        <w:rPr>
          <w:rFonts w:ascii="Microsoft YaHei" w:hAnsi="Microsoft YaHei" w:eastAsia="Microsoft YaHei"/>
          <w:sz w:val="20"/>
        </w:rPr>
        <w:t>参考文献</w:t>
      </w:r>
    </w:p>
    <w:p>
      <w:pPr>
        <w:spacing w:after="120" w:line="269" w:lineRule="auto"/>
      </w:pPr>
      <w:r>
        <w:rPr>
          <w:rFonts w:ascii="Microsoft YaHei" w:hAnsi="Microsoft YaHei" w:eastAsia="Microsoft YaHei"/>
          <w:sz w:val="20"/>
        </w:rPr>
        <w:t>[1] Aitchison J. The Statistical Analysis of Compositional Data. Chapman and Hall, 1986.</w:t>
      </w:r>
    </w:p>
    <w:p>
      <w:pPr>
        <w:spacing w:after="120" w:line="269" w:lineRule="auto"/>
      </w:pPr>
      <w:r>
        <w:rPr>
          <w:rFonts w:ascii="Microsoft YaHei" w:hAnsi="Microsoft YaHei" w:eastAsia="Microsoft YaHei"/>
          <w:sz w:val="20"/>
        </w:rPr>
        <w:t>[2] Egozcue J J et al. Isometric logratio transformations for compositional data analysis. Mathematical Geology, 2003.</w:t>
      </w:r>
    </w:p>
    <w:p>
      <w:pPr>
        <w:spacing w:after="120" w:line="269" w:lineRule="auto"/>
      </w:pPr>
      <w:r>
        <w:rPr>
          <w:rFonts w:ascii="Microsoft YaHei" w:hAnsi="Microsoft YaHei" w:eastAsia="Microsoft YaHei"/>
          <w:sz w:val="20"/>
        </w:rPr>
        <w:t>[3] Kaplan J et al. Scaling Laws for Neural Language Models. arXiv:2001.08361, 2020.</w:t>
      </w:r>
    </w:p>
    <w:p>
      <w:pPr>
        <w:spacing w:after="120" w:line="269" w:lineRule="auto"/>
      </w:pPr>
      <w:r>
        <w:rPr>
          <w:rFonts w:ascii="Microsoft YaHei" w:hAnsi="Microsoft YaHei" w:eastAsia="Microsoft YaHei"/>
          <w:sz w:val="20"/>
        </w:rPr>
        <w:t>[4] Hoffmann J et al. Training Compute-Optimal Large Language Models. arXiv:2203.15556, 2022.</w:t>
      </w:r>
    </w:p>
    <w:p>
      <w:pPr>
        <w:spacing w:after="120" w:line="269" w:lineRule="auto"/>
      </w:pPr>
      <w:r>
        <w:rPr>
          <w:rFonts w:ascii="Microsoft YaHei" w:hAnsi="Microsoft YaHei" w:eastAsia="Microsoft YaHei"/>
          <w:sz w:val="20"/>
        </w:rPr>
        <w:t>[5] Xia M et al. RegMix: Data Mixture as Regression for Language Model Pre-training. ICML, 2024.</w:t>
      </w:r>
    </w:p>
    <w:p>
      <w:pPr>
        <w:spacing w:after="120" w:line="269" w:lineRule="auto"/>
      </w:pPr>
      <w:r>
        <w:rPr>
          <w:rFonts w:ascii="Microsoft YaHei" w:hAnsi="Microsoft YaHei" w:eastAsia="Microsoft YaHei"/>
          <w:sz w:val="20"/>
        </w:rPr>
        <w:t>[6] Biderman S et al. Pythia: A Suite for Analyzing Large Language Models Across Training and Scaling. ICML, 2023.</w:t>
      </w:r>
    </w:p>
    <w:p>
      <w:pPr>
        <w:spacing w:after="120" w:line="269" w:lineRule="auto"/>
      </w:pPr>
      <w:r>
        <w:rPr>
          <w:rFonts w:ascii="Microsoft YaHei" w:hAnsi="Microsoft YaHei" w:eastAsia="Microsoft YaHei"/>
          <w:sz w:val="20"/>
        </w:rPr>
        <w:t>[7] Bahri Y et al. Explaining neural scaling laws. PNAS, 2024.</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算力约束下提升大语言模型能力的资源配置建模</dc:title>
  <dc:subject>数学建模 F 题完整论文</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