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117D7" w14:textId="24E5EB16" w:rsidR="00A059F3" w:rsidRPr="004D0ADA" w:rsidRDefault="00484E12" w:rsidP="004D0ADA">
      <w:pPr>
        <w:spacing w:line="360" w:lineRule="auto"/>
        <w:jc w:val="center"/>
        <w:rPr>
          <w:sz w:val="32"/>
          <w:szCs w:val="32"/>
        </w:rPr>
      </w:pPr>
      <w:r w:rsidRPr="004D0ADA">
        <w:rPr>
          <w:rFonts w:hint="eastAsia"/>
          <w:sz w:val="32"/>
          <w:szCs w:val="32"/>
        </w:rPr>
        <w:t>数字通信调制信号的数值仿真和匹配滤波报告</w:t>
      </w:r>
    </w:p>
    <w:p w14:paraId="23786B48" w14:textId="36D2761C" w:rsidR="00484E12" w:rsidRDefault="00484E12" w:rsidP="004D0ADA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刘正浩 </w:t>
      </w:r>
      <w:r>
        <w:rPr>
          <w:sz w:val="24"/>
          <w:szCs w:val="24"/>
        </w:rPr>
        <w:t>2019270103005</w:t>
      </w:r>
    </w:p>
    <w:p w14:paraId="4309DABA" w14:textId="0F7E89B0" w:rsidR="008770E7" w:rsidRDefault="008770E7" w:rsidP="008770E7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数字通信系统发送信号模型及数值仿真</w:t>
      </w:r>
    </w:p>
    <w:p w14:paraId="5B4629D2" w14:textId="77AC2E2B" w:rsidR="004D0ADA" w:rsidRDefault="008770E7" w:rsidP="004D0A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07E14">
        <w:rPr>
          <w:rFonts w:hint="eastAsia"/>
          <w:sz w:val="24"/>
          <w:szCs w:val="24"/>
        </w:rPr>
        <w:t>经过理论计算</w:t>
      </w:r>
      <w:r w:rsidR="00C531F7">
        <w:rPr>
          <w:rFonts w:hint="eastAsia"/>
          <w:sz w:val="24"/>
          <w:szCs w:val="24"/>
        </w:rPr>
        <w:t>，</w:t>
      </w:r>
      <w:r w:rsidR="00F64491">
        <w:rPr>
          <w:rFonts w:hint="eastAsia"/>
          <w:sz w:val="24"/>
          <w:szCs w:val="24"/>
        </w:rPr>
        <w:t>该系统的平均比特能量为1，实际计算为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2×128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2×128</m:t>
            </m:r>
          </m:den>
        </m:f>
        <m:r>
          <w:rPr>
            <w:rFonts w:ascii="Cambria Math" w:hAnsi="Cambria Math"/>
            <w:sz w:val="24"/>
            <w:szCs w:val="24"/>
          </w:rPr>
          <m:t>=1</m:t>
        </m:r>
      </m:oMath>
      <w:r w:rsidR="00F64491">
        <w:rPr>
          <w:rFonts w:hint="eastAsia"/>
          <w:sz w:val="24"/>
          <w:szCs w:val="24"/>
        </w:rPr>
        <w:t>，理论计算与实际一致。</w:t>
      </w:r>
    </w:p>
    <w:p w14:paraId="1E4C56EC" w14:textId="54BA22FB" w:rsidR="007D7C5D" w:rsidRDefault="007F70E0" w:rsidP="000A7944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CE961" wp14:editId="3DA5C998">
                <wp:simplePos x="0" y="0"/>
                <wp:positionH relativeFrom="column">
                  <wp:posOffset>-400050</wp:posOffset>
                </wp:positionH>
                <wp:positionV relativeFrom="paragraph">
                  <wp:posOffset>4218940</wp:posOffset>
                </wp:positionV>
                <wp:extent cx="6953250" cy="63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222385" w14:textId="4F6E8285" w:rsidR="007F70E0" w:rsidRPr="00303FFE" w:rsidRDefault="007F70E0" w:rsidP="007F70E0">
                            <w:pPr>
                              <w:pStyle w:val="a4"/>
                              <w:jc w:val="center"/>
                              <w:rPr>
                                <w:rFonts w:ascii="宋体" w:eastAsia="宋体" w:hAnsi="宋体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信号实部（红色）与虚部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（蓝色）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CE961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-31.5pt;margin-top:332.2pt;width:547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" stroked="f">
                <v:textbox style="mso-fit-shape-to-text:t" inset="0,0,0,0">
                  <w:txbxContent>
                    <w:p w14:paraId="74222385" w14:textId="4F6E8285" w:rsidR="007F70E0" w:rsidRPr="00303FFE" w:rsidRDefault="007F70E0" w:rsidP="007F70E0">
                      <w:pPr>
                        <w:pStyle w:val="a4"/>
                        <w:jc w:val="center"/>
                        <w:rPr>
                          <w:rFonts w:ascii="宋体" w:eastAsia="宋体" w:hAnsi="宋体" w:cs="Times New Roman"/>
                          <w:i/>
                          <w:sz w:val="24"/>
                          <w:szCs w:val="24"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信号实部（红色）与虚部</w:t>
                      </w:r>
                      <w:r>
                        <w:rPr>
                          <w:rFonts w:hint="eastAsia"/>
                          <w:noProof/>
                        </w:rPr>
                        <w:t>（蓝色）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7C5D">
        <w:rPr>
          <w:i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E39E5F" wp14:editId="7E319528">
            <wp:simplePos x="0" y="0"/>
            <wp:positionH relativeFrom="margin">
              <wp:posOffset>-400050</wp:posOffset>
            </wp:positionH>
            <wp:positionV relativeFrom="paragraph">
              <wp:posOffset>431800</wp:posOffset>
            </wp:positionV>
            <wp:extent cx="6953250" cy="372999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491">
        <w:rPr>
          <w:rFonts w:hint="eastAsia"/>
          <w:sz w:val="24"/>
          <w:szCs w:val="24"/>
        </w:rPr>
        <w:t>以下为</w:t>
      </w:r>
      <w:r w:rsidR="007D7C5D">
        <w:rPr>
          <w:rFonts w:hint="eastAsia"/>
          <w:sz w:val="24"/>
          <w:szCs w:val="24"/>
        </w:rPr>
        <w:t>产生的随机信号实部和虚部的图像：</w:t>
      </w:r>
    </w:p>
    <w:p w14:paraId="1E4A9A1E" w14:textId="77777777" w:rsidR="007F70E0" w:rsidRPr="000A7944" w:rsidRDefault="007F70E0" w:rsidP="000A7944">
      <w:pPr>
        <w:spacing w:line="360" w:lineRule="auto"/>
        <w:rPr>
          <w:rFonts w:hint="eastAsia"/>
          <w:sz w:val="24"/>
          <w:szCs w:val="24"/>
        </w:rPr>
      </w:pPr>
    </w:p>
    <w:p w14:paraId="65CD5A7D" w14:textId="394E0F49" w:rsidR="000A7944" w:rsidRDefault="007F70E0" w:rsidP="007F70E0">
      <w:pPr>
        <w:pStyle w:val="a4"/>
        <w:rPr>
          <w:rFonts w:hint="eastAsia"/>
        </w:rPr>
      </w:pPr>
      <w:r w:rsidRPr="00F20210">
        <w:lastRenderedPageBreak/>
        <w:drawing>
          <wp:anchor distT="0" distB="0" distL="114300" distR="114300" simplePos="0" relativeHeight="251660288" behindDoc="0" locked="0" layoutInCell="1" allowOverlap="1" wp14:anchorId="7D51AC20" wp14:editId="68AE7192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6188710" cy="331978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A7944" w:rsidRPr="000A7944">
        <w:drawing>
          <wp:anchor distT="0" distB="0" distL="114300" distR="114300" simplePos="0" relativeHeight="251659264" behindDoc="0" locked="0" layoutInCell="1" allowOverlap="1" wp14:anchorId="2ECC641D" wp14:editId="44D989FF">
            <wp:simplePos x="0" y="0"/>
            <wp:positionH relativeFrom="margin">
              <wp:posOffset>-355600</wp:posOffset>
            </wp:positionH>
            <wp:positionV relativeFrom="paragraph">
              <wp:posOffset>4097020</wp:posOffset>
            </wp:positionV>
            <wp:extent cx="6918960" cy="37084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969C1" w14:textId="0861A118" w:rsidR="000A7944" w:rsidRDefault="000A7944" w:rsidP="000A7944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F70E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实部</w:t>
      </w:r>
    </w:p>
    <w:p w14:paraId="3C430235" w14:textId="1B8E0E06" w:rsidR="00F20210" w:rsidRDefault="00F20210" w:rsidP="00F20210">
      <w:pPr>
        <w:keepNext/>
        <w:rPr>
          <w:rFonts w:hint="eastAsia"/>
        </w:rPr>
      </w:pPr>
    </w:p>
    <w:p w14:paraId="08C02315" w14:textId="4826C5C3" w:rsidR="000A7944" w:rsidRDefault="00F20210" w:rsidP="00F20210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F70E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虚部</w:t>
      </w:r>
    </w:p>
    <w:p w14:paraId="55F5F636" w14:textId="6A3BDBF4" w:rsidR="00C63321" w:rsidRDefault="00C63321" w:rsidP="00C007B2">
      <w:pPr>
        <w:rPr>
          <w:sz w:val="28"/>
          <w:szCs w:val="28"/>
        </w:rPr>
      </w:pPr>
    </w:p>
    <w:p w14:paraId="15721522" w14:textId="77777777" w:rsidR="0087479C" w:rsidRDefault="0087479C" w:rsidP="00C007B2">
      <w:pPr>
        <w:rPr>
          <w:rFonts w:hint="eastAsia"/>
          <w:sz w:val="28"/>
          <w:szCs w:val="28"/>
        </w:rPr>
      </w:pPr>
    </w:p>
    <w:p w14:paraId="56224C78" w14:textId="37EB38FC" w:rsidR="00C007B2" w:rsidRDefault="00C007B2" w:rsidP="00C007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 </w:t>
      </w:r>
      <w:r w:rsidR="00B14313" w:rsidRPr="00B14313">
        <w:rPr>
          <w:rFonts w:hint="eastAsia"/>
          <w:sz w:val="28"/>
          <w:szCs w:val="28"/>
        </w:rPr>
        <w:t>加性高斯白噪声信道模型及仿真</w:t>
      </w:r>
    </w:p>
    <w:p w14:paraId="1ECF2ED9" w14:textId="77777777" w:rsidR="0064363B" w:rsidRDefault="0064363B" w:rsidP="00C81500">
      <w:pPr>
        <w:keepNext/>
        <w:jc w:val="center"/>
      </w:pPr>
      <w:r w:rsidRPr="0064363B">
        <w:rPr>
          <w:sz w:val="24"/>
          <w:szCs w:val="24"/>
        </w:rPr>
        <w:drawing>
          <wp:inline distT="0" distB="0" distL="0" distR="0" wp14:anchorId="254FBE18" wp14:editId="3EB3B9AA">
            <wp:extent cx="4914900" cy="2579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977" cy="258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BBCE" w14:textId="17D75119" w:rsidR="00B14313" w:rsidRDefault="0064363B" w:rsidP="0064363B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F70E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实部</w:t>
      </w:r>
      <w:r w:rsidR="001A48BB">
        <w:rPr>
          <w:rFonts w:hint="eastAsia"/>
        </w:rPr>
        <w:t>噪音</w:t>
      </w:r>
      <w:r w:rsidR="00B51010">
        <w:rPr>
          <w:rFonts w:hint="eastAsia"/>
        </w:rPr>
        <w:t>（黄色）</w:t>
      </w:r>
      <w:r>
        <w:rPr>
          <w:rFonts w:hint="eastAsia"/>
        </w:rPr>
        <w:t>与虚部噪音</w:t>
      </w:r>
      <w:r w:rsidR="00B51010">
        <w:rPr>
          <w:rFonts w:hint="eastAsia"/>
        </w:rPr>
        <w:t>（黑色）</w:t>
      </w:r>
    </w:p>
    <w:p w14:paraId="5D13A11C" w14:textId="77777777" w:rsidR="001A48BB" w:rsidRDefault="001A48BB" w:rsidP="00C81500">
      <w:pPr>
        <w:keepNext/>
        <w:jc w:val="center"/>
      </w:pPr>
      <w:r w:rsidRPr="001A48BB">
        <w:drawing>
          <wp:inline distT="0" distB="0" distL="0" distR="0" wp14:anchorId="65835BBF" wp14:editId="54FB52F3">
            <wp:extent cx="4895850" cy="25619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572" cy="25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956D" w14:textId="1B76E8F9" w:rsidR="00406536" w:rsidRDefault="001A48BB" w:rsidP="00406536">
      <w:pPr>
        <w:pStyle w:val="a4"/>
        <w:keepNext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F70E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信号实部（红色）与虚部（蓝色）</w:t>
      </w:r>
      <w:r w:rsidR="00406536" w:rsidRPr="00406536">
        <w:lastRenderedPageBreak/>
        <w:drawing>
          <wp:inline distT="0" distB="0" distL="0" distR="0" wp14:anchorId="44239A6D" wp14:editId="58360B04">
            <wp:extent cx="4840399" cy="25463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278" cy="25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2AC2" w14:textId="1D07453E" w:rsidR="001A48BB" w:rsidRDefault="00406536" w:rsidP="00406536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F70E0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实部信号（红色）与实部噪音（黄色）</w:t>
      </w:r>
      <w:r w:rsidR="00347684">
        <w:tab/>
      </w:r>
    </w:p>
    <w:p w14:paraId="2AA798A0" w14:textId="7A970C43" w:rsidR="00283DE9" w:rsidRDefault="00283DE9" w:rsidP="00283DE9"/>
    <w:p w14:paraId="0FBE53E3" w14:textId="75000ECF" w:rsidR="00283DE9" w:rsidRDefault="00283DE9" w:rsidP="00283D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283DE9">
        <w:rPr>
          <w:rFonts w:hint="eastAsia"/>
        </w:rPr>
        <w:t xml:space="preserve"> </w:t>
      </w:r>
      <w:r w:rsidRPr="00283DE9">
        <w:rPr>
          <w:rFonts w:hint="eastAsia"/>
          <w:sz w:val="28"/>
          <w:szCs w:val="28"/>
        </w:rPr>
        <w:t>接收信号匹配滤波及符号判决</w:t>
      </w:r>
    </w:p>
    <w:p w14:paraId="5E361286" w14:textId="5C6A593E" w:rsidR="00E57203" w:rsidRDefault="00EF297F" w:rsidP="00E57203">
      <w:pPr>
        <w:keepNext/>
      </w:pPr>
      <w:r w:rsidRPr="00EF297F">
        <w:rPr>
          <w:sz w:val="24"/>
          <w:szCs w:val="24"/>
        </w:rPr>
        <w:drawing>
          <wp:inline distT="0" distB="0" distL="0" distR="0" wp14:anchorId="74532662" wp14:editId="04FC4186">
            <wp:extent cx="6188710" cy="32873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4A9E" w14:textId="14B08CD8" w:rsidR="00283DE9" w:rsidRDefault="00E57203" w:rsidP="00E57203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F70E0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g</w:t>
      </w:r>
      <w:r>
        <w:t>(t)</w:t>
      </w:r>
      <w:r>
        <w:rPr>
          <w:rFonts w:hint="eastAsia"/>
        </w:rPr>
        <w:t>通过匹配滤波后的输出</w:t>
      </w:r>
    </w:p>
    <w:p w14:paraId="7D8A0E49" w14:textId="77777777" w:rsidR="00EF297F" w:rsidRDefault="00EF297F" w:rsidP="00EF297F">
      <w:pPr>
        <w:keepNext/>
      </w:pPr>
      <w:r>
        <w:rPr>
          <w:noProof/>
        </w:rPr>
        <w:lastRenderedPageBreak/>
        <w:drawing>
          <wp:inline distT="0" distB="0" distL="0" distR="0" wp14:anchorId="6054285C" wp14:editId="53A7829E">
            <wp:extent cx="6188710" cy="32556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BCAA" w14:textId="1116B7D6" w:rsidR="00EF297F" w:rsidRDefault="00EF297F" w:rsidP="00EF297F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F70E0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输出信号匹配滤波后的</w:t>
      </w:r>
      <w:r>
        <w:rPr>
          <w:rFonts w:hint="eastAsia"/>
        </w:rPr>
        <w:t>z</w:t>
      </w:r>
      <w:r>
        <w:t>(t)</w:t>
      </w:r>
    </w:p>
    <w:p w14:paraId="5AA3693C" w14:textId="77777777" w:rsidR="00C46667" w:rsidRDefault="00C46667" w:rsidP="00C46667">
      <w:pPr>
        <w:rPr>
          <w:rFonts w:hint="eastAsia"/>
        </w:rPr>
      </w:pPr>
    </w:p>
    <w:p w14:paraId="6B1D6002" w14:textId="3DBDC994" w:rsidR="00C46667" w:rsidRPr="005802A4" w:rsidRDefault="00C46667" w:rsidP="00C466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符号错误概率仿真</w:t>
      </w:r>
    </w:p>
    <w:p w14:paraId="6DC0B148" w14:textId="77777777" w:rsidR="00AE307D" w:rsidRDefault="00AE307D" w:rsidP="00AE307D">
      <w:pPr>
        <w:keepNext/>
        <w:jc w:val="center"/>
      </w:pPr>
      <w:r w:rsidRPr="00AE307D">
        <w:rPr>
          <w:sz w:val="24"/>
          <w:szCs w:val="24"/>
        </w:rPr>
        <w:drawing>
          <wp:inline distT="0" distB="0" distL="0" distR="0" wp14:anchorId="5DC7758E" wp14:editId="5FA95C7E">
            <wp:extent cx="5438174" cy="4025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991" cy="40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A6DD" w14:textId="69205AB8" w:rsidR="0044323A" w:rsidRDefault="00AE307D" w:rsidP="0044323A">
      <w:pPr>
        <w:pStyle w:val="a4"/>
        <w:keepNext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F70E0">
        <w:rPr>
          <w:noProof/>
        </w:rPr>
        <w:t>9</w:t>
      </w:r>
      <w:r>
        <w:fldChar w:fldCharType="end"/>
      </w:r>
      <w:r>
        <w:t xml:space="preserve"> 4</w:t>
      </w:r>
      <w:r>
        <w:rPr>
          <w:rFonts w:hint="eastAsia"/>
        </w:rPr>
        <w:t>QAM</w:t>
      </w:r>
      <w:r>
        <w:rPr>
          <w:rFonts w:hint="eastAsia"/>
        </w:rPr>
        <w:t>理论与</w:t>
      </w:r>
      <w:r w:rsidR="00C70BDF">
        <w:rPr>
          <w:rFonts w:hint="eastAsia"/>
        </w:rPr>
        <w:t>仿真</w:t>
      </w:r>
      <w:r>
        <w:rPr>
          <w:rFonts w:hint="eastAsia"/>
        </w:rPr>
        <w:t>符号错误概率</w:t>
      </w:r>
      <w:r w:rsidRPr="00AE307D">
        <w:lastRenderedPageBreak/>
        <w:drawing>
          <wp:inline distT="0" distB="0" distL="0" distR="0" wp14:anchorId="201DFA46" wp14:editId="6A4AFE55">
            <wp:extent cx="5733410" cy="41021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678" cy="410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1A81" w14:textId="68784E40" w:rsidR="00C46667" w:rsidRDefault="0044323A" w:rsidP="0044323A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F70E0">
        <w:rPr>
          <w:noProof/>
        </w:rPr>
        <w:t>10</w:t>
      </w:r>
      <w:r>
        <w:fldChar w:fldCharType="end"/>
      </w:r>
      <w:r>
        <w:t xml:space="preserve"> 16</w:t>
      </w:r>
      <w:r>
        <w:rPr>
          <w:rFonts w:hint="eastAsia"/>
        </w:rPr>
        <w:t>QAM</w:t>
      </w:r>
      <w:r>
        <w:rPr>
          <w:rFonts w:hint="eastAsia"/>
        </w:rPr>
        <w:t>理论与仿真错误概率</w:t>
      </w:r>
    </w:p>
    <w:p w14:paraId="6A5EE59F" w14:textId="77777777" w:rsidR="00771316" w:rsidRPr="00771316" w:rsidRDefault="00771316" w:rsidP="00771316">
      <w:pPr>
        <w:rPr>
          <w:rFonts w:hint="eastAsia"/>
        </w:rPr>
      </w:pPr>
    </w:p>
    <w:p w14:paraId="6730370B" w14:textId="638120BE" w:rsidR="00FE47BA" w:rsidRDefault="00FE47BA" w:rsidP="00FE47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符号错误概率的特点</w:t>
      </w:r>
    </w:p>
    <w:p w14:paraId="7039BC97" w14:textId="77777777" w:rsidR="00834F4B" w:rsidRDefault="0050688B" w:rsidP="00834F4B">
      <w:pPr>
        <w:keepNext/>
      </w:pPr>
      <w:r w:rsidRPr="0050688B">
        <w:rPr>
          <w:sz w:val="28"/>
          <w:szCs w:val="28"/>
        </w:rPr>
        <w:drawing>
          <wp:inline distT="0" distB="0" distL="0" distR="0" wp14:anchorId="2F74C972" wp14:editId="4E86F7E0">
            <wp:extent cx="6188710" cy="33089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97A8" w14:textId="757F9E76" w:rsidR="00AF328F" w:rsidRDefault="00834F4B" w:rsidP="00AF328F">
      <w:pPr>
        <w:pStyle w:val="a4"/>
        <w:keepNext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F70E0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g</w:t>
      </w:r>
      <w:r>
        <w:t>(t)</w:t>
      </w:r>
      <w:r>
        <w:rPr>
          <w:rFonts w:hint="eastAsia"/>
        </w:rPr>
        <w:t>经过传输后的图像（实部蓝色，虚部红色）</w:t>
      </w:r>
      <w:r w:rsidR="00AF328F" w:rsidRPr="00AF328F">
        <w:lastRenderedPageBreak/>
        <w:drawing>
          <wp:inline distT="0" distB="0" distL="0" distR="0" wp14:anchorId="3EBC5F3C" wp14:editId="15360FD4">
            <wp:extent cx="6188710" cy="33813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0452" w14:textId="06512B8F" w:rsidR="0050688B" w:rsidRDefault="00AF328F" w:rsidP="00AF328F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F70E0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采样错误与正确的符号错误概率</w:t>
      </w:r>
    </w:p>
    <w:p w14:paraId="56A4868C" w14:textId="68F1C459" w:rsidR="00AF328F" w:rsidRPr="00AF328F" w:rsidRDefault="00926EB4" w:rsidP="00AF328F">
      <w:pPr>
        <w:rPr>
          <w:rFonts w:hint="eastAsia"/>
        </w:rPr>
      </w:pPr>
      <w:r>
        <w:tab/>
      </w:r>
      <w:r w:rsidRPr="00926EB4">
        <w:rPr>
          <w:rFonts w:hint="eastAsia"/>
          <w:sz w:val="24"/>
          <w:szCs w:val="24"/>
        </w:rPr>
        <w:t>从图中可以看出，</w:t>
      </w:r>
      <w:r>
        <w:rPr>
          <w:rFonts w:hint="eastAsia"/>
          <w:sz w:val="24"/>
          <w:szCs w:val="24"/>
        </w:rPr>
        <w:t>在</w:t>
      </w:r>
      <w:r w:rsidRPr="00926EB4">
        <w:rPr>
          <w:rFonts w:hint="eastAsia"/>
          <w:sz w:val="24"/>
          <w:szCs w:val="24"/>
        </w:rPr>
        <w:t>采样错误的情况下</w:t>
      </w:r>
      <w:r>
        <w:rPr>
          <w:rFonts w:hint="eastAsia"/>
          <w:sz w:val="24"/>
          <w:szCs w:val="24"/>
        </w:rPr>
        <w:t>，符号错误概率并不会像采样正确的情况</w:t>
      </w:r>
      <w:r w:rsidR="009336DD">
        <w:rPr>
          <w:rFonts w:hint="eastAsia"/>
          <w:sz w:val="24"/>
          <w:szCs w:val="24"/>
        </w:rPr>
        <w:t>那</w:t>
      </w:r>
      <w:r>
        <w:rPr>
          <w:rFonts w:hint="eastAsia"/>
          <w:sz w:val="24"/>
          <w:szCs w:val="24"/>
        </w:rPr>
        <w:t>样随着SNR的升高而降低</w:t>
      </w:r>
      <w:r w:rsidR="00CB4CD0">
        <w:rPr>
          <w:rFonts w:hint="eastAsia"/>
          <w:sz w:val="24"/>
          <w:szCs w:val="24"/>
        </w:rPr>
        <w:t>，而是一直保持在比较高的水平。</w:t>
      </w:r>
    </w:p>
    <w:sectPr w:rsidR="00AF328F" w:rsidRPr="00AF328F" w:rsidSect="0042771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1F"/>
    <w:rsid w:val="000A7944"/>
    <w:rsid w:val="000E526F"/>
    <w:rsid w:val="001A48BB"/>
    <w:rsid w:val="00283DE9"/>
    <w:rsid w:val="00347684"/>
    <w:rsid w:val="00406536"/>
    <w:rsid w:val="00407E14"/>
    <w:rsid w:val="00427714"/>
    <w:rsid w:val="0044323A"/>
    <w:rsid w:val="00484E12"/>
    <w:rsid w:val="004C66BA"/>
    <w:rsid w:val="004D0ADA"/>
    <w:rsid w:val="0050688B"/>
    <w:rsid w:val="00542DFE"/>
    <w:rsid w:val="005802A4"/>
    <w:rsid w:val="00606AA4"/>
    <w:rsid w:val="0064363B"/>
    <w:rsid w:val="006B0CF8"/>
    <w:rsid w:val="00771316"/>
    <w:rsid w:val="007D7C5D"/>
    <w:rsid w:val="007F70E0"/>
    <w:rsid w:val="00834F4B"/>
    <w:rsid w:val="0087479C"/>
    <w:rsid w:val="008770E7"/>
    <w:rsid w:val="008A0682"/>
    <w:rsid w:val="00926EB4"/>
    <w:rsid w:val="009336DD"/>
    <w:rsid w:val="0094045E"/>
    <w:rsid w:val="00A059F3"/>
    <w:rsid w:val="00A36492"/>
    <w:rsid w:val="00AE307D"/>
    <w:rsid w:val="00AF328F"/>
    <w:rsid w:val="00B14313"/>
    <w:rsid w:val="00B51010"/>
    <w:rsid w:val="00B52D25"/>
    <w:rsid w:val="00B540B4"/>
    <w:rsid w:val="00B64A1C"/>
    <w:rsid w:val="00BB1D2B"/>
    <w:rsid w:val="00C007B2"/>
    <w:rsid w:val="00C46667"/>
    <w:rsid w:val="00C531F7"/>
    <w:rsid w:val="00C63321"/>
    <w:rsid w:val="00C70BDF"/>
    <w:rsid w:val="00C81500"/>
    <w:rsid w:val="00CB4CD0"/>
    <w:rsid w:val="00D611A5"/>
    <w:rsid w:val="00E57203"/>
    <w:rsid w:val="00EB4E1F"/>
    <w:rsid w:val="00EF297F"/>
    <w:rsid w:val="00F20210"/>
    <w:rsid w:val="00F3128B"/>
    <w:rsid w:val="00F64491"/>
    <w:rsid w:val="00F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2581"/>
  <w15:chartTrackingRefBased/>
  <w15:docId w15:val="{8F29BD92-63B9-402B-8D57-13C989E0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4491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7D7C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39</cp:revision>
  <dcterms:created xsi:type="dcterms:W3CDTF">2020-10-11T05:23:00Z</dcterms:created>
  <dcterms:modified xsi:type="dcterms:W3CDTF">2020-10-11T09:53:00Z</dcterms:modified>
</cp:coreProperties>
</file>