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710B4" w14:textId="4AB51D16" w:rsidR="00A059F3" w:rsidRDefault="00D568A5" w:rsidP="00D568A5">
      <w:pPr>
        <w:spacing w:line="360" w:lineRule="auto"/>
        <w:jc w:val="center"/>
        <w:rPr>
          <w:b/>
          <w:bCs/>
          <w:sz w:val="32"/>
          <w:szCs w:val="32"/>
        </w:rPr>
      </w:pPr>
      <w:r>
        <w:rPr>
          <w:rFonts w:hint="eastAsia"/>
          <w:b/>
          <w:bCs/>
          <w:sz w:val="32"/>
          <w:szCs w:val="32"/>
        </w:rPr>
        <w:t>熵的统计意义及其应用</w:t>
      </w:r>
    </w:p>
    <w:p w14:paraId="2129C16A" w14:textId="2C1E7B44" w:rsidR="00D568A5" w:rsidRDefault="00D568A5" w:rsidP="00D568A5">
      <w:pPr>
        <w:spacing w:line="360" w:lineRule="auto"/>
        <w:jc w:val="center"/>
        <w:rPr>
          <w:sz w:val="24"/>
          <w:szCs w:val="24"/>
        </w:rPr>
      </w:pPr>
      <w:r>
        <w:rPr>
          <w:rFonts w:hint="eastAsia"/>
          <w:sz w:val="24"/>
          <w:szCs w:val="24"/>
        </w:rPr>
        <w:t>刘正浩2019270103005</w:t>
      </w:r>
    </w:p>
    <w:p w14:paraId="286BACBB" w14:textId="7F41386E" w:rsidR="00D568A5" w:rsidRDefault="00D568A5" w:rsidP="00D568A5">
      <w:pPr>
        <w:spacing w:line="360" w:lineRule="auto"/>
        <w:jc w:val="center"/>
        <w:rPr>
          <w:sz w:val="24"/>
          <w:szCs w:val="24"/>
        </w:rPr>
      </w:pPr>
      <w:r>
        <w:rPr>
          <w:rFonts w:hint="eastAsia"/>
          <w:sz w:val="24"/>
          <w:szCs w:val="24"/>
        </w:rPr>
        <w:t>电子科技大学英才实验学院</w:t>
      </w:r>
    </w:p>
    <w:p w14:paraId="041EDFB5" w14:textId="17904656" w:rsidR="00D568A5" w:rsidRDefault="00D568A5" w:rsidP="00D568A5">
      <w:pPr>
        <w:spacing w:line="360" w:lineRule="auto"/>
        <w:rPr>
          <w:sz w:val="24"/>
          <w:szCs w:val="24"/>
        </w:rPr>
      </w:pPr>
      <w:r>
        <w:rPr>
          <w:rFonts w:hint="eastAsia"/>
          <w:sz w:val="24"/>
          <w:szCs w:val="24"/>
        </w:rPr>
        <w:t>【摘要】简要阐述了熵的统计意义及熵在不同领域的应用</w:t>
      </w:r>
    </w:p>
    <w:p w14:paraId="14E6FF53" w14:textId="3424AD5D" w:rsidR="00D568A5" w:rsidRDefault="00D568A5" w:rsidP="00D568A5">
      <w:pPr>
        <w:spacing w:line="360" w:lineRule="auto"/>
        <w:rPr>
          <w:sz w:val="24"/>
          <w:szCs w:val="24"/>
        </w:rPr>
      </w:pPr>
      <w:r>
        <w:rPr>
          <w:rFonts w:hint="eastAsia"/>
          <w:sz w:val="24"/>
          <w:szCs w:val="24"/>
        </w:rPr>
        <w:t>【关键词】熵 统计意义 信息熵</w:t>
      </w:r>
    </w:p>
    <w:p w14:paraId="7E1BA6E4" w14:textId="121097D1" w:rsidR="00D568A5" w:rsidRDefault="00D568A5" w:rsidP="00D568A5">
      <w:pPr>
        <w:spacing w:line="360" w:lineRule="auto"/>
        <w:rPr>
          <w:b/>
          <w:bCs/>
          <w:sz w:val="28"/>
          <w:szCs w:val="28"/>
        </w:rPr>
      </w:pPr>
      <w:r>
        <w:rPr>
          <w:rFonts w:hint="eastAsia"/>
          <w:b/>
          <w:bCs/>
          <w:sz w:val="28"/>
          <w:szCs w:val="28"/>
        </w:rPr>
        <w:t>1.背景</w:t>
      </w:r>
    </w:p>
    <w:p w14:paraId="219CF3BC" w14:textId="3536BF60" w:rsidR="00D568A5" w:rsidRDefault="00D568A5" w:rsidP="00D568A5">
      <w:pPr>
        <w:spacing w:line="360" w:lineRule="auto"/>
        <w:rPr>
          <w:sz w:val="24"/>
          <w:szCs w:val="24"/>
        </w:rPr>
      </w:pPr>
      <w:r>
        <w:rPr>
          <w:sz w:val="24"/>
          <w:szCs w:val="24"/>
        </w:rPr>
        <w:tab/>
      </w:r>
      <w:r>
        <w:rPr>
          <w:rFonts w:hint="eastAsia"/>
          <w:sz w:val="24"/>
          <w:szCs w:val="24"/>
        </w:rPr>
        <w:t>熵（Entropy），最早在1865年由德国物理学家克劳修斯给出，他用熵来度量一个系统“内在的混乱程度”。简单地说，</w:t>
      </w:r>
      <w:r w:rsidRPr="00D568A5">
        <w:rPr>
          <w:rFonts w:hint="eastAsia"/>
          <w:sz w:val="24"/>
          <w:szCs w:val="24"/>
        </w:rPr>
        <w:t>熵反映的是一个系统的混乱程度，一个系统越混乱，其熵就越大；越是有序，其熵就越小</w:t>
      </w:r>
      <w:r>
        <w:rPr>
          <w:rFonts w:hint="eastAsia"/>
          <w:sz w:val="24"/>
          <w:szCs w:val="24"/>
        </w:rPr>
        <w:t>。在熵的概念被提出后，这个概念就不断地被渗透到各个学科中，用来解释各种现象。在本文中，将简要介绍信息熵这一概念。</w:t>
      </w:r>
    </w:p>
    <w:p w14:paraId="10588664" w14:textId="1EC32578" w:rsidR="00D568A5" w:rsidRDefault="00D568A5" w:rsidP="00D568A5">
      <w:pPr>
        <w:spacing w:line="360" w:lineRule="auto"/>
        <w:rPr>
          <w:b/>
          <w:bCs/>
          <w:sz w:val="28"/>
          <w:szCs w:val="28"/>
        </w:rPr>
      </w:pPr>
      <w:r>
        <w:rPr>
          <w:rFonts w:hint="eastAsia"/>
          <w:b/>
          <w:bCs/>
          <w:sz w:val="28"/>
          <w:szCs w:val="28"/>
        </w:rPr>
        <w:t>2.熵的统计意义</w:t>
      </w:r>
    </w:p>
    <w:p w14:paraId="3F813174" w14:textId="1B56F212" w:rsidR="00D568A5" w:rsidRDefault="00D568A5" w:rsidP="00D568A5">
      <w:pPr>
        <w:spacing w:line="360" w:lineRule="auto"/>
        <w:rPr>
          <w:b/>
          <w:bCs/>
          <w:sz w:val="24"/>
          <w:szCs w:val="24"/>
        </w:rPr>
      </w:pPr>
      <w:r>
        <w:rPr>
          <w:rFonts w:hint="eastAsia"/>
          <w:b/>
          <w:bCs/>
          <w:sz w:val="24"/>
          <w:szCs w:val="24"/>
        </w:rPr>
        <w:t>2.1熵是自发过程进行方向的标志</w:t>
      </w:r>
    </w:p>
    <w:p w14:paraId="71915E53" w14:textId="6E972722" w:rsidR="00D568A5" w:rsidRPr="00C90BA4" w:rsidRDefault="00D568A5" w:rsidP="00D568A5">
      <w:pPr>
        <w:spacing w:line="360" w:lineRule="auto"/>
        <w:rPr>
          <w:sz w:val="24"/>
          <w:szCs w:val="24"/>
        </w:rPr>
      </w:pPr>
      <w:r>
        <w:rPr>
          <w:b/>
          <w:bCs/>
          <w:sz w:val="24"/>
          <w:szCs w:val="24"/>
        </w:rPr>
        <w:tab/>
      </w:r>
      <w:r w:rsidRPr="00C90BA4">
        <w:rPr>
          <w:sz w:val="24"/>
          <w:szCs w:val="24"/>
        </w:rPr>
        <w:t>我们考虑一个孤立系统</w:t>
      </w:r>
      <w:r w:rsidRPr="00C90BA4">
        <w:rPr>
          <w:rFonts w:hint="eastAsia"/>
          <w:sz w:val="24"/>
          <w:szCs w:val="24"/>
        </w:rPr>
        <w:t>，</w:t>
      </w:r>
      <w:r w:rsidRPr="00C90BA4">
        <w:rPr>
          <w:sz w:val="24"/>
          <w:szCs w:val="24"/>
        </w:rPr>
        <w:t>它可能有A、B、……等各种状态</w:t>
      </w:r>
      <w:r w:rsidRPr="00C90BA4">
        <w:rPr>
          <w:rFonts w:hint="eastAsia"/>
          <w:sz w:val="24"/>
          <w:szCs w:val="24"/>
        </w:rPr>
        <w:t>。</w:t>
      </w:r>
      <w:r w:rsidRPr="00C90BA4">
        <w:rPr>
          <w:sz w:val="24"/>
          <w:szCs w:val="24"/>
        </w:rPr>
        <w:t>热力学第一定律告诉我们</w:t>
      </w:r>
      <w:r w:rsidRPr="00C90BA4">
        <w:rPr>
          <w:rFonts w:hint="eastAsia"/>
          <w:sz w:val="24"/>
          <w:szCs w:val="24"/>
        </w:rPr>
        <w:t>，</w:t>
      </w:r>
      <w:r w:rsidRPr="00C90BA4">
        <w:rPr>
          <w:sz w:val="24"/>
          <w:szCs w:val="24"/>
        </w:rPr>
        <w:t>这系统的总能量是不变的</w:t>
      </w:r>
      <w:r w:rsidRPr="00C90BA4">
        <w:rPr>
          <w:rFonts w:hint="eastAsia"/>
          <w:sz w:val="24"/>
          <w:szCs w:val="24"/>
        </w:rPr>
        <w:t>。</w:t>
      </w:r>
      <w:r w:rsidRPr="00C90BA4">
        <w:rPr>
          <w:sz w:val="24"/>
          <w:szCs w:val="24"/>
        </w:rPr>
        <w:t>因此如果开始时它处于某一状态A</w:t>
      </w:r>
      <w:r w:rsidRPr="00C90BA4">
        <w:rPr>
          <w:rFonts w:hint="eastAsia"/>
          <w:sz w:val="24"/>
          <w:szCs w:val="24"/>
        </w:rPr>
        <w:t>，</w:t>
      </w:r>
      <w:r w:rsidRPr="00C90BA4">
        <w:rPr>
          <w:sz w:val="24"/>
          <w:szCs w:val="24"/>
        </w:rPr>
        <w:t>以后它只可能到达总能量状态A时的总能量相等的某些状态</w:t>
      </w:r>
      <w:r w:rsidRPr="00C90BA4">
        <w:rPr>
          <w:rFonts w:hint="eastAsia"/>
          <w:sz w:val="24"/>
          <w:szCs w:val="24"/>
        </w:rPr>
        <w:t>，</w:t>
      </w:r>
      <w:r w:rsidRPr="00C90BA4">
        <w:rPr>
          <w:sz w:val="24"/>
          <w:szCs w:val="24"/>
        </w:rPr>
        <w:t>如状态B、C、……等</w:t>
      </w:r>
      <w:r w:rsidRPr="00C90BA4">
        <w:rPr>
          <w:rFonts w:hint="eastAsia"/>
          <w:sz w:val="24"/>
          <w:szCs w:val="24"/>
        </w:rPr>
        <w:t>，</w:t>
      </w:r>
      <w:r w:rsidRPr="00C90BA4">
        <w:rPr>
          <w:sz w:val="24"/>
          <w:szCs w:val="24"/>
        </w:rPr>
        <w:t>而绝</w:t>
      </w:r>
      <w:r w:rsidRPr="00C90BA4">
        <w:rPr>
          <w:rFonts w:hint="eastAsia"/>
          <w:sz w:val="24"/>
          <w:szCs w:val="24"/>
        </w:rPr>
        <w:t>不</w:t>
      </w:r>
      <w:r w:rsidRPr="00C90BA4">
        <w:rPr>
          <w:sz w:val="24"/>
          <w:szCs w:val="24"/>
        </w:rPr>
        <w:t>可能到达总能量与A时的总能量不相等的那些状态</w:t>
      </w:r>
      <w:r w:rsidRPr="00C90BA4">
        <w:rPr>
          <w:rFonts w:hint="eastAsia"/>
          <w:sz w:val="24"/>
          <w:szCs w:val="24"/>
        </w:rPr>
        <w:t>，</w:t>
      </w:r>
      <w:r w:rsidRPr="00C90BA4">
        <w:rPr>
          <w:sz w:val="24"/>
          <w:szCs w:val="24"/>
        </w:rPr>
        <w:t>热力学第二定律则进一步告诉我们</w:t>
      </w:r>
      <w:r w:rsidRPr="00C90BA4">
        <w:rPr>
          <w:rFonts w:hint="eastAsia"/>
          <w:sz w:val="24"/>
          <w:szCs w:val="24"/>
        </w:rPr>
        <w:t>，</w:t>
      </w:r>
      <w:r w:rsidRPr="00C90BA4">
        <w:rPr>
          <w:sz w:val="24"/>
          <w:szCs w:val="24"/>
        </w:rPr>
        <w:t>一个孤立系统只能由</w:t>
      </w:r>
      <w:r w:rsidRPr="00C90BA4">
        <w:rPr>
          <w:rFonts w:hint="eastAsia"/>
          <w:sz w:val="24"/>
          <w:szCs w:val="24"/>
        </w:rPr>
        <w:t>熵</w:t>
      </w:r>
      <w:r w:rsidRPr="00C90BA4">
        <w:rPr>
          <w:sz w:val="24"/>
          <w:szCs w:val="24"/>
        </w:rPr>
        <w:t>小的状态向</w:t>
      </w:r>
      <w:r w:rsidR="00C90BA4" w:rsidRPr="00C90BA4">
        <w:rPr>
          <w:sz w:val="24"/>
          <w:szCs w:val="24"/>
        </w:rPr>
        <w:t>熵</w:t>
      </w:r>
      <w:r w:rsidRPr="00C90BA4">
        <w:rPr>
          <w:sz w:val="24"/>
          <w:szCs w:val="24"/>
        </w:rPr>
        <w:t>大的状态进行</w:t>
      </w:r>
      <w:r w:rsidR="00C90BA4" w:rsidRPr="00C90BA4">
        <w:rPr>
          <w:rFonts w:hint="eastAsia"/>
          <w:sz w:val="24"/>
          <w:szCs w:val="24"/>
        </w:rPr>
        <w:t>，</w:t>
      </w:r>
      <w:r w:rsidRPr="00C90BA4">
        <w:rPr>
          <w:sz w:val="24"/>
          <w:szCs w:val="24"/>
        </w:rPr>
        <w:t>因此</w:t>
      </w:r>
      <w:r w:rsidR="00C90BA4" w:rsidRPr="00C90BA4">
        <w:rPr>
          <w:rFonts w:hint="eastAsia"/>
          <w:sz w:val="24"/>
          <w:szCs w:val="24"/>
        </w:rPr>
        <w:t>，要</w:t>
      </w:r>
      <w:r w:rsidRPr="00C90BA4">
        <w:rPr>
          <w:sz w:val="24"/>
          <w:szCs w:val="24"/>
        </w:rPr>
        <w:t>使状态A和状态B的总能量相同</w:t>
      </w:r>
      <w:r w:rsidR="00C90BA4" w:rsidRPr="00C90BA4">
        <w:rPr>
          <w:rFonts w:hint="eastAsia"/>
          <w:sz w:val="24"/>
          <w:szCs w:val="24"/>
        </w:rPr>
        <w:t>，</w:t>
      </w:r>
      <w:r w:rsidRPr="00C90BA4">
        <w:rPr>
          <w:sz w:val="24"/>
          <w:szCs w:val="24"/>
        </w:rPr>
        <w:t>如果状态B的</w:t>
      </w:r>
      <w:r w:rsidR="00C90BA4" w:rsidRPr="00C90BA4">
        <w:rPr>
          <w:sz w:val="24"/>
          <w:szCs w:val="24"/>
        </w:rPr>
        <w:t>熵</w:t>
      </w:r>
      <w:r w:rsidRPr="00C90BA4">
        <w:rPr>
          <w:sz w:val="24"/>
          <w:szCs w:val="24"/>
        </w:rPr>
        <w:t>小于状态A的</w:t>
      </w:r>
      <w:r w:rsidR="00C90BA4" w:rsidRPr="00C90BA4">
        <w:rPr>
          <w:sz w:val="24"/>
          <w:szCs w:val="24"/>
        </w:rPr>
        <w:t>熵</w:t>
      </w:r>
      <w:r w:rsidR="00C90BA4" w:rsidRPr="00C90BA4">
        <w:rPr>
          <w:rFonts w:hint="eastAsia"/>
          <w:sz w:val="24"/>
          <w:szCs w:val="24"/>
        </w:rPr>
        <w:t>，</w:t>
      </w:r>
      <w:r w:rsidRPr="00C90BA4">
        <w:rPr>
          <w:sz w:val="24"/>
          <w:szCs w:val="24"/>
        </w:rPr>
        <w:t>就不可能自发地从状态A变到状态</w:t>
      </w:r>
      <w:r w:rsidR="00C90BA4" w:rsidRPr="00C90BA4">
        <w:rPr>
          <w:rFonts w:hint="eastAsia"/>
          <w:sz w:val="24"/>
          <w:szCs w:val="24"/>
        </w:rPr>
        <w:t>B，</w:t>
      </w:r>
      <w:r w:rsidRPr="00C90BA4">
        <w:rPr>
          <w:sz w:val="24"/>
          <w:szCs w:val="24"/>
        </w:rPr>
        <w:t>由此可见</w:t>
      </w:r>
      <w:r w:rsidR="00C90BA4" w:rsidRPr="00C90BA4">
        <w:rPr>
          <w:rFonts w:hint="eastAsia"/>
          <w:sz w:val="24"/>
          <w:szCs w:val="24"/>
        </w:rPr>
        <w:t>，</w:t>
      </w:r>
      <w:r w:rsidRPr="00C90BA4">
        <w:rPr>
          <w:sz w:val="24"/>
          <w:szCs w:val="24"/>
        </w:rPr>
        <w:t>热力学第一定律对自然界的变化发展过程作了能量方面的限制</w:t>
      </w:r>
      <w:r w:rsidR="00C90BA4" w:rsidRPr="00C90BA4">
        <w:rPr>
          <w:rFonts w:hint="eastAsia"/>
          <w:sz w:val="24"/>
          <w:szCs w:val="24"/>
        </w:rPr>
        <w:t>，</w:t>
      </w:r>
      <w:r w:rsidRPr="00C90BA4">
        <w:rPr>
          <w:sz w:val="24"/>
          <w:szCs w:val="24"/>
        </w:rPr>
        <w:t>即孤立系统只能到达总能量相等的那些状态</w:t>
      </w:r>
      <w:r w:rsidR="00C90BA4" w:rsidRPr="00C90BA4">
        <w:rPr>
          <w:rFonts w:hint="eastAsia"/>
          <w:sz w:val="24"/>
          <w:szCs w:val="24"/>
        </w:rPr>
        <w:t>；</w:t>
      </w:r>
      <w:r w:rsidRPr="00C90BA4">
        <w:rPr>
          <w:sz w:val="24"/>
          <w:szCs w:val="24"/>
        </w:rPr>
        <w:t>而热力学</w:t>
      </w:r>
      <w:r w:rsidR="00C90BA4" w:rsidRPr="00C90BA4">
        <w:rPr>
          <w:rFonts w:hint="eastAsia"/>
          <w:sz w:val="24"/>
          <w:szCs w:val="24"/>
        </w:rPr>
        <w:t>第</w:t>
      </w:r>
      <w:r w:rsidRPr="00C90BA4">
        <w:rPr>
          <w:sz w:val="24"/>
          <w:szCs w:val="24"/>
        </w:rPr>
        <w:t>二定律则对自然界的变化发展过程进一步作了进行方向方面的限制</w:t>
      </w:r>
      <w:r w:rsidR="00C90BA4" w:rsidRPr="00C90BA4">
        <w:rPr>
          <w:rFonts w:hint="eastAsia"/>
          <w:sz w:val="24"/>
          <w:szCs w:val="24"/>
        </w:rPr>
        <w:t>，</w:t>
      </w:r>
      <w:r w:rsidRPr="00C90BA4">
        <w:rPr>
          <w:sz w:val="24"/>
          <w:szCs w:val="24"/>
        </w:rPr>
        <w:t>即孤立系统只能从</w:t>
      </w:r>
      <w:r w:rsidR="00C90BA4" w:rsidRPr="00C90BA4">
        <w:rPr>
          <w:sz w:val="24"/>
          <w:szCs w:val="24"/>
        </w:rPr>
        <w:t>熵</w:t>
      </w:r>
      <w:r w:rsidRPr="00C90BA4">
        <w:rPr>
          <w:sz w:val="24"/>
          <w:szCs w:val="24"/>
        </w:rPr>
        <w:t>较小的状态向</w:t>
      </w:r>
      <w:r w:rsidR="00C90BA4" w:rsidRPr="00C90BA4">
        <w:rPr>
          <w:sz w:val="24"/>
          <w:szCs w:val="24"/>
        </w:rPr>
        <w:t>熵</w:t>
      </w:r>
      <w:r w:rsidRPr="00C90BA4">
        <w:rPr>
          <w:sz w:val="24"/>
          <w:szCs w:val="24"/>
        </w:rPr>
        <w:t>较大的状态变化发展</w:t>
      </w:r>
      <w:r w:rsidR="00C90BA4" w:rsidRPr="00C90BA4">
        <w:rPr>
          <w:rFonts w:hint="eastAsia"/>
          <w:sz w:val="24"/>
          <w:szCs w:val="24"/>
        </w:rPr>
        <w:t>，</w:t>
      </w:r>
      <w:r w:rsidRPr="00C90BA4">
        <w:rPr>
          <w:sz w:val="24"/>
          <w:szCs w:val="24"/>
        </w:rPr>
        <w:t>而决不能从</w:t>
      </w:r>
      <w:r w:rsidR="00C90BA4" w:rsidRPr="00C90BA4">
        <w:rPr>
          <w:sz w:val="24"/>
          <w:szCs w:val="24"/>
        </w:rPr>
        <w:t>熵</w:t>
      </w:r>
      <w:r w:rsidRPr="00C90BA4">
        <w:rPr>
          <w:sz w:val="24"/>
          <w:szCs w:val="24"/>
        </w:rPr>
        <w:t>大的状态向</w:t>
      </w:r>
      <w:r w:rsidR="00C90BA4" w:rsidRPr="00C90BA4">
        <w:rPr>
          <w:sz w:val="24"/>
          <w:szCs w:val="24"/>
        </w:rPr>
        <w:t>熵</w:t>
      </w:r>
      <w:r w:rsidRPr="00C90BA4">
        <w:rPr>
          <w:sz w:val="24"/>
          <w:szCs w:val="24"/>
        </w:rPr>
        <w:t>小的状态变化</w:t>
      </w:r>
      <w:r w:rsidR="00C90BA4" w:rsidRPr="00C90BA4">
        <w:rPr>
          <w:rFonts w:hint="eastAsia"/>
          <w:sz w:val="24"/>
          <w:szCs w:val="24"/>
        </w:rPr>
        <w:t>。</w:t>
      </w:r>
    </w:p>
    <w:p w14:paraId="37C531F2" w14:textId="1BD50140" w:rsidR="00C90BA4" w:rsidRDefault="00C90BA4" w:rsidP="00D568A5">
      <w:pPr>
        <w:spacing w:line="360" w:lineRule="auto"/>
        <w:rPr>
          <w:b/>
          <w:bCs/>
          <w:sz w:val="24"/>
          <w:szCs w:val="24"/>
        </w:rPr>
      </w:pPr>
      <w:r>
        <w:rPr>
          <w:rFonts w:hint="eastAsia"/>
          <w:b/>
          <w:bCs/>
          <w:sz w:val="24"/>
          <w:szCs w:val="24"/>
        </w:rPr>
        <w:t>2.2熵可以表示能量可被利用的程度</w:t>
      </w:r>
    </w:p>
    <w:p w14:paraId="6D7FD9BB" w14:textId="77777777" w:rsidR="00DD6146" w:rsidRDefault="00C90BA4" w:rsidP="00D568A5">
      <w:pPr>
        <w:spacing w:line="360" w:lineRule="auto"/>
        <w:rPr>
          <w:sz w:val="24"/>
          <w:szCs w:val="24"/>
        </w:rPr>
      </w:pPr>
      <w:r>
        <w:rPr>
          <w:sz w:val="24"/>
          <w:szCs w:val="24"/>
        </w:rPr>
        <w:tab/>
      </w:r>
      <w:r>
        <w:rPr>
          <w:rFonts w:hint="eastAsia"/>
          <w:sz w:val="24"/>
          <w:szCs w:val="24"/>
        </w:rPr>
        <w:t>假设有一个系统A，温度为</w:t>
      </w:r>
      <m:oMath>
        <m:r>
          <w:rPr>
            <w:rFonts w:ascii="Cambria Math" w:hAnsi="Cambria Math" w:hint="eastAsia"/>
            <w:sz w:val="24"/>
            <w:szCs w:val="24"/>
          </w:rPr>
          <m:t>T</m:t>
        </m:r>
      </m:oMath>
      <w:r>
        <w:rPr>
          <w:rFonts w:hint="eastAsia"/>
          <w:sz w:val="24"/>
          <w:szCs w:val="24"/>
        </w:rPr>
        <w:t>，输出热量为</w:t>
      </w:r>
      <m:oMath>
        <m:r>
          <w:rPr>
            <w:rFonts w:ascii="Cambria Math" w:hAnsi="Cambria Math" w:hint="eastAsia"/>
            <w:sz w:val="24"/>
            <w:szCs w:val="24"/>
          </w:rPr>
          <m:t>Q</m:t>
        </m:r>
      </m:oMath>
      <w:r>
        <w:rPr>
          <w:rFonts w:hint="eastAsia"/>
          <w:sz w:val="24"/>
          <w:szCs w:val="24"/>
        </w:rPr>
        <w:t>，周围媒质的温度为</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Pr>
          <w:rFonts w:hint="eastAsia"/>
          <w:sz w:val="24"/>
          <w:szCs w:val="24"/>
        </w:rPr>
        <w:t>，因而可以在系统A与媒质之间构成一个热机。</w:t>
      </w:r>
    </w:p>
    <w:p w14:paraId="4F7FCCFC" w14:textId="77777777" w:rsidR="00DD6146" w:rsidRDefault="00C90BA4" w:rsidP="00D568A5">
      <w:pPr>
        <w:spacing w:line="360" w:lineRule="auto"/>
        <w:rPr>
          <w:sz w:val="24"/>
          <w:szCs w:val="24"/>
        </w:rPr>
      </w:pPr>
      <w:r>
        <w:rPr>
          <w:rFonts w:hint="eastAsia"/>
          <w:sz w:val="24"/>
          <w:szCs w:val="24"/>
        </w:rPr>
        <w:t>热机的效率为</w:t>
      </w:r>
    </w:p>
    <w:p w14:paraId="130679AB" w14:textId="77777777" w:rsidR="00DD6146" w:rsidRDefault="00C90BA4" w:rsidP="00D568A5">
      <w:pPr>
        <w:spacing w:line="360" w:lineRule="auto"/>
        <w:rPr>
          <w:sz w:val="24"/>
          <w:szCs w:val="24"/>
        </w:rPr>
      </w:pPr>
      <m:oMathPara>
        <m:oMath>
          <m:r>
            <w:rPr>
              <w:rFonts w:ascii="Cambria Math" w:hAnsi="Cambria Math"/>
              <w:sz w:val="24"/>
              <w:szCs w:val="24"/>
            </w:rPr>
            <w:lastRenderedPageBreak/>
            <m:t>η=1-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num>
            <m:den>
              <m:r>
                <w:rPr>
                  <w:rFonts w:ascii="Cambria Math" w:hAnsi="Cambria Math"/>
                  <w:sz w:val="24"/>
                  <w:szCs w:val="24"/>
                </w:rPr>
                <m:t>T</m:t>
              </m:r>
            </m:den>
          </m:f>
        </m:oMath>
      </m:oMathPara>
    </w:p>
    <w:p w14:paraId="259B34F7" w14:textId="77777777" w:rsidR="00DD6146" w:rsidRDefault="00C90BA4" w:rsidP="00D568A5">
      <w:pPr>
        <w:spacing w:line="360" w:lineRule="auto"/>
        <w:rPr>
          <w:sz w:val="24"/>
          <w:szCs w:val="24"/>
        </w:rPr>
      </w:pPr>
      <w:r>
        <w:rPr>
          <w:rFonts w:hint="eastAsia"/>
          <w:sz w:val="24"/>
          <w:szCs w:val="24"/>
        </w:rPr>
        <w:t>因而产生的机械功为</w:t>
      </w:r>
    </w:p>
    <w:p w14:paraId="2B21F57F" w14:textId="77777777" w:rsidR="00DD6146" w:rsidRDefault="00C90BA4" w:rsidP="00D568A5">
      <w:pPr>
        <w:spacing w:line="360" w:lineRule="auto"/>
        <w:rPr>
          <w:sz w:val="24"/>
          <w:szCs w:val="24"/>
        </w:rPr>
      </w:pPr>
      <m:oMathPara>
        <m:oMath>
          <m:r>
            <w:rPr>
              <w:rFonts w:ascii="Cambria Math" w:hAnsi="Cambria Math"/>
              <w:sz w:val="24"/>
              <w:szCs w:val="24"/>
            </w:rPr>
            <m:t>A=Q</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num>
                <m:den>
                  <m:r>
                    <w:rPr>
                      <w:rFonts w:ascii="Cambria Math" w:hAnsi="Cambria Math"/>
                      <w:sz w:val="24"/>
                      <w:szCs w:val="24"/>
                    </w:rPr>
                    <m:t>T</m:t>
                  </m:r>
                </m:den>
              </m:f>
            </m:e>
          </m:d>
        </m:oMath>
      </m:oMathPara>
    </w:p>
    <w:p w14:paraId="6941DED0" w14:textId="77777777" w:rsidR="00DD6146" w:rsidRDefault="00C90BA4" w:rsidP="00D568A5">
      <w:pPr>
        <w:spacing w:line="360" w:lineRule="auto"/>
        <w:rPr>
          <w:sz w:val="24"/>
          <w:szCs w:val="24"/>
        </w:rPr>
      </w:pPr>
      <w:r>
        <w:rPr>
          <w:rFonts w:hint="eastAsia"/>
          <w:sz w:val="24"/>
          <w:szCs w:val="24"/>
        </w:rPr>
        <w:t>热量中不可用的部分（即</w:t>
      </w:r>
      <w:r w:rsidR="00DD6146">
        <w:rPr>
          <w:rFonts w:hint="eastAsia"/>
          <w:sz w:val="24"/>
          <w:szCs w:val="24"/>
        </w:rPr>
        <w:t>放到低温热源的热</w:t>
      </w:r>
      <w:r>
        <w:rPr>
          <w:rFonts w:hint="eastAsia"/>
          <w:sz w:val="24"/>
          <w:szCs w:val="24"/>
        </w:rPr>
        <w:t>）</w:t>
      </w:r>
      <w:r w:rsidR="00DD6146">
        <w:rPr>
          <w:rFonts w:hint="eastAsia"/>
          <w:sz w:val="24"/>
          <w:szCs w:val="24"/>
        </w:rPr>
        <w:t>为</w:t>
      </w:r>
    </w:p>
    <w:p w14:paraId="7E4AF4FC" w14:textId="77777777" w:rsidR="00DD6146" w:rsidRDefault="00DD6146" w:rsidP="00D568A5">
      <w:pPr>
        <w:spacing w:line="36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r>
            <w:rPr>
              <w:rFonts w:ascii="Cambria Math" w:hAnsi="Cambria Math"/>
              <w:sz w:val="24"/>
              <w:szCs w:val="24"/>
            </w:rPr>
            <m:t>=Q</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num>
            <m:den>
              <m:r>
                <w:rPr>
                  <w:rFonts w:ascii="Cambria Math" w:hAnsi="Cambria Math"/>
                  <w:sz w:val="24"/>
                  <w:szCs w:val="24"/>
                </w:rPr>
                <m:t>T</m:t>
              </m:r>
            </m:den>
          </m:f>
        </m:oMath>
      </m:oMathPara>
    </w:p>
    <w:p w14:paraId="1210F0E9" w14:textId="77777777" w:rsidR="00DD6146" w:rsidRDefault="00DD6146" w:rsidP="00DD6146">
      <w:pPr>
        <w:spacing w:line="360" w:lineRule="auto"/>
        <w:ind w:firstLine="420"/>
        <w:rPr>
          <w:sz w:val="24"/>
          <w:szCs w:val="24"/>
        </w:rPr>
      </w:pPr>
      <w:r>
        <w:rPr>
          <w:rFonts w:hint="eastAsia"/>
          <w:sz w:val="24"/>
          <w:szCs w:val="24"/>
        </w:rPr>
        <w:t>现在假定先将热量Q传给温度为</w:t>
      </w:r>
      <m:oMath>
        <m:r>
          <w:rPr>
            <w:rFonts w:ascii="Cambria Math" w:hAnsi="Cambria Math"/>
            <w:sz w:val="24"/>
            <w:szCs w:val="24"/>
          </w:rPr>
          <m:t>T'</m:t>
        </m:r>
      </m:oMath>
      <w:r>
        <w:rPr>
          <w:sz w:val="24"/>
          <w:szCs w:val="24"/>
        </w:rPr>
        <w:t>(</w:t>
      </w:r>
      <m:oMath>
        <m:r>
          <w:rPr>
            <w:rFonts w:ascii="Cambria Math" w:hAnsi="Cambria Math"/>
            <w:sz w:val="24"/>
            <w:szCs w:val="24"/>
          </w:rPr>
          <m:t>T&gt;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Pr>
          <w:sz w:val="24"/>
          <w:szCs w:val="24"/>
        </w:rPr>
        <w:t>)</w:t>
      </w:r>
      <w:r>
        <w:rPr>
          <w:rFonts w:hint="eastAsia"/>
          <w:sz w:val="24"/>
          <w:szCs w:val="24"/>
        </w:rPr>
        <w:t>的另一物体B，在B和媒质之间构成另一个热机，则热量Q的可用部分将减少为</w:t>
      </w:r>
    </w:p>
    <w:p w14:paraId="70DAFCD5" w14:textId="77777777" w:rsidR="00DD6146" w:rsidRDefault="00DD6146" w:rsidP="00DD6146">
      <w:pPr>
        <w:spacing w:line="360" w:lineRule="auto"/>
        <w:ind w:firstLine="420"/>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en>
              </m:f>
            </m:e>
          </m:d>
        </m:oMath>
      </m:oMathPara>
    </w:p>
    <w:p w14:paraId="6E7281FB" w14:textId="77777777" w:rsidR="00DD6146" w:rsidRDefault="00DD6146" w:rsidP="00DD6146">
      <w:pPr>
        <w:spacing w:line="360" w:lineRule="auto"/>
        <w:rPr>
          <w:sz w:val="24"/>
          <w:szCs w:val="24"/>
        </w:rPr>
      </w:pPr>
      <w:r>
        <w:rPr>
          <w:rFonts w:hint="eastAsia"/>
          <w:sz w:val="24"/>
          <w:szCs w:val="24"/>
        </w:rPr>
        <w:t>而不可用部分则增加为</w:t>
      </w:r>
    </w:p>
    <w:p w14:paraId="559DABC5" w14:textId="7E0B2FA4" w:rsidR="00C90BA4" w:rsidRPr="00DD6146" w:rsidRDefault="00DD6146" w:rsidP="00DD6146">
      <w:pPr>
        <w:spacing w:line="360" w:lineRule="auto"/>
        <w:ind w:firstLine="420"/>
        <w:rPr>
          <w:sz w:val="24"/>
          <w:szCs w:val="24"/>
        </w:rPr>
      </w:pPr>
      <m:oMathPara>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r>
            <w:rPr>
              <w:rFonts w:ascii="Cambria Math" w:hAnsi="Cambria Math"/>
              <w:sz w:val="24"/>
              <w:szCs w:val="24"/>
            </w:rPr>
            <m:t>=Q</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en>
          </m:f>
        </m:oMath>
      </m:oMathPara>
    </w:p>
    <w:p w14:paraId="0E2F93D4" w14:textId="0DD663BF" w:rsidR="00DD6146" w:rsidRDefault="00DD6146" w:rsidP="00DD6146">
      <w:pPr>
        <w:spacing w:line="360" w:lineRule="auto"/>
        <w:ind w:firstLine="420"/>
        <w:rPr>
          <w:sz w:val="24"/>
          <w:szCs w:val="24"/>
        </w:rPr>
      </w:pPr>
      <w:r>
        <w:rPr>
          <w:rFonts w:hint="eastAsia"/>
          <w:sz w:val="24"/>
          <w:szCs w:val="24"/>
        </w:rPr>
        <w:t>比较前后两次，热量Q的不可用部分增加了</w:t>
      </w:r>
    </w:p>
    <w:p w14:paraId="74BD4045" w14:textId="19516193" w:rsidR="00DD6146" w:rsidRPr="00DD6146" w:rsidRDefault="00DD6146" w:rsidP="00DD6146">
      <w:pPr>
        <w:spacing w:line="360" w:lineRule="auto"/>
        <w:ind w:firstLine="420"/>
        <w:rPr>
          <w:sz w:val="24"/>
          <w:szCs w:val="24"/>
        </w:rPr>
      </w:pPr>
      <m:oMathPara>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r>
            <w:rPr>
              <w:rFonts w:ascii="Cambria Math" w:hAnsi="Cambria Math"/>
              <w:sz w:val="24"/>
              <w:szCs w:val="24"/>
            </w:rPr>
            <m:t>=Q</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e>
          </m: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m:oMathPara>
    </w:p>
    <w:p w14:paraId="6218F780" w14:textId="312A9DD6" w:rsidR="00DD6146" w:rsidRDefault="00DD6146" w:rsidP="00DD6146">
      <w:pPr>
        <w:spacing w:line="360" w:lineRule="auto"/>
        <w:rPr>
          <w:sz w:val="24"/>
          <w:szCs w:val="24"/>
        </w:rPr>
      </w:pPr>
      <w:r>
        <w:rPr>
          <w:rFonts w:hint="eastAsia"/>
          <w:sz w:val="24"/>
          <w:szCs w:val="24"/>
        </w:rPr>
        <w:t>同时，温度为</w:t>
      </w:r>
      <m:oMath>
        <m:r>
          <w:rPr>
            <w:rFonts w:ascii="Cambria Math" w:hAnsi="Cambria Math"/>
            <w:sz w:val="24"/>
            <w:szCs w:val="24"/>
          </w:rPr>
          <m:t>T</m:t>
        </m:r>
      </m:oMath>
      <w:r>
        <w:rPr>
          <w:rFonts w:hint="eastAsia"/>
          <w:sz w:val="24"/>
          <w:szCs w:val="24"/>
        </w:rPr>
        <w:t>和</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oMath>
      <w:r>
        <w:rPr>
          <w:rFonts w:hint="eastAsia"/>
          <w:sz w:val="24"/>
          <w:szCs w:val="24"/>
        </w:rPr>
        <w:t>的这两个物体所构成的系统，其熵的增量为</w:t>
      </w:r>
    </w:p>
    <w:p w14:paraId="4AF5E1C6" w14:textId="36CFC31A" w:rsidR="00DD6146" w:rsidRPr="00DD6146" w:rsidRDefault="00DD6146" w:rsidP="00DD6146">
      <w:pPr>
        <w:spacing w:line="360" w:lineRule="auto"/>
        <w:rPr>
          <w:sz w:val="24"/>
          <w:szCs w:val="24"/>
        </w:rPr>
      </w:pPr>
      <m:oMathPara>
        <m:oMath>
          <m:r>
            <m:rPr>
              <m:sty m:val="p"/>
            </m:rPr>
            <w:rPr>
              <w:rFonts w:ascii="Cambria Math" w:hAnsi="Cambria Math"/>
              <w:sz w:val="24"/>
              <w:szCs w:val="24"/>
            </w:rPr>
            <m:t>Δ</m:t>
          </m:r>
          <m:r>
            <w:rPr>
              <w:rFonts w:ascii="Cambria Math" w:hAnsi="Cambria Math"/>
              <w:sz w:val="24"/>
              <w:szCs w:val="24"/>
            </w:rPr>
            <m:t>S=Q</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e>
          </m:d>
        </m:oMath>
      </m:oMathPara>
    </w:p>
    <w:p w14:paraId="5B7C9502" w14:textId="79E04977" w:rsidR="00DD6146" w:rsidRDefault="00DD6146" w:rsidP="00DD6146">
      <w:pPr>
        <w:spacing w:line="360" w:lineRule="auto"/>
        <w:rPr>
          <w:sz w:val="24"/>
          <w:szCs w:val="24"/>
        </w:rPr>
      </w:pPr>
      <w:r>
        <w:rPr>
          <w:rFonts w:hint="eastAsia"/>
          <w:sz w:val="24"/>
          <w:szCs w:val="24"/>
        </w:rPr>
        <w:t>因此，热量的不可用部分的增量为</w:t>
      </w:r>
    </w:p>
    <w:p w14:paraId="2C6F4E85" w14:textId="1F34651A" w:rsidR="00DD6146" w:rsidRPr="00DD6146" w:rsidRDefault="00DD6146" w:rsidP="00DD6146">
      <w:pPr>
        <w:spacing w:line="36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S</m:t>
          </m:r>
        </m:oMath>
      </m:oMathPara>
    </w:p>
    <w:p w14:paraId="3817651F" w14:textId="2A22DDA9" w:rsidR="00DD6146" w:rsidRDefault="00DD6146" w:rsidP="00DD6146">
      <w:pPr>
        <w:spacing w:line="360" w:lineRule="auto"/>
        <w:rPr>
          <w:sz w:val="24"/>
          <w:szCs w:val="24"/>
        </w:rPr>
      </w:pPr>
      <w:r>
        <w:rPr>
          <w:rFonts w:hint="eastAsia"/>
          <w:sz w:val="24"/>
          <w:szCs w:val="24"/>
        </w:rPr>
        <w:t>可见，熵可以作为能量的不可用程度的一种量度。也就是说，在一切宏观过程中，能量的总和保持不变，但可利用的程度却随着熵的增加而降低。</w:t>
      </w:r>
      <w:r w:rsidR="004A414B">
        <w:rPr>
          <w:rFonts w:hint="eastAsia"/>
          <w:sz w:val="24"/>
          <w:szCs w:val="24"/>
        </w:rPr>
        <w:t>能量的</w:t>
      </w:r>
      <w:r>
        <w:rPr>
          <w:rFonts w:hint="eastAsia"/>
          <w:sz w:val="24"/>
          <w:szCs w:val="24"/>
        </w:rPr>
        <w:t>可用程度降低也就意味着</w:t>
      </w:r>
      <w:r w:rsidR="004A414B">
        <w:rPr>
          <w:rFonts w:hint="eastAsia"/>
          <w:sz w:val="24"/>
          <w:szCs w:val="24"/>
        </w:rPr>
        <w:t>能量的品质变差了。</w:t>
      </w:r>
    </w:p>
    <w:p w14:paraId="169E6168" w14:textId="05C6232E" w:rsidR="00112C3F" w:rsidRDefault="00112C3F" w:rsidP="00DD6146">
      <w:pPr>
        <w:spacing w:line="360" w:lineRule="auto"/>
        <w:rPr>
          <w:b/>
          <w:bCs/>
          <w:sz w:val="28"/>
          <w:szCs w:val="28"/>
        </w:rPr>
      </w:pPr>
      <w:r>
        <w:rPr>
          <w:rFonts w:hint="eastAsia"/>
          <w:b/>
          <w:bCs/>
          <w:sz w:val="28"/>
          <w:szCs w:val="28"/>
        </w:rPr>
        <w:t>3.信息熵简介</w:t>
      </w:r>
    </w:p>
    <w:p w14:paraId="20B8913E" w14:textId="4E242947" w:rsidR="00AE666F" w:rsidRDefault="00AE666F" w:rsidP="00DD6146">
      <w:pPr>
        <w:spacing w:line="360" w:lineRule="auto"/>
        <w:rPr>
          <w:sz w:val="24"/>
          <w:szCs w:val="24"/>
        </w:rPr>
      </w:pPr>
      <w:r>
        <w:rPr>
          <w:sz w:val="24"/>
          <w:szCs w:val="24"/>
        </w:rPr>
        <w:tab/>
      </w:r>
      <w:r>
        <w:rPr>
          <w:rFonts w:hint="eastAsia"/>
          <w:sz w:val="24"/>
          <w:szCs w:val="24"/>
        </w:rPr>
        <w:t>在机器学习中，信息熵是一个很重要的概念。信息熵的公式如下：</w:t>
      </w:r>
    </w:p>
    <w:p w14:paraId="5C506F71" w14:textId="76EEF1F1" w:rsidR="00AE666F" w:rsidRDefault="00AE666F" w:rsidP="00DD6146">
      <w:pPr>
        <w:spacing w:line="360" w:lineRule="auto"/>
        <w:rPr>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e>
          </m:nary>
        </m:oMath>
      </m:oMathPara>
    </w:p>
    <w:p w14:paraId="1D40497F" w14:textId="1C5DC148" w:rsidR="00AE666F" w:rsidRDefault="00AE666F" w:rsidP="00AE666F">
      <w:pPr>
        <w:spacing w:line="360" w:lineRule="auto"/>
        <w:ind w:firstLine="420"/>
        <w:rPr>
          <w:sz w:val="24"/>
          <w:szCs w:val="24"/>
        </w:rPr>
      </w:pPr>
      <w:r>
        <w:rPr>
          <w:rFonts w:hint="eastAsia"/>
          <w:sz w:val="24"/>
          <w:szCs w:val="24"/>
        </w:rPr>
        <w:t>它描述的是在结果出现之前对信息量的期望。因而，信息熵可以给决策提供一定的判断依据，比如决策树</w:t>
      </w:r>
      <w:r w:rsidR="00E43AD9">
        <w:rPr>
          <w:rFonts w:hint="eastAsia"/>
          <w:sz w:val="24"/>
          <w:szCs w:val="24"/>
        </w:rPr>
        <w:t>就</w:t>
      </w:r>
      <w:proofErr w:type="gramStart"/>
      <w:r w:rsidR="00E43AD9">
        <w:rPr>
          <w:rFonts w:hint="eastAsia"/>
          <w:sz w:val="24"/>
          <w:szCs w:val="24"/>
        </w:rPr>
        <w:t>利用熵来设置</w:t>
      </w:r>
      <w:proofErr w:type="gramEnd"/>
      <w:r w:rsidR="00E43AD9">
        <w:rPr>
          <w:rFonts w:hint="eastAsia"/>
          <w:sz w:val="24"/>
          <w:szCs w:val="24"/>
        </w:rPr>
        <w:t>向下的分枝。</w:t>
      </w:r>
    </w:p>
    <w:p w14:paraId="53CCAA37" w14:textId="1F3B0B62" w:rsidR="00AF7D5C" w:rsidRDefault="00AF7D5C" w:rsidP="00AE666F">
      <w:pPr>
        <w:spacing w:line="360" w:lineRule="auto"/>
        <w:ind w:firstLine="420"/>
        <w:rPr>
          <w:sz w:val="24"/>
          <w:szCs w:val="24"/>
        </w:rPr>
      </w:pPr>
      <w:r>
        <w:rPr>
          <w:rFonts w:hint="eastAsia"/>
          <w:sz w:val="24"/>
          <w:szCs w:val="24"/>
        </w:rPr>
        <w:t>半个世纪前，时年32岁的香农发表了一篇论文：《通信的数学理论》（</w:t>
      </w:r>
      <w:r>
        <w:rPr>
          <w:sz w:val="24"/>
          <w:szCs w:val="24"/>
        </w:rPr>
        <w:t>A mathematical theory of communication</w:t>
      </w:r>
      <w:r>
        <w:rPr>
          <w:rFonts w:hint="eastAsia"/>
          <w:sz w:val="24"/>
          <w:szCs w:val="24"/>
        </w:rPr>
        <w:t>）。在这篇论文中，香农提出了用信息</w:t>
      </w:r>
      <w:r>
        <w:rPr>
          <w:rFonts w:hint="eastAsia"/>
          <w:sz w:val="24"/>
          <w:szCs w:val="24"/>
        </w:rPr>
        <w:lastRenderedPageBreak/>
        <w:t>熵来定量衡量一个信息的大小。</w:t>
      </w:r>
    </w:p>
    <w:p w14:paraId="37308286" w14:textId="2263292D" w:rsidR="00AF7D5C" w:rsidRDefault="00AF7D5C" w:rsidP="00AE666F">
      <w:pPr>
        <w:spacing w:line="360" w:lineRule="auto"/>
        <w:ind w:firstLine="420"/>
        <w:rPr>
          <w:sz w:val="24"/>
          <w:szCs w:val="24"/>
        </w:rPr>
      </w:pPr>
      <w:r>
        <w:rPr>
          <w:rFonts w:hint="eastAsia"/>
          <w:sz w:val="24"/>
          <w:szCs w:val="24"/>
        </w:rPr>
        <w:t>我们先设随机事件发生的不确定性为发生概率</w:t>
      </w:r>
      <m:oMath>
        <m:sSub>
          <m:sSubPr>
            <m:ctrlPr>
              <w:rPr>
                <w:rFonts w:ascii="Cambria Math" w:hAnsi="Cambria Math"/>
                <w:i/>
                <w:sz w:val="24"/>
                <w:szCs w:val="24"/>
              </w:rPr>
            </m:ctrlPr>
          </m:sSubPr>
          <m:e>
            <m:r>
              <w:rPr>
                <w:rFonts w:ascii="Cambria Math" w:hAnsi="Cambria Math" w:hint="eastAsia"/>
                <w:sz w:val="24"/>
                <w:szCs w:val="24"/>
              </w:rPr>
              <m:t>p</m:t>
            </m:r>
            <m:ctrlPr>
              <w:rPr>
                <w:rFonts w:ascii="Cambria Math" w:hAnsi="Cambria Math" w:hint="eastAsia"/>
                <w:i/>
                <w:sz w:val="24"/>
                <w:szCs w:val="24"/>
              </w:rPr>
            </m:ctrlPr>
          </m:e>
          <m:sub>
            <m:r>
              <w:rPr>
                <w:rFonts w:ascii="Cambria Math" w:hAnsi="Cambria Math"/>
                <w:sz w:val="24"/>
                <w:szCs w:val="24"/>
              </w:rPr>
              <m:t>i</m:t>
            </m:r>
          </m:sub>
        </m:sSub>
      </m:oMath>
      <w:r>
        <w:rPr>
          <w:rFonts w:hint="eastAsia"/>
          <w:sz w:val="24"/>
          <w:szCs w:val="24"/>
        </w:rPr>
        <w:t>的函数</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oMath>
      <w:r>
        <w:rPr>
          <w:rFonts w:hint="eastAsia"/>
          <w:sz w:val="24"/>
          <w:szCs w:val="24"/>
        </w:rPr>
        <w:t>。这个函数具有以下性质：</w:t>
      </w:r>
    </w:p>
    <w:p w14:paraId="512F5AF2" w14:textId="47694C7E" w:rsidR="00AF7D5C" w:rsidRDefault="00AF7D5C" w:rsidP="00AE666F">
      <w:pPr>
        <w:spacing w:line="360" w:lineRule="auto"/>
        <w:ind w:firstLine="420"/>
        <w:rPr>
          <w:sz w:val="24"/>
          <w:szCs w:val="24"/>
        </w:rPr>
      </w:pPr>
      <w:r>
        <w:rPr>
          <w:rFonts w:hint="eastAsia"/>
          <w:sz w:val="24"/>
          <w:szCs w:val="24"/>
        </w:rPr>
        <w:t>（1）单调性：概率越大的事件，信息熵越小，反之亦然。</w:t>
      </w:r>
    </w:p>
    <w:p w14:paraId="2DA8536B" w14:textId="130FE620" w:rsidR="00AF7D5C" w:rsidRDefault="00AF7D5C" w:rsidP="00AE666F">
      <w:pPr>
        <w:spacing w:line="360" w:lineRule="auto"/>
        <w:ind w:firstLine="420"/>
        <w:rPr>
          <w:sz w:val="24"/>
          <w:szCs w:val="24"/>
        </w:rPr>
      </w:pPr>
      <w:r>
        <w:rPr>
          <w:rFonts w:hint="eastAsia"/>
          <w:sz w:val="24"/>
          <w:szCs w:val="24"/>
        </w:rPr>
        <w:t>（2）非负性：</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oMath>
      <w:r>
        <w:rPr>
          <w:rFonts w:hint="eastAsia"/>
          <w:sz w:val="24"/>
          <w:szCs w:val="24"/>
        </w:rPr>
        <w:t>的取值只能为0或者正数。</w:t>
      </w:r>
    </w:p>
    <w:p w14:paraId="63FC1B09" w14:textId="69EF541C" w:rsidR="00AF7D5C" w:rsidRDefault="00AF7D5C" w:rsidP="00AE666F">
      <w:pPr>
        <w:spacing w:line="360" w:lineRule="auto"/>
        <w:ind w:firstLine="420"/>
        <w:rPr>
          <w:sz w:val="24"/>
          <w:szCs w:val="24"/>
        </w:rPr>
      </w:pPr>
      <w:r>
        <w:rPr>
          <w:rFonts w:hint="eastAsia"/>
          <w:sz w:val="24"/>
          <w:szCs w:val="24"/>
        </w:rPr>
        <w:t>（3）可加性：多个随机事件同时发生的总不确定性的度量，可以表示为各个时间不确定性度量的</w:t>
      </w:r>
      <w:proofErr w:type="gramStart"/>
      <w:r>
        <w:rPr>
          <w:rFonts w:hint="eastAsia"/>
          <w:sz w:val="24"/>
          <w:szCs w:val="24"/>
        </w:rPr>
        <w:t>和</w:t>
      </w:r>
      <w:proofErr w:type="gramEnd"/>
      <w:r>
        <w:rPr>
          <w:rFonts w:hint="eastAsia"/>
          <w:sz w:val="24"/>
          <w:szCs w:val="24"/>
        </w:rPr>
        <w:t>。例：</w:t>
      </w:r>
    </w:p>
    <w:p w14:paraId="1D7A9D93" w14:textId="5933C801" w:rsidR="00AF7D5C" w:rsidRDefault="00AF7D5C" w:rsidP="00554AB2">
      <w:pPr>
        <w:spacing w:line="360" w:lineRule="auto"/>
        <w:ind w:firstLine="420"/>
        <w:rPr>
          <w:rFonts w:ascii="楷体" w:eastAsia="楷体" w:hAnsi="楷体"/>
          <w:sz w:val="22"/>
          <w:szCs w:val="22"/>
        </w:rPr>
      </w:pPr>
      <w:r w:rsidRPr="008A307E">
        <w:rPr>
          <w:rFonts w:ascii="楷体" w:eastAsia="楷体" w:hAnsi="楷体" w:hint="eastAsia"/>
          <w:sz w:val="22"/>
          <w:szCs w:val="22"/>
        </w:rPr>
        <w:t>事件</w:t>
      </w:r>
      <m:oMath>
        <m:r>
          <w:rPr>
            <w:rFonts w:ascii="Cambria Math" w:eastAsia="楷体" w:hAnsi="Cambria Math"/>
            <w:sz w:val="22"/>
            <w:szCs w:val="22"/>
          </w:rPr>
          <m:t>X=</m:t>
        </m:r>
        <m:sSub>
          <m:sSubPr>
            <m:ctrlPr>
              <w:rPr>
                <w:rFonts w:ascii="Cambria Math" w:eastAsia="楷体" w:hAnsi="Cambria Math"/>
                <w:i/>
                <w:sz w:val="22"/>
                <w:szCs w:val="22"/>
              </w:rPr>
            </m:ctrlPr>
          </m:sSubPr>
          <m:e>
            <m:r>
              <w:rPr>
                <w:rFonts w:ascii="Cambria Math" w:eastAsia="楷体" w:hAnsi="Cambria Math"/>
                <w:sz w:val="22"/>
                <w:szCs w:val="22"/>
              </w:rPr>
              <m:t>x</m:t>
            </m:r>
          </m:e>
          <m:sub>
            <m:r>
              <w:rPr>
                <w:rFonts w:ascii="Cambria Math" w:eastAsia="楷体" w:hAnsi="Cambria Math"/>
                <w:sz w:val="22"/>
                <w:szCs w:val="22"/>
              </w:rPr>
              <m:t>1</m:t>
            </m:r>
          </m:sub>
        </m:sSub>
        <m:r>
          <w:rPr>
            <w:rFonts w:ascii="Cambria Math" w:eastAsia="楷体" w:hAnsi="Cambria Math"/>
            <w:sz w:val="22"/>
            <w:szCs w:val="22"/>
          </w:rPr>
          <m:t>,Y=</m:t>
        </m:r>
        <m:sSub>
          <m:sSubPr>
            <m:ctrlPr>
              <w:rPr>
                <w:rFonts w:ascii="Cambria Math" w:eastAsia="楷体" w:hAnsi="Cambria Math"/>
                <w:i/>
                <w:sz w:val="22"/>
                <w:szCs w:val="22"/>
              </w:rPr>
            </m:ctrlPr>
          </m:sSubPr>
          <m:e>
            <m:r>
              <w:rPr>
                <w:rFonts w:ascii="Cambria Math" w:eastAsia="楷体" w:hAnsi="Cambria Math"/>
                <w:sz w:val="22"/>
                <w:szCs w:val="22"/>
              </w:rPr>
              <m:t>y</m:t>
            </m:r>
          </m:e>
          <m:sub>
            <m:r>
              <w:rPr>
                <w:rFonts w:ascii="Cambria Math" w:eastAsia="楷体" w:hAnsi="Cambria Math"/>
                <w:sz w:val="22"/>
                <w:szCs w:val="22"/>
              </w:rPr>
              <m:t>1</m:t>
            </m:r>
          </m:sub>
        </m:sSub>
      </m:oMath>
      <w:r w:rsidRPr="008A307E">
        <w:rPr>
          <w:rFonts w:ascii="楷体" w:eastAsia="楷体" w:hAnsi="楷体" w:hint="eastAsia"/>
          <w:sz w:val="22"/>
          <w:szCs w:val="22"/>
        </w:rPr>
        <w:t>同时发生，其发生概率为</w:t>
      </w:r>
      <m:oMath>
        <m:r>
          <w:rPr>
            <w:rFonts w:ascii="Cambria Math" w:eastAsia="楷体" w:hAnsi="Cambria Math"/>
            <w:sz w:val="22"/>
            <w:szCs w:val="22"/>
          </w:rPr>
          <m:t>p</m:t>
        </m:r>
        <m:d>
          <m:dPr>
            <m:ctrlPr>
              <w:rPr>
                <w:rFonts w:ascii="Cambria Math" w:eastAsia="楷体" w:hAnsi="Cambria Math"/>
                <w:i/>
                <w:sz w:val="22"/>
                <w:szCs w:val="22"/>
              </w:rPr>
            </m:ctrlPr>
          </m:dPr>
          <m:e>
            <m:r>
              <w:rPr>
                <w:rFonts w:ascii="Cambria Math" w:eastAsia="楷体" w:hAnsi="Cambria Math"/>
                <w:sz w:val="22"/>
                <w:szCs w:val="22"/>
              </w:rPr>
              <m:t>X=</m:t>
            </m:r>
            <m:sSub>
              <m:sSubPr>
                <m:ctrlPr>
                  <w:rPr>
                    <w:rFonts w:ascii="Cambria Math" w:eastAsia="楷体" w:hAnsi="Cambria Math"/>
                    <w:i/>
                    <w:sz w:val="22"/>
                    <w:szCs w:val="22"/>
                  </w:rPr>
                </m:ctrlPr>
              </m:sSubPr>
              <m:e>
                <m:r>
                  <w:rPr>
                    <w:rFonts w:ascii="Cambria Math" w:eastAsia="楷体" w:hAnsi="Cambria Math"/>
                    <w:sz w:val="22"/>
                    <w:szCs w:val="22"/>
                  </w:rPr>
                  <m:t>x</m:t>
                </m:r>
              </m:e>
              <m:sub>
                <m:r>
                  <w:rPr>
                    <w:rFonts w:ascii="Cambria Math" w:eastAsia="楷体" w:hAnsi="Cambria Math"/>
                    <w:sz w:val="22"/>
                    <w:szCs w:val="22"/>
                  </w:rPr>
                  <m:t>1</m:t>
                </m:r>
              </m:sub>
            </m:sSub>
            <m:r>
              <w:rPr>
                <w:rFonts w:ascii="Cambria Math" w:eastAsia="楷体" w:hAnsi="Cambria Math"/>
                <w:sz w:val="22"/>
                <w:szCs w:val="22"/>
              </w:rPr>
              <m:t>,Y=</m:t>
            </m:r>
            <m:sSub>
              <m:sSubPr>
                <m:ctrlPr>
                  <w:rPr>
                    <w:rFonts w:ascii="Cambria Math" w:eastAsia="楷体" w:hAnsi="Cambria Math"/>
                    <w:i/>
                    <w:sz w:val="22"/>
                    <w:szCs w:val="22"/>
                  </w:rPr>
                </m:ctrlPr>
              </m:sSubPr>
              <m:e>
                <m:r>
                  <w:rPr>
                    <w:rFonts w:ascii="Cambria Math" w:eastAsia="楷体" w:hAnsi="Cambria Math"/>
                    <w:sz w:val="22"/>
                    <w:szCs w:val="22"/>
                  </w:rPr>
                  <m:t>y</m:t>
                </m:r>
              </m:e>
              <m:sub>
                <m:r>
                  <w:rPr>
                    <w:rFonts w:ascii="Cambria Math" w:eastAsia="楷体" w:hAnsi="Cambria Math"/>
                    <w:sz w:val="22"/>
                    <w:szCs w:val="22"/>
                  </w:rPr>
                  <m:t>1</m:t>
                </m:r>
              </m:sub>
            </m:sSub>
          </m:e>
        </m:d>
        <m:r>
          <w:rPr>
            <w:rFonts w:ascii="Cambria Math" w:eastAsia="楷体" w:hAnsi="Cambria Math"/>
            <w:sz w:val="22"/>
            <w:szCs w:val="22"/>
          </w:rPr>
          <m:t>=P(</m:t>
        </m:r>
        <m:sSub>
          <m:sSubPr>
            <m:ctrlPr>
              <w:rPr>
                <w:rFonts w:ascii="Cambria Math" w:eastAsia="楷体" w:hAnsi="Cambria Math"/>
                <w:i/>
                <w:sz w:val="22"/>
                <w:szCs w:val="22"/>
              </w:rPr>
            </m:ctrlPr>
          </m:sSubPr>
          <m:e>
            <m:r>
              <w:rPr>
                <w:rFonts w:ascii="Cambria Math" w:eastAsia="楷体" w:hAnsi="Cambria Math"/>
                <w:sz w:val="22"/>
                <w:szCs w:val="22"/>
              </w:rPr>
              <m:t>x</m:t>
            </m:r>
          </m:e>
          <m:sub>
            <m:r>
              <w:rPr>
                <w:rFonts w:ascii="Cambria Math" w:eastAsia="楷体" w:hAnsi="Cambria Math"/>
                <w:sz w:val="22"/>
                <w:szCs w:val="22"/>
              </w:rPr>
              <m:t>1</m:t>
            </m:r>
          </m:sub>
        </m:sSub>
        <m:r>
          <w:rPr>
            <w:rFonts w:ascii="Cambria Math" w:eastAsia="楷体" w:hAnsi="Cambria Math"/>
            <w:sz w:val="22"/>
            <w:szCs w:val="22"/>
          </w:rPr>
          <m:t>)P(</m:t>
        </m:r>
        <m:sSub>
          <m:sSubPr>
            <m:ctrlPr>
              <w:rPr>
                <w:rFonts w:ascii="Cambria Math" w:eastAsia="楷体" w:hAnsi="Cambria Math"/>
                <w:i/>
                <w:sz w:val="22"/>
                <w:szCs w:val="22"/>
              </w:rPr>
            </m:ctrlPr>
          </m:sSubPr>
          <m:e>
            <m:r>
              <w:rPr>
                <w:rFonts w:ascii="Cambria Math" w:eastAsia="楷体" w:hAnsi="Cambria Math"/>
                <w:sz w:val="22"/>
                <w:szCs w:val="22"/>
              </w:rPr>
              <m:t>y</m:t>
            </m:r>
          </m:e>
          <m:sub>
            <m:r>
              <w:rPr>
                <w:rFonts w:ascii="Cambria Math" w:eastAsia="楷体" w:hAnsi="Cambria Math"/>
                <w:sz w:val="22"/>
                <w:szCs w:val="22"/>
              </w:rPr>
              <m:t>1</m:t>
            </m:r>
          </m:sub>
        </m:sSub>
        <m:r>
          <w:rPr>
            <w:rFonts w:ascii="Cambria Math" w:eastAsia="楷体" w:hAnsi="Cambria Math"/>
            <w:sz w:val="22"/>
            <w:szCs w:val="22"/>
          </w:rPr>
          <m:t>)</m:t>
        </m:r>
      </m:oMath>
      <w:r w:rsidRPr="008A307E">
        <w:rPr>
          <w:rFonts w:ascii="楷体" w:eastAsia="楷体" w:hAnsi="楷体" w:hint="eastAsia"/>
          <w:sz w:val="22"/>
          <w:szCs w:val="22"/>
        </w:rPr>
        <w:t>，而</w:t>
      </w:r>
      <m:oMath>
        <m:r>
          <w:rPr>
            <w:rFonts w:ascii="Cambria Math" w:eastAsia="楷体" w:hAnsi="Cambria Math" w:hint="eastAsia"/>
            <w:sz w:val="22"/>
            <w:szCs w:val="22"/>
          </w:rPr>
          <m:t>f</m:t>
        </m:r>
      </m:oMath>
      <w:r w:rsidRPr="008A307E">
        <w:rPr>
          <w:rFonts w:ascii="楷体" w:eastAsia="楷体" w:hAnsi="楷体" w:hint="eastAsia"/>
          <w:sz w:val="22"/>
          <w:szCs w:val="22"/>
        </w:rPr>
        <w:t>应当满足：</w:t>
      </w:r>
      <m:oMath>
        <m:r>
          <w:rPr>
            <w:rFonts w:ascii="Cambria Math" w:eastAsia="楷体" w:hAnsi="Cambria Math"/>
            <w:sz w:val="22"/>
            <w:szCs w:val="22"/>
          </w:rPr>
          <m:t>f</m:t>
        </m:r>
        <m:d>
          <m:dPr>
            <m:ctrlPr>
              <w:rPr>
                <w:rFonts w:ascii="Cambria Math" w:eastAsia="楷体" w:hAnsi="Cambria Math"/>
                <w:i/>
                <w:sz w:val="22"/>
                <w:szCs w:val="22"/>
              </w:rPr>
            </m:ctrlPr>
          </m:dPr>
          <m:e>
            <m:r>
              <w:rPr>
                <w:rFonts w:ascii="Cambria Math" w:eastAsia="楷体" w:hAnsi="Cambria Math"/>
                <w:sz w:val="22"/>
                <w:szCs w:val="22"/>
              </w:rPr>
              <m:t>p</m:t>
            </m:r>
            <m:d>
              <m:dPr>
                <m:ctrlPr>
                  <w:rPr>
                    <w:rFonts w:ascii="Cambria Math" w:eastAsia="楷体" w:hAnsi="Cambria Math"/>
                    <w:i/>
                    <w:sz w:val="22"/>
                    <w:szCs w:val="22"/>
                  </w:rPr>
                </m:ctrlPr>
              </m:dPr>
              <m:e>
                <m:r>
                  <w:rPr>
                    <w:rFonts w:ascii="Cambria Math" w:eastAsia="楷体" w:hAnsi="Cambria Math"/>
                    <w:sz w:val="22"/>
                    <w:szCs w:val="22"/>
                  </w:rPr>
                  <m:t>X=</m:t>
                </m:r>
                <m:sSub>
                  <m:sSubPr>
                    <m:ctrlPr>
                      <w:rPr>
                        <w:rFonts w:ascii="Cambria Math" w:eastAsia="楷体" w:hAnsi="Cambria Math"/>
                        <w:i/>
                        <w:sz w:val="22"/>
                        <w:szCs w:val="22"/>
                      </w:rPr>
                    </m:ctrlPr>
                  </m:sSubPr>
                  <m:e>
                    <m:r>
                      <w:rPr>
                        <w:rFonts w:ascii="Cambria Math" w:eastAsia="楷体" w:hAnsi="Cambria Math"/>
                        <w:sz w:val="22"/>
                        <w:szCs w:val="22"/>
                      </w:rPr>
                      <m:t>x</m:t>
                    </m:r>
                  </m:e>
                  <m:sub>
                    <m:r>
                      <w:rPr>
                        <w:rFonts w:ascii="Cambria Math" w:eastAsia="楷体" w:hAnsi="Cambria Math"/>
                        <w:sz w:val="22"/>
                        <w:szCs w:val="22"/>
                      </w:rPr>
                      <m:t>1</m:t>
                    </m:r>
                  </m:sub>
                </m:sSub>
                <m:r>
                  <w:rPr>
                    <w:rFonts w:ascii="Cambria Math" w:eastAsia="楷体" w:hAnsi="Cambria Math"/>
                    <w:sz w:val="22"/>
                    <w:szCs w:val="22"/>
                  </w:rPr>
                  <m:t>,Y=</m:t>
                </m:r>
                <m:sSub>
                  <m:sSubPr>
                    <m:ctrlPr>
                      <w:rPr>
                        <w:rFonts w:ascii="Cambria Math" w:eastAsia="楷体" w:hAnsi="Cambria Math"/>
                        <w:i/>
                        <w:sz w:val="22"/>
                        <w:szCs w:val="22"/>
                      </w:rPr>
                    </m:ctrlPr>
                  </m:sSubPr>
                  <m:e>
                    <m:r>
                      <w:rPr>
                        <w:rFonts w:ascii="Cambria Math" w:eastAsia="楷体" w:hAnsi="Cambria Math"/>
                        <w:sz w:val="22"/>
                        <w:szCs w:val="22"/>
                      </w:rPr>
                      <m:t>y</m:t>
                    </m:r>
                  </m:e>
                  <m:sub>
                    <m:r>
                      <w:rPr>
                        <w:rFonts w:ascii="Cambria Math" w:eastAsia="楷体" w:hAnsi="Cambria Math"/>
                        <w:sz w:val="22"/>
                        <w:szCs w:val="22"/>
                      </w:rPr>
                      <m:t>1</m:t>
                    </m:r>
                  </m:sub>
                </m:sSub>
              </m:e>
            </m:d>
          </m:e>
        </m:d>
        <m:r>
          <w:rPr>
            <w:rFonts w:ascii="Cambria Math" w:eastAsia="楷体" w:hAnsi="Cambria Math"/>
            <w:sz w:val="22"/>
            <w:szCs w:val="22"/>
          </w:rPr>
          <m:t>=f</m:t>
        </m:r>
        <m:d>
          <m:dPr>
            <m:ctrlPr>
              <w:rPr>
                <w:rFonts w:ascii="Cambria Math" w:eastAsia="楷体" w:hAnsi="Cambria Math"/>
                <w:i/>
                <w:sz w:val="22"/>
                <w:szCs w:val="22"/>
              </w:rPr>
            </m:ctrlPr>
          </m:dPr>
          <m:e>
            <m:r>
              <w:rPr>
                <w:rFonts w:ascii="Cambria Math" w:eastAsia="楷体" w:hAnsi="Cambria Math"/>
                <w:sz w:val="22"/>
                <w:szCs w:val="22"/>
              </w:rPr>
              <m:t>p</m:t>
            </m:r>
            <m:d>
              <m:dPr>
                <m:ctrlPr>
                  <w:rPr>
                    <w:rFonts w:ascii="Cambria Math" w:eastAsia="楷体" w:hAnsi="Cambria Math"/>
                    <w:i/>
                    <w:sz w:val="22"/>
                    <w:szCs w:val="22"/>
                  </w:rPr>
                </m:ctrlPr>
              </m:dPr>
              <m:e>
                <m:sSub>
                  <m:sSubPr>
                    <m:ctrlPr>
                      <w:rPr>
                        <w:rFonts w:ascii="Cambria Math" w:eastAsia="楷体" w:hAnsi="Cambria Math"/>
                        <w:i/>
                        <w:sz w:val="22"/>
                        <w:szCs w:val="22"/>
                      </w:rPr>
                    </m:ctrlPr>
                  </m:sSubPr>
                  <m:e>
                    <m:r>
                      <w:rPr>
                        <w:rFonts w:ascii="Cambria Math" w:eastAsia="楷体" w:hAnsi="Cambria Math"/>
                        <w:sz w:val="22"/>
                        <w:szCs w:val="22"/>
                      </w:rPr>
                      <m:t>x</m:t>
                    </m:r>
                  </m:e>
                  <m:sub>
                    <m:r>
                      <w:rPr>
                        <w:rFonts w:ascii="Cambria Math" w:eastAsia="楷体" w:hAnsi="Cambria Math"/>
                        <w:sz w:val="22"/>
                        <w:szCs w:val="22"/>
                      </w:rPr>
                      <m:t>1</m:t>
                    </m:r>
                  </m:sub>
                </m:sSub>
              </m:e>
            </m:d>
          </m:e>
        </m:d>
        <m:r>
          <w:rPr>
            <w:rFonts w:ascii="Cambria Math" w:eastAsia="楷体" w:hAnsi="Cambria Math"/>
            <w:sz w:val="22"/>
            <w:szCs w:val="22"/>
          </w:rPr>
          <m:t>+</m:t>
        </m:r>
        <m:r>
          <w:rPr>
            <w:rFonts w:ascii="Cambria Math" w:eastAsia="楷体" w:hAnsi="Cambria Math"/>
            <w:sz w:val="22"/>
            <w:szCs w:val="22"/>
          </w:rPr>
          <m:t>f</m:t>
        </m:r>
        <m:d>
          <m:dPr>
            <m:ctrlPr>
              <w:rPr>
                <w:rFonts w:ascii="Cambria Math" w:eastAsia="楷体" w:hAnsi="Cambria Math"/>
                <w:i/>
                <w:sz w:val="22"/>
                <w:szCs w:val="22"/>
              </w:rPr>
            </m:ctrlPr>
          </m:dPr>
          <m:e>
            <m:r>
              <w:rPr>
                <w:rFonts w:ascii="Cambria Math" w:eastAsia="楷体" w:hAnsi="Cambria Math"/>
                <w:sz w:val="22"/>
                <w:szCs w:val="22"/>
              </w:rPr>
              <m:t>p</m:t>
            </m:r>
            <m:d>
              <m:dPr>
                <m:ctrlPr>
                  <w:rPr>
                    <w:rFonts w:ascii="Cambria Math" w:eastAsia="楷体" w:hAnsi="Cambria Math"/>
                    <w:i/>
                    <w:sz w:val="22"/>
                    <w:szCs w:val="22"/>
                  </w:rPr>
                </m:ctrlPr>
              </m:dPr>
              <m:e>
                <m:sSub>
                  <m:sSubPr>
                    <m:ctrlPr>
                      <w:rPr>
                        <w:rFonts w:ascii="Cambria Math" w:eastAsia="楷体" w:hAnsi="Cambria Math"/>
                        <w:i/>
                        <w:sz w:val="22"/>
                        <w:szCs w:val="22"/>
                      </w:rPr>
                    </m:ctrlPr>
                  </m:sSubPr>
                  <m:e>
                    <m:r>
                      <w:rPr>
                        <w:rFonts w:ascii="Cambria Math" w:eastAsia="楷体" w:hAnsi="Cambria Math"/>
                        <w:sz w:val="22"/>
                        <w:szCs w:val="22"/>
                      </w:rPr>
                      <m:t>y</m:t>
                    </m:r>
                  </m:e>
                  <m:sub>
                    <m:r>
                      <w:rPr>
                        <w:rFonts w:ascii="Cambria Math" w:eastAsia="楷体" w:hAnsi="Cambria Math"/>
                        <w:sz w:val="22"/>
                        <w:szCs w:val="22"/>
                      </w:rPr>
                      <m:t>1</m:t>
                    </m:r>
                  </m:sub>
                </m:sSub>
              </m:e>
            </m:d>
          </m:e>
        </m:d>
      </m:oMath>
      <w:r w:rsidR="008A307E" w:rsidRPr="008A307E">
        <w:rPr>
          <w:rFonts w:ascii="楷体" w:eastAsia="楷体" w:hAnsi="楷体" w:hint="eastAsia"/>
          <w:sz w:val="22"/>
          <w:szCs w:val="22"/>
        </w:rPr>
        <w:t>。</w:t>
      </w:r>
    </w:p>
    <w:p w14:paraId="328CAECC" w14:textId="588BD1CD" w:rsidR="008A307E" w:rsidRDefault="008A307E" w:rsidP="00AF7D5C">
      <w:pPr>
        <w:spacing w:line="360" w:lineRule="auto"/>
        <w:rPr>
          <w:sz w:val="24"/>
          <w:szCs w:val="24"/>
        </w:rPr>
      </w:pPr>
      <w:r>
        <w:rPr>
          <w:rFonts w:ascii="楷体" w:eastAsia="楷体" w:hAnsi="楷体"/>
          <w:sz w:val="22"/>
          <w:szCs w:val="22"/>
        </w:rPr>
        <w:tab/>
      </w:r>
      <w:r>
        <w:rPr>
          <w:rFonts w:hint="eastAsia"/>
          <w:sz w:val="24"/>
          <w:szCs w:val="24"/>
        </w:rPr>
        <w:t>香农从数学上证明了满足上述三个性质的信息熵函数具有唯一的形式，也就是上文的信息熵公式。</w:t>
      </w:r>
    </w:p>
    <w:p w14:paraId="06FC88E8" w14:textId="68B7FF94" w:rsidR="008A307E" w:rsidRPr="008A307E" w:rsidRDefault="008A307E" w:rsidP="00AF7D5C">
      <w:pPr>
        <w:spacing w:line="360" w:lineRule="auto"/>
        <w:rPr>
          <w:rFonts w:hint="eastAsia"/>
          <w:i/>
          <w:sz w:val="24"/>
          <w:szCs w:val="24"/>
        </w:rPr>
      </w:pPr>
      <w:r>
        <w:rPr>
          <w:sz w:val="24"/>
          <w:szCs w:val="24"/>
        </w:rPr>
        <w:tab/>
      </w:r>
      <w:r>
        <w:rPr>
          <w:rFonts w:hint="eastAsia"/>
          <w:sz w:val="24"/>
          <w:szCs w:val="24"/>
        </w:rPr>
        <w:t>信息熵不仅定量衡量了信息的大小，还为信息编码提供了理论上的最优值：使用的编码平均码长的理论下界就是信息熵。即信息熵为数据压缩的极限。</w:t>
      </w:r>
      <w:r w:rsidR="00554AB2">
        <w:rPr>
          <w:rFonts w:hint="eastAsia"/>
          <w:sz w:val="24"/>
          <w:szCs w:val="24"/>
        </w:rPr>
        <w:t>至于对信息熵的详细推导与分析，作为通信理论的知识，在此不再赘述。</w:t>
      </w:r>
    </w:p>
    <w:p w14:paraId="46052A01" w14:textId="156D9E74" w:rsidR="00112C3F" w:rsidRDefault="00112C3F" w:rsidP="00DD6146">
      <w:pPr>
        <w:spacing w:line="360" w:lineRule="auto"/>
        <w:rPr>
          <w:b/>
          <w:bCs/>
          <w:sz w:val="28"/>
          <w:szCs w:val="28"/>
        </w:rPr>
      </w:pPr>
      <w:r>
        <w:rPr>
          <w:rFonts w:hint="eastAsia"/>
          <w:b/>
          <w:bCs/>
          <w:sz w:val="28"/>
          <w:szCs w:val="28"/>
        </w:rPr>
        <w:t>参考文献</w:t>
      </w:r>
    </w:p>
    <w:p w14:paraId="12894FE4" w14:textId="52AB8F21" w:rsidR="00112C3F" w:rsidRDefault="00554AB2" w:rsidP="00DD6146">
      <w:pPr>
        <w:spacing w:line="360" w:lineRule="auto"/>
        <w:rPr>
          <w:b/>
          <w:bCs/>
          <w:sz w:val="24"/>
          <w:szCs w:val="24"/>
        </w:rPr>
      </w:pPr>
      <w:r>
        <w:rPr>
          <w:rFonts w:hint="eastAsia"/>
          <w:sz w:val="24"/>
          <w:szCs w:val="24"/>
        </w:rPr>
        <w:t>【1】</w:t>
      </w:r>
      <w:r w:rsidR="00112C3F" w:rsidRPr="00112C3F">
        <w:rPr>
          <w:sz w:val="22"/>
          <w:szCs w:val="22"/>
        </w:rPr>
        <w:t>王可达,张之翔.熵的定义和物理意义[J].汕头大学学报(自然科学版),</w:t>
      </w:r>
      <w:r w:rsidR="00AF7D5C">
        <w:rPr>
          <w:sz w:val="22"/>
          <w:szCs w:val="22"/>
        </w:rPr>
        <w:t xml:space="preserve"> </w:t>
      </w:r>
      <w:r w:rsidR="00112C3F" w:rsidRPr="00112C3F">
        <w:rPr>
          <w:sz w:val="22"/>
          <w:szCs w:val="22"/>
        </w:rPr>
        <w:t>1997(02):88-93</w:t>
      </w:r>
      <w:r w:rsidR="00112C3F" w:rsidRPr="00112C3F">
        <w:rPr>
          <w:b/>
          <w:bCs/>
          <w:sz w:val="24"/>
          <w:szCs w:val="24"/>
        </w:rPr>
        <w:t>.</w:t>
      </w:r>
    </w:p>
    <w:p w14:paraId="7D2890E1" w14:textId="2D11278A" w:rsidR="00554AB2" w:rsidRPr="00554AB2" w:rsidRDefault="00554AB2" w:rsidP="00DD6146">
      <w:pPr>
        <w:spacing w:line="360" w:lineRule="auto"/>
        <w:rPr>
          <w:rFonts w:hint="eastAsia"/>
          <w:b/>
          <w:bCs/>
          <w:sz w:val="24"/>
          <w:szCs w:val="24"/>
        </w:rPr>
      </w:pPr>
      <w:r>
        <w:rPr>
          <w:rFonts w:hint="eastAsia"/>
          <w:sz w:val="24"/>
          <w:szCs w:val="24"/>
        </w:rPr>
        <w:t>【2】</w:t>
      </w:r>
      <w:r w:rsidRPr="00554AB2">
        <w:rPr>
          <w:sz w:val="22"/>
          <w:szCs w:val="22"/>
        </w:rPr>
        <w:t xml:space="preserve">C. E. Shannon. 2001. A mathematical theory of communication. SIGMOBILE Mob. </w:t>
      </w:r>
      <w:proofErr w:type="spellStart"/>
      <w:r w:rsidRPr="00554AB2">
        <w:rPr>
          <w:sz w:val="22"/>
          <w:szCs w:val="22"/>
        </w:rPr>
        <w:t>Comput</w:t>
      </w:r>
      <w:proofErr w:type="spellEnd"/>
      <w:r w:rsidRPr="00554AB2">
        <w:rPr>
          <w:sz w:val="22"/>
          <w:szCs w:val="22"/>
        </w:rPr>
        <w:t xml:space="preserve">. </w:t>
      </w:r>
      <w:proofErr w:type="spellStart"/>
      <w:r w:rsidRPr="00554AB2">
        <w:rPr>
          <w:sz w:val="22"/>
          <w:szCs w:val="22"/>
        </w:rPr>
        <w:t>Commun</w:t>
      </w:r>
      <w:proofErr w:type="spellEnd"/>
      <w:r w:rsidRPr="00554AB2">
        <w:rPr>
          <w:sz w:val="22"/>
          <w:szCs w:val="22"/>
        </w:rPr>
        <w:t>. Rev. 5, 1 (January 2001), 3–55.</w:t>
      </w:r>
    </w:p>
    <w:sectPr w:rsidR="00554AB2" w:rsidRPr="00554A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EF"/>
    <w:rsid w:val="00112C3F"/>
    <w:rsid w:val="004A414B"/>
    <w:rsid w:val="00554AB2"/>
    <w:rsid w:val="006720EF"/>
    <w:rsid w:val="00836A13"/>
    <w:rsid w:val="008A307E"/>
    <w:rsid w:val="00A059F3"/>
    <w:rsid w:val="00A36492"/>
    <w:rsid w:val="00AE666F"/>
    <w:rsid w:val="00AF7D5C"/>
    <w:rsid w:val="00C90BA4"/>
    <w:rsid w:val="00D568A5"/>
    <w:rsid w:val="00D611A5"/>
    <w:rsid w:val="00DD6146"/>
    <w:rsid w:val="00E43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3155"/>
  <w15:chartTrackingRefBased/>
  <w15:docId w15:val="{2C279226-D1AB-4BA4-AD64-CD881D4C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imes New Roman"/>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90B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8</cp:revision>
  <dcterms:created xsi:type="dcterms:W3CDTF">2020-10-07T13:02:00Z</dcterms:created>
  <dcterms:modified xsi:type="dcterms:W3CDTF">2020-10-07T13:59:00Z</dcterms:modified>
</cp:coreProperties>
</file>