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BDC" w:rsidRPr="00AB0F9F" w:rsidRDefault="008D690A" w:rsidP="00D77D74">
      <w:pPr>
        <w:spacing w:afterLines="50" w:after="156"/>
        <w:rPr>
          <w:b/>
          <w:sz w:val="24"/>
        </w:rPr>
      </w:pPr>
      <w:r w:rsidRPr="00AB0F9F">
        <w:rPr>
          <w:b/>
          <w:sz w:val="24"/>
        </w:rPr>
        <w:t>B</w:t>
      </w:r>
      <w:r w:rsidRPr="00AB0F9F">
        <w:rPr>
          <w:rFonts w:hint="eastAsia"/>
          <w:b/>
          <w:sz w:val="24"/>
        </w:rPr>
        <w:t xml:space="preserve">ased on </w:t>
      </w:r>
      <w:r w:rsidRPr="00AB0F9F">
        <w:rPr>
          <w:b/>
          <w:sz w:val="24"/>
        </w:rPr>
        <w:t>the</w:t>
      </w:r>
      <w:r w:rsidRPr="00AB0F9F">
        <w:rPr>
          <w:rFonts w:hint="eastAsia"/>
          <w:b/>
          <w:sz w:val="24"/>
        </w:rPr>
        <w:t xml:space="preserve"> following information, write </w:t>
      </w:r>
      <w:commentRangeStart w:id="0"/>
      <w:r w:rsidRPr="00AB0F9F">
        <w:rPr>
          <w:rFonts w:hint="eastAsia"/>
          <w:b/>
          <w:sz w:val="24"/>
        </w:rPr>
        <w:t>a journal</w:t>
      </w:r>
      <w:r w:rsidR="00234904" w:rsidRPr="00AB0F9F">
        <w:rPr>
          <w:rFonts w:hint="eastAsia"/>
          <w:b/>
          <w:sz w:val="24"/>
        </w:rPr>
        <w:t xml:space="preserve"> paper</w:t>
      </w:r>
      <w:commentRangeEnd w:id="0"/>
      <w:r w:rsidR="00823D5B">
        <w:rPr>
          <w:rStyle w:val="a3"/>
        </w:rPr>
        <w:commentReference w:id="0"/>
      </w:r>
      <w:r w:rsidR="00234904" w:rsidRPr="00AB0F9F">
        <w:rPr>
          <w:rFonts w:hint="eastAsia"/>
          <w:b/>
          <w:sz w:val="24"/>
        </w:rPr>
        <w:t xml:space="preserve"> (research article, </w:t>
      </w:r>
      <w:commentRangeStart w:id="1"/>
      <w:r w:rsidRPr="00AB0F9F">
        <w:rPr>
          <w:rFonts w:hint="eastAsia"/>
          <w:b/>
          <w:sz w:val="24"/>
        </w:rPr>
        <w:t>2000-4000</w:t>
      </w:r>
      <w:commentRangeEnd w:id="1"/>
      <w:r w:rsidR="007C33D3" w:rsidRPr="00AB0F9F">
        <w:rPr>
          <w:rStyle w:val="a3"/>
          <w:sz w:val="24"/>
          <w:szCs w:val="24"/>
        </w:rPr>
        <w:commentReference w:id="1"/>
      </w:r>
      <w:r w:rsidR="00234904" w:rsidRPr="00AB0F9F">
        <w:rPr>
          <w:rFonts w:hint="eastAsia"/>
          <w:b/>
          <w:sz w:val="24"/>
        </w:rPr>
        <w:t xml:space="preserve"> words, in</w:t>
      </w:r>
      <w:r w:rsidR="00815C57" w:rsidRPr="00AB0F9F">
        <w:rPr>
          <w:rFonts w:hint="eastAsia"/>
          <w:b/>
          <w:sz w:val="24"/>
        </w:rPr>
        <w:t xml:space="preserve">cluding </w:t>
      </w:r>
      <w:commentRangeStart w:id="2"/>
      <w:r w:rsidR="00815C57" w:rsidRPr="00AB0F9F">
        <w:rPr>
          <w:rFonts w:hint="eastAsia"/>
          <w:b/>
          <w:sz w:val="24"/>
        </w:rPr>
        <w:t>Int</w:t>
      </w:r>
      <w:r w:rsidR="00AB0F9F" w:rsidRPr="00AB0F9F">
        <w:rPr>
          <w:rFonts w:hint="eastAsia"/>
          <w:b/>
          <w:sz w:val="24"/>
        </w:rPr>
        <w:t xml:space="preserve">roduction, Methods, Results, </w:t>
      </w:r>
      <w:r w:rsidR="00815C57" w:rsidRPr="00AB0F9F">
        <w:rPr>
          <w:rFonts w:hint="eastAsia"/>
          <w:b/>
          <w:sz w:val="24"/>
        </w:rPr>
        <w:t>Discussion</w:t>
      </w:r>
      <w:r w:rsidR="00AB0F9F" w:rsidRPr="00AB0F9F">
        <w:rPr>
          <w:rFonts w:hint="eastAsia"/>
          <w:b/>
          <w:sz w:val="24"/>
        </w:rPr>
        <w:t>, and Conclusion</w:t>
      </w:r>
      <w:commentRangeEnd w:id="2"/>
      <w:r w:rsidR="00AB0F9F" w:rsidRPr="00AB0F9F">
        <w:rPr>
          <w:rStyle w:val="a3"/>
          <w:sz w:val="24"/>
          <w:szCs w:val="24"/>
        </w:rPr>
        <w:commentReference w:id="2"/>
      </w:r>
      <w:r w:rsidR="00F90B31" w:rsidRPr="00AB0F9F">
        <w:rPr>
          <w:rFonts w:hint="eastAsia"/>
          <w:b/>
          <w:sz w:val="24"/>
        </w:rPr>
        <w:t xml:space="preserve"> and excluding</w:t>
      </w:r>
      <w:r w:rsidR="00815C57" w:rsidRPr="00AB0F9F">
        <w:rPr>
          <w:rFonts w:hint="eastAsia"/>
          <w:b/>
          <w:sz w:val="24"/>
        </w:rPr>
        <w:t xml:space="preserve"> </w:t>
      </w:r>
      <w:r w:rsidR="00F90B31" w:rsidRPr="00AB0F9F">
        <w:rPr>
          <w:rFonts w:hint="eastAsia"/>
          <w:b/>
          <w:sz w:val="24"/>
        </w:rPr>
        <w:t>Title, 150-</w:t>
      </w:r>
      <w:r w:rsidR="00815C57" w:rsidRPr="00AB0F9F">
        <w:rPr>
          <w:rFonts w:hint="eastAsia"/>
          <w:b/>
          <w:sz w:val="24"/>
        </w:rPr>
        <w:t xml:space="preserve">word </w:t>
      </w:r>
      <w:r w:rsidR="00F90B31" w:rsidRPr="00AB0F9F">
        <w:rPr>
          <w:rFonts w:hint="eastAsia"/>
          <w:b/>
          <w:sz w:val="24"/>
        </w:rPr>
        <w:t>Abstract, and</w:t>
      </w:r>
      <w:r w:rsidR="00815C57" w:rsidRPr="00AB0F9F">
        <w:rPr>
          <w:rFonts w:hint="eastAsia"/>
          <w:b/>
          <w:sz w:val="24"/>
        </w:rPr>
        <w:t xml:space="preserve"> References</w:t>
      </w:r>
      <w:r w:rsidR="00F90B31" w:rsidRPr="00AB0F9F">
        <w:rPr>
          <w:rFonts w:hint="eastAsia"/>
          <w:b/>
          <w:sz w:val="24"/>
        </w:rPr>
        <w:t>)</w:t>
      </w:r>
      <w:r w:rsidR="00815C57" w:rsidRPr="00AB0F9F">
        <w:rPr>
          <w:rFonts w:hint="eastAsia"/>
          <w:b/>
          <w:sz w:val="24"/>
        </w:rPr>
        <w:t xml:space="preserve">. </w:t>
      </w:r>
      <w:r w:rsidR="00F90B31" w:rsidRPr="00AB0F9F">
        <w:rPr>
          <w:b/>
          <w:sz w:val="24"/>
        </w:rPr>
        <w:t xml:space="preserve">Embed tables and figures </w:t>
      </w:r>
      <w:r w:rsidR="00F90B31" w:rsidRPr="00AB0F9F">
        <w:rPr>
          <w:rFonts w:hint="eastAsia"/>
          <w:b/>
          <w:sz w:val="24"/>
        </w:rPr>
        <w:t xml:space="preserve">(if there is any) </w:t>
      </w:r>
      <w:r w:rsidR="00F90B31" w:rsidRPr="00AB0F9F">
        <w:rPr>
          <w:b/>
          <w:sz w:val="24"/>
        </w:rPr>
        <w:t>within the main text</w:t>
      </w:r>
      <w:r w:rsidR="00F90B31" w:rsidRPr="00AB0F9F">
        <w:rPr>
          <w:rFonts w:hint="eastAsia"/>
          <w:b/>
          <w:sz w:val="24"/>
        </w:rPr>
        <w:t>.</w:t>
      </w:r>
      <w:r w:rsidR="00F90B31" w:rsidRPr="00AB0F9F">
        <w:rPr>
          <w:b/>
          <w:sz w:val="24"/>
        </w:rPr>
        <w:t xml:space="preserve"> </w:t>
      </w:r>
    </w:p>
    <w:p w:rsidR="00E37F6B" w:rsidRPr="00AB0F9F" w:rsidRDefault="007C33D3" w:rsidP="00D77D74">
      <w:pPr>
        <w:spacing w:afterLines="50" w:after="156"/>
        <w:rPr>
          <w:b/>
          <w:sz w:val="24"/>
        </w:rPr>
      </w:pPr>
      <w:r w:rsidRPr="00AB0F9F">
        <w:rPr>
          <w:rFonts w:hint="eastAsia"/>
          <w:b/>
          <w:sz w:val="24"/>
        </w:rPr>
        <w:t>Key words</w:t>
      </w:r>
      <w:r w:rsidR="00775662" w:rsidRPr="00AB0F9F">
        <w:rPr>
          <w:rFonts w:hint="eastAsia"/>
          <w:b/>
          <w:sz w:val="24"/>
        </w:rPr>
        <w:t xml:space="preserve">: </w:t>
      </w:r>
    </w:p>
    <w:p w:rsidR="00C4054E" w:rsidRPr="00AB0F9F" w:rsidRDefault="007C33D3" w:rsidP="00D77D74">
      <w:pPr>
        <w:spacing w:afterLines="50" w:after="156"/>
        <w:rPr>
          <w:sz w:val="24"/>
        </w:rPr>
      </w:pPr>
      <w:r w:rsidRPr="00AB0F9F">
        <w:rPr>
          <w:sz w:val="24"/>
        </w:rPr>
        <w:t>C</w:t>
      </w:r>
      <w:r w:rsidRPr="00AB0F9F">
        <w:rPr>
          <w:rFonts w:hint="eastAsia"/>
          <w:sz w:val="24"/>
        </w:rPr>
        <w:t>hildhood trauma</w:t>
      </w:r>
      <w:r w:rsidR="00AB0F9F">
        <w:rPr>
          <w:rFonts w:hint="eastAsia"/>
          <w:sz w:val="24"/>
        </w:rPr>
        <w:t>; C</w:t>
      </w:r>
      <w:r w:rsidRPr="00AB0F9F">
        <w:rPr>
          <w:sz w:val="24"/>
        </w:rPr>
        <w:t>riticism</w:t>
      </w:r>
      <w:r w:rsidR="00AB0F9F">
        <w:rPr>
          <w:rFonts w:hint="eastAsia"/>
          <w:sz w:val="24"/>
        </w:rPr>
        <w:t>; P</w:t>
      </w:r>
      <w:r w:rsidRPr="00AB0F9F">
        <w:rPr>
          <w:rFonts w:hint="eastAsia"/>
          <w:sz w:val="24"/>
        </w:rPr>
        <w:t>raise</w:t>
      </w:r>
      <w:r w:rsidR="00AB0F9F">
        <w:rPr>
          <w:rFonts w:hint="eastAsia"/>
          <w:sz w:val="24"/>
        </w:rPr>
        <w:t>; S</w:t>
      </w:r>
      <w:r w:rsidR="00AB0F9F" w:rsidRPr="00AB0F9F">
        <w:rPr>
          <w:rFonts w:hint="eastAsia"/>
          <w:sz w:val="24"/>
        </w:rPr>
        <w:t>elf-referential</w:t>
      </w:r>
      <w:r w:rsidR="00AB0F9F">
        <w:rPr>
          <w:rFonts w:hint="eastAsia"/>
          <w:sz w:val="24"/>
        </w:rPr>
        <w:t>; E</w:t>
      </w:r>
      <w:r w:rsidR="00C4054E" w:rsidRPr="00AB0F9F">
        <w:rPr>
          <w:rFonts w:hint="eastAsia"/>
          <w:sz w:val="24"/>
        </w:rPr>
        <w:t>motional response</w:t>
      </w:r>
      <w:bookmarkStart w:id="3" w:name="_GoBack"/>
      <w:bookmarkEnd w:id="3"/>
    </w:p>
    <w:p w:rsidR="00E37F6B" w:rsidRPr="00AB0F9F" w:rsidRDefault="00E37F6B" w:rsidP="00D77D74">
      <w:pPr>
        <w:spacing w:afterLines="50" w:after="156"/>
        <w:rPr>
          <w:b/>
          <w:sz w:val="24"/>
        </w:rPr>
      </w:pPr>
      <w:commentRangeStart w:id="4"/>
      <w:r w:rsidRPr="00AB0F9F">
        <w:rPr>
          <w:rFonts w:hint="eastAsia"/>
          <w:b/>
          <w:sz w:val="24"/>
        </w:rPr>
        <w:t>Methods:</w:t>
      </w:r>
      <w:commentRangeEnd w:id="4"/>
      <w:r w:rsidR="007F0BEE">
        <w:rPr>
          <w:rStyle w:val="a3"/>
        </w:rPr>
        <w:commentReference w:id="4"/>
      </w:r>
    </w:p>
    <w:p w:rsidR="00E37F6B" w:rsidRPr="00AB0F9F" w:rsidRDefault="004B6E0D" w:rsidP="00D77D74">
      <w:pPr>
        <w:spacing w:afterLines="50" w:after="156"/>
        <w:rPr>
          <w:sz w:val="24"/>
        </w:rPr>
      </w:pPr>
      <w:r w:rsidRPr="00AB0F9F">
        <w:rPr>
          <w:sz w:val="24"/>
        </w:rPr>
        <w:t>P</w:t>
      </w:r>
      <w:r w:rsidRPr="00AB0F9F">
        <w:rPr>
          <w:rFonts w:hint="eastAsia"/>
          <w:sz w:val="24"/>
        </w:rPr>
        <w:t>articipants: 100</w:t>
      </w:r>
      <w:r w:rsidR="00C606AB">
        <w:rPr>
          <w:rFonts w:hint="eastAsia"/>
          <w:sz w:val="24"/>
        </w:rPr>
        <w:t xml:space="preserve"> healthy undergraduates and postgraduates</w:t>
      </w:r>
      <w:r w:rsidRPr="00AB0F9F">
        <w:rPr>
          <w:rFonts w:hint="eastAsia"/>
          <w:sz w:val="24"/>
        </w:rPr>
        <w:t>, 5</w:t>
      </w:r>
      <w:r w:rsidRPr="00AB0F9F">
        <w:rPr>
          <w:rFonts w:hint="eastAsia"/>
          <w:kern w:val="0"/>
          <w:sz w:val="24"/>
        </w:rPr>
        <w:t xml:space="preserve">0 males; age range, 18-26; </w:t>
      </w:r>
      <w:r w:rsidRPr="00AB0F9F">
        <w:rPr>
          <w:rFonts w:hint="eastAsia"/>
          <w:i/>
          <w:kern w:val="0"/>
          <w:sz w:val="24"/>
        </w:rPr>
        <w:t>M</w:t>
      </w:r>
      <w:r w:rsidRPr="00AB0F9F">
        <w:rPr>
          <w:rFonts w:hint="eastAsia"/>
          <w:kern w:val="0"/>
          <w:sz w:val="24"/>
        </w:rPr>
        <w:t xml:space="preserve"> </w:t>
      </w:r>
      <w:r w:rsidRPr="00AB0F9F">
        <w:rPr>
          <w:rFonts w:hint="eastAsia"/>
          <w:kern w:val="0"/>
          <w:sz w:val="24"/>
        </w:rPr>
        <w:t>±</w:t>
      </w:r>
      <w:r w:rsidRPr="00AB0F9F">
        <w:rPr>
          <w:rFonts w:hint="eastAsia"/>
          <w:kern w:val="0"/>
          <w:sz w:val="24"/>
        </w:rPr>
        <w:t xml:space="preserve"> SD, 23</w:t>
      </w:r>
      <w:r w:rsidR="00397C63" w:rsidRPr="00AB0F9F">
        <w:rPr>
          <w:rFonts w:hint="eastAsia"/>
          <w:kern w:val="0"/>
          <w:sz w:val="24"/>
        </w:rPr>
        <w:t>.</w:t>
      </w:r>
      <w:r w:rsidRPr="00AB0F9F">
        <w:rPr>
          <w:rFonts w:hint="eastAsia"/>
          <w:kern w:val="0"/>
          <w:sz w:val="24"/>
        </w:rPr>
        <w:t xml:space="preserve">66 </w:t>
      </w:r>
      <w:r w:rsidRPr="00AB0F9F">
        <w:rPr>
          <w:rFonts w:hint="eastAsia"/>
          <w:kern w:val="0"/>
          <w:sz w:val="24"/>
        </w:rPr>
        <w:t>±</w:t>
      </w:r>
      <w:r w:rsidRPr="00AB0F9F">
        <w:rPr>
          <w:rFonts w:hint="eastAsia"/>
          <w:kern w:val="0"/>
          <w:sz w:val="24"/>
        </w:rPr>
        <w:t xml:space="preserve"> 1.43 years</w:t>
      </w:r>
    </w:p>
    <w:p w:rsidR="009910FC" w:rsidRPr="00AB0F9F" w:rsidRDefault="009910FC" w:rsidP="009910FC">
      <w:pPr>
        <w:spacing w:afterLines="50" w:after="156"/>
        <w:rPr>
          <w:sz w:val="24"/>
        </w:rPr>
      </w:pPr>
      <w:r w:rsidRPr="00AB0F9F">
        <w:rPr>
          <w:rFonts w:hint="eastAsia"/>
          <w:sz w:val="24"/>
        </w:rPr>
        <w:t xml:space="preserve">Questionnaire: </w:t>
      </w:r>
      <w:r w:rsidR="000718B1" w:rsidRPr="00AB0F9F">
        <w:rPr>
          <w:rFonts w:hint="eastAsia"/>
          <w:sz w:val="24"/>
        </w:rPr>
        <w:t>Childhood Trauma Questionnaire (CTQ)</w:t>
      </w:r>
    </w:p>
    <w:p w:rsidR="00E37F6B" w:rsidRPr="00AB0F9F" w:rsidRDefault="004B6E0D" w:rsidP="00D77D74">
      <w:pPr>
        <w:spacing w:afterLines="50" w:after="156"/>
        <w:rPr>
          <w:sz w:val="24"/>
        </w:rPr>
      </w:pPr>
      <w:r w:rsidRPr="00AB0F9F">
        <w:rPr>
          <w:sz w:val="24"/>
        </w:rPr>
        <w:t>S</w:t>
      </w:r>
      <w:r w:rsidRPr="00AB0F9F">
        <w:rPr>
          <w:rFonts w:hint="eastAsia"/>
          <w:sz w:val="24"/>
        </w:rPr>
        <w:t xml:space="preserve">timuli: </w:t>
      </w:r>
      <w:r w:rsidR="00E37F6B" w:rsidRPr="00AB0F9F">
        <w:rPr>
          <w:rFonts w:hint="eastAsia"/>
          <w:sz w:val="24"/>
        </w:rPr>
        <w:t xml:space="preserve">100 praising and criticizing sentences </w:t>
      </w:r>
      <w:r w:rsidR="00CE34A5" w:rsidRPr="00AB0F9F">
        <w:rPr>
          <w:rFonts w:hint="eastAsia"/>
          <w:sz w:val="24"/>
        </w:rPr>
        <w:t xml:space="preserve">in Chinese </w:t>
      </w:r>
      <w:r w:rsidR="00E37F6B" w:rsidRPr="00AB0F9F">
        <w:rPr>
          <w:rFonts w:hint="eastAsia"/>
          <w:sz w:val="24"/>
        </w:rPr>
        <w:t xml:space="preserve">(50 in each category), e.g., </w:t>
      </w:r>
      <w:r w:rsidR="00CE34A5" w:rsidRPr="00AB0F9F">
        <w:rPr>
          <w:rFonts w:hint="eastAsia"/>
          <w:sz w:val="24"/>
        </w:rPr>
        <w:t>“你充满激情”</w:t>
      </w:r>
      <w:commentRangeStart w:id="5"/>
      <w:r w:rsidR="00CE34A5" w:rsidRPr="00AB0F9F">
        <w:rPr>
          <w:rFonts w:hint="eastAsia"/>
          <w:sz w:val="24"/>
        </w:rPr>
        <w:t xml:space="preserve">in English </w:t>
      </w:r>
      <w:r w:rsidR="00E37F6B" w:rsidRPr="00AB0F9F">
        <w:rPr>
          <w:sz w:val="24"/>
        </w:rPr>
        <w:t>“</w:t>
      </w:r>
      <w:r w:rsidR="00E37F6B" w:rsidRPr="00AB0F9F">
        <w:rPr>
          <w:rFonts w:hint="eastAsia"/>
          <w:sz w:val="24"/>
        </w:rPr>
        <w:t>You are passionate!</w:t>
      </w:r>
      <w:r w:rsidR="00E37F6B" w:rsidRPr="00AB0F9F">
        <w:rPr>
          <w:sz w:val="24"/>
        </w:rPr>
        <w:t>”</w:t>
      </w:r>
      <w:commentRangeEnd w:id="5"/>
      <w:r w:rsidR="00CE34A5" w:rsidRPr="00AB0F9F">
        <w:rPr>
          <w:rStyle w:val="a3"/>
          <w:sz w:val="24"/>
          <w:szCs w:val="24"/>
        </w:rPr>
        <w:commentReference w:id="5"/>
      </w:r>
      <w:r w:rsidR="00E37F6B" w:rsidRPr="00AB0F9F">
        <w:rPr>
          <w:rFonts w:hint="eastAsia"/>
          <w:sz w:val="24"/>
        </w:rPr>
        <w:t xml:space="preserve"> and </w:t>
      </w:r>
      <w:r w:rsidR="00CE34A5" w:rsidRPr="00AB0F9F">
        <w:rPr>
          <w:rFonts w:hint="eastAsia"/>
          <w:sz w:val="24"/>
        </w:rPr>
        <w:t>“你优柔寡断</w:t>
      </w:r>
      <w:r w:rsidR="00CE34A5" w:rsidRPr="00AB0F9F">
        <w:rPr>
          <w:rFonts w:hint="eastAsia"/>
          <w:sz w:val="24"/>
        </w:rPr>
        <w:t>!</w:t>
      </w:r>
      <w:r w:rsidR="00CE34A5" w:rsidRPr="00AB0F9F">
        <w:rPr>
          <w:rFonts w:hint="eastAsia"/>
          <w:sz w:val="24"/>
        </w:rPr>
        <w:t>”</w:t>
      </w:r>
      <w:r w:rsidR="00CE34A5" w:rsidRPr="00AB0F9F">
        <w:rPr>
          <w:rFonts w:hint="eastAsia"/>
          <w:sz w:val="24"/>
        </w:rPr>
        <w:t xml:space="preserve">in English </w:t>
      </w:r>
      <w:r w:rsidR="00E37F6B" w:rsidRPr="00AB0F9F">
        <w:rPr>
          <w:sz w:val="24"/>
        </w:rPr>
        <w:t>“</w:t>
      </w:r>
      <w:r w:rsidR="00E37F6B" w:rsidRPr="00AB0F9F">
        <w:rPr>
          <w:rFonts w:hint="eastAsia"/>
          <w:sz w:val="24"/>
        </w:rPr>
        <w:t>You are indecisive!</w:t>
      </w:r>
      <w:r w:rsidR="00E37F6B" w:rsidRPr="00AB0F9F">
        <w:rPr>
          <w:sz w:val="24"/>
        </w:rPr>
        <w:t>”</w:t>
      </w:r>
    </w:p>
    <w:p w:rsidR="001E3E3D" w:rsidRPr="00AB0F9F" w:rsidRDefault="004B6E0D" w:rsidP="00D77D74">
      <w:pPr>
        <w:spacing w:afterLines="50" w:after="156"/>
        <w:rPr>
          <w:sz w:val="24"/>
        </w:rPr>
      </w:pPr>
      <w:r w:rsidRPr="00AB0F9F">
        <w:rPr>
          <w:rFonts w:hint="eastAsia"/>
          <w:sz w:val="24"/>
        </w:rPr>
        <w:t xml:space="preserve">Procedure: </w:t>
      </w:r>
      <w:r w:rsidR="009910FC" w:rsidRPr="00AB0F9F">
        <w:rPr>
          <w:rFonts w:hint="eastAsia"/>
          <w:sz w:val="24"/>
        </w:rPr>
        <w:t xml:space="preserve">the </w:t>
      </w:r>
      <w:r w:rsidR="000718B1" w:rsidRPr="00AB0F9F">
        <w:rPr>
          <w:rFonts w:hint="eastAsia"/>
          <w:sz w:val="24"/>
        </w:rPr>
        <w:t>CTQ</w:t>
      </w:r>
      <w:r w:rsidR="009910FC" w:rsidRPr="00AB0F9F">
        <w:rPr>
          <w:rFonts w:hint="eastAsia"/>
          <w:sz w:val="24"/>
        </w:rPr>
        <w:t>;</w:t>
      </w:r>
      <w:r w:rsidR="00397C63" w:rsidRPr="00AB0F9F">
        <w:rPr>
          <w:rFonts w:hint="eastAsia"/>
          <w:sz w:val="24"/>
        </w:rPr>
        <w:t xml:space="preserve"> </w:t>
      </w:r>
      <w:r w:rsidR="000718B1" w:rsidRPr="00AB0F9F">
        <w:rPr>
          <w:rFonts w:hint="eastAsia"/>
          <w:sz w:val="24"/>
        </w:rPr>
        <w:t xml:space="preserve">an </w:t>
      </w:r>
      <w:r w:rsidR="000718B1" w:rsidRPr="00AB0F9F">
        <w:rPr>
          <w:sz w:val="24"/>
        </w:rPr>
        <w:t>evaluation</w:t>
      </w:r>
      <w:r w:rsidR="000718B1" w:rsidRPr="00AB0F9F">
        <w:rPr>
          <w:rFonts w:hint="eastAsia"/>
          <w:sz w:val="24"/>
        </w:rPr>
        <w:t xml:space="preserve"> </w:t>
      </w:r>
      <w:r w:rsidR="00CE34A5" w:rsidRPr="00AB0F9F">
        <w:rPr>
          <w:rFonts w:hint="eastAsia"/>
          <w:sz w:val="24"/>
        </w:rPr>
        <w:t>task in which participants were asked to</w:t>
      </w:r>
      <w:r w:rsidR="009910FC" w:rsidRPr="00AB0F9F">
        <w:rPr>
          <w:rFonts w:hint="eastAsia"/>
          <w:sz w:val="24"/>
        </w:rPr>
        <w:t xml:space="preserve"> </w:t>
      </w:r>
      <w:r w:rsidR="001E3E3D" w:rsidRPr="00AB0F9F">
        <w:rPr>
          <w:rFonts w:hint="eastAsia"/>
          <w:sz w:val="24"/>
        </w:rPr>
        <w:t>rate each sentence for pleasantness, i.e.,</w:t>
      </w:r>
      <w:r w:rsidR="001E3E3D" w:rsidRPr="00AB0F9F">
        <w:rPr>
          <w:sz w:val="24"/>
        </w:rPr>
        <w:t xml:space="preserve"> how pleasant the comment</w:t>
      </w:r>
      <w:r w:rsidR="001E3E3D" w:rsidRPr="00AB0F9F">
        <w:rPr>
          <w:rFonts w:hint="eastAsia"/>
          <w:sz w:val="24"/>
        </w:rPr>
        <w:t xml:space="preserve"> was</w:t>
      </w:r>
      <w:r w:rsidR="00AF3BFE" w:rsidRPr="00AB0F9F">
        <w:rPr>
          <w:rFonts w:hint="eastAsia"/>
          <w:sz w:val="24"/>
        </w:rPr>
        <w:t>, on a 7-point scale (1 = very unpleasant, 7 = very pleasant)</w:t>
      </w:r>
      <w:r w:rsidR="00CE34A5" w:rsidRPr="00AB0F9F">
        <w:rPr>
          <w:rFonts w:hint="eastAsia"/>
          <w:sz w:val="24"/>
        </w:rPr>
        <w:t>.</w:t>
      </w:r>
    </w:p>
    <w:p w:rsidR="004B6E0D" w:rsidRPr="00AB0F9F" w:rsidRDefault="004B6E0D" w:rsidP="00D77D74">
      <w:pPr>
        <w:spacing w:afterLines="50" w:after="156"/>
        <w:rPr>
          <w:sz w:val="24"/>
        </w:rPr>
      </w:pPr>
      <w:r w:rsidRPr="00AB0F9F">
        <w:rPr>
          <w:rFonts w:hint="eastAsia"/>
          <w:sz w:val="24"/>
        </w:rPr>
        <w:t xml:space="preserve">Data analysis: </w:t>
      </w:r>
      <w:r w:rsidR="007F0BEE" w:rsidRPr="00AB0F9F">
        <w:rPr>
          <w:rFonts w:hint="eastAsia"/>
          <w:sz w:val="24"/>
        </w:rPr>
        <w:t xml:space="preserve">a paired </w:t>
      </w:r>
      <w:r w:rsidR="007F0BEE" w:rsidRPr="00AB0F9F">
        <w:rPr>
          <w:rFonts w:hint="eastAsia"/>
          <w:i/>
          <w:sz w:val="24"/>
        </w:rPr>
        <w:t>t</w:t>
      </w:r>
      <w:r w:rsidR="007F0BEE" w:rsidRPr="00AB0F9F">
        <w:rPr>
          <w:rFonts w:hint="eastAsia"/>
          <w:sz w:val="24"/>
        </w:rPr>
        <w:t xml:space="preserve"> test (two-tailed)</w:t>
      </w:r>
      <w:r w:rsidR="007F0BEE">
        <w:rPr>
          <w:rFonts w:hint="eastAsia"/>
          <w:sz w:val="24"/>
        </w:rPr>
        <w:t xml:space="preserve"> for </w:t>
      </w:r>
      <w:r w:rsidR="002F08C3" w:rsidRPr="00AB0F9F">
        <w:rPr>
          <w:rFonts w:hint="eastAsia"/>
          <w:sz w:val="24"/>
        </w:rPr>
        <w:t>pleasantness ratings</w:t>
      </w:r>
      <w:r w:rsidR="00397C63" w:rsidRPr="00AB0F9F">
        <w:rPr>
          <w:rFonts w:hint="eastAsia"/>
          <w:sz w:val="24"/>
        </w:rPr>
        <w:t xml:space="preserve">; </w:t>
      </w:r>
      <w:r w:rsidR="007F0BEE" w:rsidRPr="00AB0F9F">
        <w:rPr>
          <w:sz w:val="24"/>
        </w:rPr>
        <w:t>Pearson</w:t>
      </w:r>
      <w:r w:rsidR="007F0BEE" w:rsidRPr="00AB0F9F">
        <w:rPr>
          <w:rFonts w:hint="eastAsia"/>
          <w:sz w:val="24"/>
        </w:rPr>
        <w:t xml:space="preserve"> correlation (two-tailed)</w:t>
      </w:r>
      <w:r w:rsidR="007F0BEE">
        <w:rPr>
          <w:rFonts w:hint="eastAsia"/>
          <w:sz w:val="24"/>
        </w:rPr>
        <w:t xml:space="preserve"> analysis for the association</w:t>
      </w:r>
      <w:r w:rsidR="002F08C3" w:rsidRPr="00AB0F9F">
        <w:rPr>
          <w:rFonts w:hint="eastAsia"/>
          <w:sz w:val="24"/>
        </w:rPr>
        <w:t xml:space="preserve"> </w:t>
      </w:r>
      <w:r w:rsidR="002F08C3" w:rsidRPr="00AB0F9F">
        <w:rPr>
          <w:sz w:val="24"/>
        </w:rPr>
        <w:t>between</w:t>
      </w:r>
      <w:r w:rsidR="000718B1" w:rsidRPr="00AB0F9F">
        <w:rPr>
          <w:rFonts w:hint="eastAsia"/>
          <w:sz w:val="24"/>
        </w:rPr>
        <w:t xml:space="preserve"> pleasantness and CTQ</w:t>
      </w:r>
      <w:r w:rsidR="002F08C3" w:rsidRPr="00AB0F9F">
        <w:rPr>
          <w:rFonts w:hint="eastAsia"/>
          <w:sz w:val="24"/>
        </w:rPr>
        <w:t xml:space="preserve"> scores, </w:t>
      </w:r>
    </w:p>
    <w:p w:rsidR="004C4B03" w:rsidRDefault="004C4B03" w:rsidP="00D77D74">
      <w:pPr>
        <w:spacing w:afterLines="50" w:after="156"/>
        <w:rPr>
          <w:b/>
          <w:sz w:val="24"/>
        </w:rPr>
      </w:pPr>
      <w:r w:rsidRPr="00AF3BFE">
        <w:rPr>
          <w:b/>
          <w:sz w:val="24"/>
        </w:rPr>
        <w:t>R</w:t>
      </w:r>
      <w:r w:rsidRPr="00AF3BFE">
        <w:rPr>
          <w:rFonts w:hint="eastAsia"/>
          <w:b/>
          <w:sz w:val="24"/>
        </w:rPr>
        <w:t>esults:</w:t>
      </w:r>
    </w:p>
    <w:p w:rsidR="00D77D74" w:rsidRPr="00AF3BFE" w:rsidRDefault="00D77D74" w:rsidP="00D77D74">
      <w:pPr>
        <w:spacing w:afterLines="50" w:after="156"/>
        <w:rPr>
          <w:b/>
          <w:sz w:val="24"/>
        </w:rPr>
      </w:pPr>
      <w:proofErr w:type="gramStart"/>
      <w:r w:rsidRPr="00D77D74">
        <w:rPr>
          <w:rFonts w:hint="eastAsia"/>
          <w:i/>
          <w:sz w:val="24"/>
        </w:rPr>
        <w:t>t</w:t>
      </w:r>
      <w:proofErr w:type="gramEnd"/>
      <w:r>
        <w:rPr>
          <w:rFonts w:hint="eastAsia"/>
          <w:b/>
          <w:sz w:val="24"/>
        </w:rPr>
        <w:t xml:space="preserve"> </w:t>
      </w:r>
      <w:r w:rsidRPr="00D77D74">
        <w:rPr>
          <w:rFonts w:hint="eastAsia"/>
          <w:sz w:val="24"/>
        </w:rPr>
        <w:t>test</w:t>
      </w:r>
      <w:r>
        <w:rPr>
          <w:rFonts w:hint="eastAsia"/>
          <w:sz w:val="24"/>
        </w:rPr>
        <w:t>:</w:t>
      </w:r>
    </w:p>
    <w:tbl>
      <w:tblPr>
        <w:tblStyle w:val="a6"/>
        <w:tblW w:w="0" w:type="auto"/>
        <w:tblInd w:w="6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1359"/>
        <w:gridCol w:w="1122"/>
        <w:gridCol w:w="892"/>
      </w:tblGrid>
      <w:tr w:rsidR="004B6E0D" w:rsidTr="00774F0A">
        <w:trPr>
          <w:trHeight w:val="454"/>
        </w:trPr>
        <w:tc>
          <w:tcPr>
            <w:tcW w:w="2434" w:type="dxa"/>
            <w:gridSpan w:val="2"/>
            <w:vAlign w:val="center"/>
          </w:tcPr>
          <w:p w:rsidR="004B6E0D" w:rsidRPr="00CB025B" w:rsidRDefault="004B6E0D" w:rsidP="00CB025B">
            <w:pPr>
              <w:pStyle w:val="a7"/>
              <w:spacing w:before="0" w:beforeAutospacing="0" w:after="0" w:afterAutospacing="0" w:line="280" w:lineRule="atLeast"/>
              <w:jc w:val="center"/>
              <w:textAlignment w:val="top"/>
              <w:rPr>
                <w:rFonts w:ascii="Times New Roman" w:hAnsi="Times New Roman" w:cs="Times New Roman"/>
                <w:color w:val="000000" w:themeColor="dark1"/>
                <w:kern w:val="24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</w:rPr>
              <w:t>Means of pleasantness</w:t>
            </w:r>
          </w:p>
        </w:tc>
        <w:tc>
          <w:tcPr>
            <w:tcW w:w="1122" w:type="dxa"/>
            <w:vMerge w:val="restart"/>
            <w:vAlign w:val="center"/>
          </w:tcPr>
          <w:p w:rsidR="004B6E0D" w:rsidRPr="00CB025B" w:rsidRDefault="004B6E0D" w:rsidP="00CB025B">
            <w:pPr>
              <w:jc w:val="center"/>
              <w:rPr>
                <w:i/>
                <w:sz w:val="24"/>
              </w:rPr>
            </w:pPr>
            <w:r w:rsidRPr="00CB025B">
              <w:rPr>
                <w:i/>
                <w:sz w:val="24"/>
              </w:rPr>
              <w:t>t</w:t>
            </w:r>
          </w:p>
        </w:tc>
        <w:tc>
          <w:tcPr>
            <w:tcW w:w="892" w:type="dxa"/>
            <w:vMerge w:val="restart"/>
            <w:vAlign w:val="center"/>
          </w:tcPr>
          <w:p w:rsidR="004B6E0D" w:rsidRPr="00CB025B" w:rsidRDefault="004B6E0D" w:rsidP="00CB025B">
            <w:pPr>
              <w:jc w:val="center"/>
              <w:rPr>
                <w:i/>
                <w:sz w:val="24"/>
              </w:rPr>
            </w:pPr>
            <w:r w:rsidRPr="00CB025B">
              <w:rPr>
                <w:i/>
                <w:sz w:val="24"/>
              </w:rPr>
              <w:t>p</w:t>
            </w:r>
          </w:p>
        </w:tc>
      </w:tr>
      <w:tr w:rsidR="004B6E0D" w:rsidTr="00774F0A">
        <w:trPr>
          <w:trHeight w:val="454"/>
        </w:trPr>
        <w:tc>
          <w:tcPr>
            <w:tcW w:w="1075" w:type="dxa"/>
            <w:vAlign w:val="center"/>
          </w:tcPr>
          <w:p w:rsidR="004B6E0D" w:rsidRPr="00CB025B" w:rsidRDefault="004B6E0D" w:rsidP="00CB025B">
            <w:pPr>
              <w:pStyle w:val="a7"/>
              <w:spacing w:before="0" w:beforeAutospacing="0" w:after="0" w:afterAutospacing="0" w:line="280" w:lineRule="atLeast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0000" w:themeColor="dark1"/>
                <w:kern w:val="24"/>
              </w:rPr>
              <w:t>P</w:t>
            </w:r>
            <w:r w:rsidRPr="00CB025B">
              <w:rPr>
                <w:rFonts w:ascii="Times New Roman" w:hAnsi="Times New Roman" w:cs="Times New Roman"/>
                <w:color w:val="000000" w:themeColor="dark1"/>
                <w:kern w:val="24"/>
              </w:rPr>
              <w:t>raise</w:t>
            </w:r>
          </w:p>
        </w:tc>
        <w:tc>
          <w:tcPr>
            <w:tcW w:w="1359" w:type="dxa"/>
            <w:vAlign w:val="center"/>
          </w:tcPr>
          <w:p w:rsidR="004B6E0D" w:rsidRPr="00CB025B" w:rsidRDefault="004B6E0D" w:rsidP="00CB025B">
            <w:pPr>
              <w:pStyle w:val="a7"/>
              <w:spacing w:before="0" w:beforeAutospacing="0" w:after="0" w:afterAutospacing="0" w:line="280" w:lineRule="atLeast"/>
              <w:jc w:val="center"/>
              <w:textAlignment w:val="top"/>
              <w:rPr>
                <w:rFonts w:ascii="Times New Roman" w:hAnsi="Times New Roman" w:cs="Times New Roman"/>
              </w:rPr>
            </w:pPr>
            <w:r w:rsidRPr="00CB025B">
              <w:rPr>
                <w:rFonts w:ascii="Times New Roman" w:hAnsi="Times New Roman" w:cs="Times New Roman"/>
                <w:color w:val="000000" w:themeColor="dark1"/>
                <w:kern w:val="24"/>
              </w:rPr>
              <w:t>Criticism</w:t>
            </w:r>
          </w:p>
        </w:tc>
        <w:tc>
          <w:tcPr>
            <w:tcW w:w="1122" w:type="dxa"/>
            <w:vMerge/>
            <w:vAlign w:val="center"/>
          </w:tcPr>
          <w:p w:rsidR="004B6E0D" w:rsidRPr="00CB025B" w:rsidRDefault="004B6E0D" w:rsidP="00CB025B">
            <w:pPr>
              <w:jc w:val="center"/>
              <w:rPr>
                <w:i/>
                <w:sz w:val="24"/>
              </w:rPr>
            </w:pPr>
          </w:p>
        </w:tc>
        <w:tc>
          <w:tcPr>
            <w:tcW w:w="892" w:type="dxa"/>
            <w:vMerge/>
            <w:vAlign w:val="center"/>
          </w:tcPr>
          <w:p w:rsidR="004B6E0D" w:rsidRPr="00CB025B" w:rsidRDefault="004B6E0D" w:rsidP="00CB025B">
            <w:pPr>
              <w:jc w:val="center"/>
              <w:rPr>
                <w:i/>
                <w:sz w:val="24"/>
              </w:rPr>
            </w:pPr>
          </w:p>
        </w:tc>
      </w:tr>
      <w:tr w:rsidR="004B6E0D" w:rsidTr="00774F0A">
        <w:trPr>
          <w:trHeight w:val="454"/>
        </w:trPr>
        <w:tc>
          <w:tcPr>
            <w:tcW w:w="1075" w:type="dxa"/>
            <w:vAlign w:val="center"/>
          </w:tcPr>
          <w:p w:rsidR="004B6E0D" w:rsidRPr="00CB025B" w:rsidRDefault="004B6E0D" w:rsidP="00CB025B">
            <w:pPr>
              <w:pStyle w:val="a7"/>
              <w:spacing w:before="0" w:beforeAutospacing="0" w:after="0" w:afterAutospacing="0" w:line="280" w:lineRule="atLeast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B025B">
              <w:rPr>
                <w:rFonts w:ascii="Times New Roman" w:hAnsi="Times New Roman" w:cs="Times New Roman"/>
                <w:color w:val="000000" w:themeColor="dark1"/>
                <w:kern w:val="24"/>
              </w:rPr>
              <w:t>5.65</w:t>
            </w:r>
          </w:p>
        </w:tc>
        <w:tc>
          <w:tcPr>
            <w:tcW w:w="1359" w:type="dxa"/>
            <w:vAlign w:val="center"/>
          </w:tcPr>
          <w:p w:rsidR="004B6E0D" w:rsidRPr="00CB025B" w:rsidRDefault="004B6E0D" w:rsidP="00CB025B">
            <w:pPr>
              <w:pStyle w:val="a7"/>
              <w:spacing w:before="0" w:beforeAutospacing="0" w:after="0" w:afterAutospacing="0" w:line="280" w:lineRule="atLeast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CB025B">
              <w:rPr>
                <w:rFonts w:ascii="Times New Roman" w:hAnsi="Times New Roman" w:cs="Times New Roman"/>
                <w:color w:val="000000" w:themeColor="dark1"/>
                <w:kern w:val="24"/>
              </w:rPr>
              <w:t>2.02</w:t>
            </w:r>
          </w:p>
        </w:tc>
        <w:tc>
          <w:tcPr>
            <w:tcW w:w="1122" w:type="dxa"/>
            <w:vAlign w:val="center"/>
          </w:tcPr>
          <w:p w:rsidR="004B6E0D" w:rsidRPr="00CB025B" w:rsidRDefault="004B6E0D" w:rsidP="00CB025B">
            <w:pPr>
              <w:jc w:val="center"/>
              <w:rPr>
                <w:sz w:val="24"/>
              </w:rPr>
            </w:pPr>
            <w:r w:rsidRPr="00CB025B">
              <w:rPr>
                <w:sz w:val="24"/>
              </w:rPr>
              <w:t>24.36</w:t>
            </w:r>
          </w:p>
        </w:tc>
        <w:tc>
          <w:tcPr>
            <w:tcW w:w="892" w:type="dxa"/>
            <w:vAlign w:val="center"/>
          </w:tcPr>
          <w:p w:rsidR="004B6E0D" w:rsidRPr="00CB025B" w:rsidRDefault="004B6E0D" w:rsidP="00CB025B">
            <w:pPr>
              <w:jc w:val="center"/>
              <w:rPr>
                <w:sz w:val="24"/>
              </w:rPr>
            </w:pPr>
            <w:r w:rsidRPr="00CB025B">
              <w:rPr>
                <w:sz w:val="24"/>
              </w:rPr>
              <w:t>&lt;0.001</w:t>
            </w:r>
          </w:p>
        </w:tc>
      </w:tr>
    </w:tbl>
    <w:p w:rsidR="002F08C3" w:rsidRDefault="00774F0A" w:rsidP="007F0BEE">
      <w:pPr>
        <w:spacing w:beforeLines="100" w:before="312" w:afterLines="50" w:after="156"/>
        <w:rPr>
          <w:sz w:val="24"/>
        </w:rPr>
      </w:pPr>
      <w:r w:rsidRPr="00774F0A">
        <w:rPr>
          <w:sz w:val="24"/>
        </w:rPr>
        <w:t>P</w:t>
      </w:r>
      <w:r w:rsidRPr="00774F0A">
        <w:rPr>
          <w:rFonts w:hint="eastAsia"/>
          <w:sz w:val="24"/>
        </w:rPr>
        <w:t>earson correlation:</w:t>
      </w:r>
    </w:p>
    <w:p w:rsidR="00F176DD" w:rsidRPr="000718B1" w:rsidRDefault="00F176DD" w:rsidP="00F176DD">
      <w:pPr>
        <w:rPr>
          <w:sz w:val="24"/>
        </w:rPr>
      </w:pPr>
      <w:r w:rsidRPr="000718B1">
        <w:rPr>
          <w:sz w:val="24"/>
        </w:rPr>
        <w:t xml:space="preserve">Table 1 Correlations between </w:t>
      </w:r>
      <w:r w:rsidRPr="000718B1">
        <w:rPr>
          <w:rFonts w:hint="eastAsia"/>
          <w:sz w:val="24"/>
        </w:rPr>
        <w:t>pleasantness</w:t>
      </w:r>
      <w:r w:rsidRPr="000718B1">
        <w:rPr>
          <w:sz w:val="24"/>
        </w:rPr>
        <w:t xml:space="preserve"> ratings and Childhood Trauma Questionnaire scores</w:t>
      </w:r>
    </w:p>
    <w:tbl>
      <w:tblPr>
        <w:tblW w:w="7980" w:type="dxa"/>
        <w:jc w:val="center"/>
        <w:tblInd w:w="-701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1204"/>
        <w:gridCol w:w="955"/>
        <w:gridCol w:w="1275"/>
        <w:gridCol w:w="1293"/>
      </w:tblGrid>
      <w:tr w:rsidR="00F176DD" w:rsidRPr="000718B1" w:rsidTr="000718B1">
        <w:trPr>
          <w:trHeight w:val="340"/>
          <w:jc w:val="center"/>
        </w:trPr>
        <w:tc>
          <w:tcPr>
            <w:tcW w:w="3253" w:type="dxa"/>
            <w:vMerge w:val="restart"/>
            <w:tcBorders>
              <w:top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rPr>
                <w:sz w:val="24"/>
              </w:rPr>
            </w:pPr>
            <w:r w:rsidRPr="000718B1">
              <w:rPr>
                <w:sz w:val="24"/>
              </w:rPr>
              <w:t>Questionnaires</w:t>
            </w:r>
          </w:p>
        </w:tc>
        <w:tc>
          <w:tcPr>
            <w:tcW w:w="47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Pleasantness</w:t>
            </w:r>
          </w:p>
        </w:tc>
      </w:tr>
      <w:tr w:rsidR="00F176DD" w:rsidRPr="000718B1" w:rsidTr="00AB0F9F">
        <w:trPr>
          <w:trHeight w:val="349"/>
          <w:jc w:val="center"/>
        </w:trPr>
        <w:tc>
          <w:tcPr>
            <w:tcW w:w="3253" w:type="dxa"/>
            <w:vMerge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Criticism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0718B1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F176DD" w:rsidRPr="000718B1">
              <w:rPr>
                <w:sz w:val="24"/>
              </w:rPr>
              <w:t>Praise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firstLineChars="100" w:firstLine="240"/>
              <w:jc w:val="left"/>
              <w:rPr>
                <w:i/>
                <w:sz w:val="24"/>
              </w:rPr>
            </w:pPr>
            <w:r w:rsidRPr="000718B1">
              <w:rPr>
                <w:i/>
                <w:sz w:val="24"/>
              </w:rPr>
              <w:t>r</w:t>
            </w:r>
          </w:p>
        </w:tc>
        <w:tc>
          <w:tcPr>
            <w:tcW w:w="955" w:type="dxa"/>
            <w:tcBorders>
              <w:top w:val="single" w:sz="4" w:space="0" w:color="auto"/>
            </w:tcBorders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i/>
                <w:sz w:val="24"/>
              </w:rPr>
            </w:pPr>
            <w:r w:rsidRPr="000718B1">
              <w:rPr>
                <w:i/>
                <w:sz w:val="24"/>
              </w:rPr>
              <w:t>p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i/>
                <w:sz w:val="24"/>
              </w:rPr>
            </w:pPr>
            <w:r w:rsidRPr="000718B1">
              <w:rPr>
                <w:i/>
                <w:sz w:val="24"/>
              </w:rPr>
              <w:t>r</w:t>
            </w:r>
          </w:p>
        </w:tc>
        <w:tc>
          <w:tcPr>
            <w:tcW w:w="1293" w:type="dxa"/>
            <w:tcBorders>
              <w:top w:val="single" w:sz="4" w:space="0" w:color="auto"/>
            </w:tcBorders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right="240"/>
              <w:jc w:val="right"/>
              <w:rPr>
                <w:i/>
                <w:sz w:val="24"/>
              </w:rPr>
            </w:pPr>
            <w:r w:rsidRPr="000718B1">
              <w:rPr>
                <w:i/>
                <w:sz w:val="24"/>
              </w:rPr>
              <w:t>p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0718B1">
              <w:rPr>
                <w:sz w:val="24"/>
              </w:rPr>
              <w:t>CTQR-emotional abuse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firstLineChars="50" w:firstLine="120"/>
              <w:jc w:val="left"/>
              <w:rPr>
                <w:sz w:val="24"/>
              </w:rPr>
            </w:pPr>
            <w:r w:rsidRPr="000718B1">
              <w:rPr>
                <w:sz w:val="24"/>
              </w:rPr>
              <w:t>0.164</w:t>
            </w:r>
          </w:p>
        </w:tc>
        <w:tc>
          <w:tcPr>
            <w:tcW w:w="955" w:type="dxa"/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0.116</w:t>
            </w:r>
          </w:p>
        </w:tc>
        <w:tc>
          <w:tcPr>
            <w:tcW w:w="1275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0.025</w:t>
            </w:r>
          </w:p>
        </w:tc>
        <w:tc>
          <w:tcPr>
            <w:tcW w:w="1293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0.815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0718B1">
              <w:rPr>
                <w:sz w:val="24"/>
              </w:rPr>
              <w:t>CTQR-physical abuse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firstLineChars="50" w:firstLine="120"/>
              <w:jc w:val="left"/>
              <w:rPr>
                <w:sz w:val="24"/>
              </w:rPr>
            </w:pPr>
            <w:r w:rsidRPr="000718B1">
              <w:rPr>
                <w:sz w:val="24"/>
              </w:rPr>
              <w:t>0.349*</w:t>
            </w:r>
          </w:p>
        </w:tc>
        <w:tc>
          <w:tcPr>
            <w:tcW w:w="955" w:type="dxa"/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0.001</w:t>
            </w:r>
          </w:p>
        </w:tc>
        <w:tc>
          <w:tcPr>
            <w:tcW w:w="1275" w:type="dxa"/>
            <w:vAlign w:val="center"/>
          </w:tcPr>
          <w:p w:rsidR="00F176DD" w:rsidRPr="000718B1" w:rsidRDefault="000718B1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952300">
              <w:t>−</w:t>
            </w:r>
            <w:r w:rsidR="00F176DD" w:rsidRPr="000718B1">
              <w:rPr>
                <w:sz w:val="24"/>
              </w:rPr>
              <w:t>0.096</w:t>
            </w:r>
          </w:p>
        </w:tc>
        <w:tc>
          <w:tcPr>
            <w:tcW w:w="1293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0.358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0718B1">
              <w:rPr>
                <w:sz w:val="24"/>
              </w:rPr>
              <w:t>CTQR-sexual abuse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firstLineChars="50" w:firstLine="120"/>
              <w:jc w:val="left"/>
              <w:rPr>
                <w:sz w:val="24"/>
              </w:rPr>
            </w:pPr>
            <w:r w:rsidRPr="000718B1">
              <w:rPr>
                <w:sz w:val="24"/>
              </w:rPr>
              <w:t>0.299</w:t>
            </w:r>
          </w:p>
        </w:tc>
        <w:tc>
          <w:tcPr>
            <w:tcW w:w="955" w:type="dxa"/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0.004</w:t>
            </w:r>
          </w:p>
        </w:tc>
        <w:tc>
          <w:tcPr>
            <w:tcW w:w="1275" w:type="dxa"/>
            <w:vAlign w:val="center"/>
          </w:tcPr>
          <w:p w:rsidR="00F176DD" w:rsidRPr="000718B1" w:rsidRDefault="000718B1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952300">
              <w:t>−</w:t>
            </w:r>
            <w:r w:rsidR="00F176DD" w:rsidRPr="000718B1">
              <w:rPr>
                <w:sz w:val="24"/>
              </w:rPr>
              <w:t>0.085</w:t>
            </w:r>
          </w:p>
        </w:tc>
        <w:tc>
          <w:tcPr>
            <w:tcW w:w="1293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0.417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0718B1">
              <w:rPr>
                <w:sz w:val="24"/>
              </w:rPr>
              <w:t>CTQR-emotional neglect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0718B1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952300">
              <w:t>−</w:t>
            </w:r>
            <w:r w:rsidR="00F176DD" w:rsidRPr="000718B1">
              <w:rPr>
                <w:sz w:val="24"/>
              </w:rPr>
              <w:t>0.152</w:t>
            </w:r>
          </w:p>
        </w:tc>
        <w:tc>
          <w:tcPr>
            <w:tcW w:w="955" w:type="dxa"/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0.147</w:t>
            </w:r>
          </w:p>
        </w:tc>
        <w:tc>
          <w:tcPr>
            <w:tcW w:w="1275" w:type="dxa"/>
            <w:vAlign w:val="center"/>
          </w:tcPr>
          <w:p w:rsidR="00F176DD" w:rsidRPr="000718B1" w:rsidRDefault="000718B1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952300">
              <w:t>−</w:t>
            </w:r>
            <w:r w:rsidR="00F176DD" w:rsidRPr="000718B1">
              <w:rPr>
                <w:sz w:val="24"/>
              </w:rPr>
              <w:t>0.047</w:t>
            </w:r>
          </w:p>
        </w:tc>
        <w:tc>
          <w:tcPr>
            <w:tcW w:w="1293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0.655</w:t>
            </w:r>
          </w:p>
        </w:tc>
      </w:tr>
      <w:tr w:rsidR="00F176DD" w:rsidRPr="000718B1" w:rsidTr="000718B1">
        <w:trPr>
          <w:trHeight w:val="340"/>
          <w:jc w:val="center"/>
        </w:trPr>
        <w:tc>
          <w:tcPr>
            <w:tcW w:w="3253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sz w:val="24"/>
              </w:rPr>
            </w:pPr>
            <w:r w:rsidRPr="000718B1">
              <w:rPr>
                <w:sz w:val="24"/>
              </w:rPr>
              <w:t>CTQR-physical neglect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ind w:firstLineChars="50" w:firstLine="120"/>
              <w:jc w:val="left"/>
              <w:rPr>
                <w:sz w:val="24"/>
              </w:rPr>
            </w:pPr>
            <w:r w:rsidRPr="000718B1">
              <w:rPr>
                <w:sz w:val="24"/>
              </w:rPr>
              <w:t>0.338*</w:t>
            </w:r>
          </w:p>
        </w:tc>
        <w:tc>
          <w:tcPr>
            <w:tcW w:w="955" w:type="dxa"/>
            <w:vAlign w:val="center"/>
          </w:tcPr>
          <w:p w:rsidR="00F176DD" w:rsidRPr="000718B1" w:rsidRDefault="00F176DD" w:rsidP="00457596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sz w:val="24"/>
              </w:rPr>
            </w:pPr>
            <w:r w:rsidRPr="000718B1">
              <w:rPr>
                <w:sz w:val="24"/>
              </w:rPr>
              <w:t>0.001</w:t>
            </w:r>
          </w:p>
        </w:tc>
        <w:tc>
          <w:tcPr>
            <w:tcW w:w="1275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0.041</w:t>
            </w:r>
          </w:p>
        </w:tc>
        <w:tc>
          <w:tcPr>
            <w:tcW w:w="1293" w:type="dxa"/>
            <w:vAlign w:val="center"/>
          </w:tcPr>
          <w:p w:rsidR="00F176DD" w:rsidRPr="000718B1" w:rsidRDefault="00F176DD" w:rsidP="000718B1">
            <w:pPr>
              <w:tabs>
                <w:tab w:val="center" w:pos="4153"/>
                <w:tab w:val="right" w:pos="8306"/>
              </w:tabs>
              <w:snapToGrid w:val="0"/>
              <w:jc w:val="right"/>
              <w:rPr>
                <w:sz w:val="24"/>
              </w:rPr>
            </w:pPr>
            <w:r w:rsidRPr="000718B1">
              <w:rPr>
                <w:sz w:val="24"/>
              </w:rPr>
              <w:t>0.696</w:t>
            </w:r>
          </w:p>
        </w:tc>
      </w:tr>
    </w:tbl>
    <w:p w:rsidR="00F176DD" w:rsidRPr="000718B1" w:rsidRDefault="00F176DD" w:rsidP="00774F0A">
      <w:pPr>
        <w:spacing w:afterLines="50" w:after="156"/>
        <w:rPr>
          <w:sz w:val="24"/>
        </w:rPr>
      </w:pPr>
      <w:r w:rsidRPr="000718B1">
        <w:rPr>
          <w:sz w:val="24"/>
        </w:rPr>
        <w:t xml:space="preserve">*significant correlations with Bonferroni correction, i.e., </w:t>
      </w:r>
      <w:r w:rsidRPr="000718B1">
        <w:rPr>
          <w:i/>
          <w:sz w:val="24"/>
        </w:rPr>
        <w:t>p</w:t>
      </w:r>
      <w:r w:rsidRPr="000718B1">
        <w:rPr>
          <w:sz w:val="24"/>
        </w:rPr>
        <w:t xml:space="preserve"> &lt; 0.0025 (0.05/60)</w:t>
      </w:r>
    </w:p>
    <w:sectPr w:rsidR="00F176DD" w:rsidRPr="0007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S" w:date="2021-04-24T15:06:00Z" w:initials="G">
    <w:p w:rsidR="00823D5B" w:rsidRDefault="00823D5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课程论文</w:t>
      </w:r>
      <w:r w:rsidRPr="00823D5B">
        <w:rPr>
          <w:rFonts w:hint="eastAsia"/>
        </w:rPr>
        <w:t>提交截止日期为：</w:t>
      </w:r>
      <w:r w:rsidRPr="00823D5B">
        <w:rPr>
          <w:rFonts w:hint="eastAsia"/>
        </w:rPr>
        <w:t>5</w:t>
      </w:r>
      <w:r w:rsidRPr="00823D5B">
        <w:rPr>
          <w:rFonts w:hint="eastAsia"/>
        </w:rPr>
        <w:t>月</w:t>
      </w:r>
      <w:r w:rsidRPr="00823D5B">
        <w:rPr>
          <w:rFonts w:hint="eastAsia"/>
        </w:rPr>
        <w:t>31</w:t>
      </w:r>
      <w:r w:rsidRPr="00823D5B">
        <w:rPr>
          <w:rFonts w:hint="eastAsia"/>
        </w:rPr>
        <w:t>日。</w:t>
      </w:r>
      <w:proofErr w:type="gramStart"/>
      <w:r w:rsidRPr="00823D5B">
        <w:rPr>
          <w:rFonts w:hint="eastAsia"/>
        </w:rPr>
        <w:t>纸质版请双面</w:t>
      </w:r>
      <w:proofErr w:type="gramEnd"/>
      <w:r w:rsidRPr="00823D5B">
        <w:rPr>
          <w:rFonts w:hint="eastAsia"/>
        </w:rPr>
        <w:t>打印，由班长收齐后交到综合楼</w:t>
      </w:r>
      <w:r w:rsidRPr="00823D5B">
        <w:rPr>
          <w:rFonts w:hint="eastAsia"/>
        </w:rPr>
        <w:t>313</w:t>
      </w:r>
      <w:r w:rsidRPr="00823D5B">
        <w:rPr>
          <w:rFonts w:hint="eastAsia"/>
        </w:rPr>
        <w:t>。电子版以</w:t>
      </w:r>
      <w:r w:rsidRPr="00823D5B">
        <w:rPr>
          <w:rFonts w:hint="eastAsia"/>
        </w:rPr>
        <w:t>Word</w:t>
      </w:r>
      <w:r w:rsidRPr="00823D5B">
        <w:rPr>
          <w:rFonts w:hint="eastAsia"/>
        </w:rPr>
        <w:t>文档形式发至邮箱</w:t>
      </w:r>
      <w:r w:rsidRPr="00823D5B">
        <w:rPr>
          <w:rFonts w:hint="eastAsia"/>
        </w:rPr>
        <w:t>3289566@qq.com</w:t>
      </w:r>
      <w:r w:rsidRPr="00823D5B">
        <w:rPr>
          <w:rFonts w:hint="eastAsia"/>
        </w:rPr>
        <w:t>，邮件和文档都以“</w:t>
      </w:r>
      <w:r w:rsidRPr="00823D5B">
        <w:rPr>
          <w:rFonts w:hint="eastAsia"/>
        </w:rPr>
        <w:t>1</w:t>
      </w:r>
      <w:r w:rsidRPr="00823D5B">
        <w:rPr>
          <w:rFonts w:hint="eastAsia"/>
        </w:rPr>
        <w:t>班</w:t>
      </w:r>
      <w:r w:rsidRPr="00823D5B">
        <w:rPr>
          <w:rFonts w:hint="eastAsia"/>
        </w:rPr>
        <w:t>-2019060606006-</w:t>
      </w:r>
      <w:r w:rsidRPr="00823D5B">
        <w:rPr>
          <w:rFonts w:hint="eastAsia"/>
        </w:rPr>
        <w:t>张三”的格式命名（</w:t>
      </w:r>
      <w:r w:rsidRPr="00823D5B">
        <w:rPr>
          <w:rFonts w:hint="eastAsia"/>
        </w:rPr>
        <w:t>12</w:t>
      </w:r>
      <w:r w:rsidRPr="00823D5B">
        <w:rPr>
          <w:rFonts w:hint="eastAsia"/>
        </w:rPr>
        <w:t>节课的为</w:t>
      </w:r>
      <w:r w:rsidRPr="00823D5B">
        <w:rPr>
          <w:rFonts w:hint="eastAsia"/>
        </w:rPr>
        <w:t>1</w:t>
      </w:r>
      <w:r w:rsidRPr="00823D5B">
        <w:rPr>
          <w:rFonts w:hint="eastAsia"/>
        </w:rPr>
        <w:t>班，</w:t>
      </w:r>
      <w:r w:rsidRPr="00823D5B">
        <w:rPr>
          <w:rFonts w:hint="eastAsia"/>
        </w:rPr>
        <w:t>34</w:t>
      </w:r>
      <w:r w:rsidRPr="00823D5B">
        <w:rPr>
          <w:rFonts w:hint="eastAsia"/>
        </w:rPr>
        <w:t>节课的为</w:t>
      </w:r>
      <w:r w:rsidRPr="00823D5B">
        <w:rPr>
          <w:rFonts w:hint="eastAsia"/>
        </w:rPr>
        <w:t>2</w:t>
      </w:r>
      <w:r w:rsidRPr="00823D5B">
        <w:rPr>
          <w:rFonts w:hint="eastAsia"/>
        </w:rPr>
        <w:t>班）。</w:t>
      </w:r>
    </w:p>
  </w:comment>
  <w:comment w:id="1" w:author="GS" w:date="2021-04-24T13:59:00Z" w:initials="G">
    <w:p w:rsidR="007C33D3" w:rsidRDefault="007C33D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下限是鼓励查阅文献与积极思考，不要敷衍；上限是促进思考内容与本研究的相关性，防止写废话。</w:t>
      </w:r>
    </w:p>
  </w:comment>
  <w:comment w:id="2" w:author="GS" w:date="2021-04-24T14:04:00Z" w:initials="G">
    <w:p w:rsidR="00AB0F9F" w:rsidRDefault="00AB0F9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按这个结构写！</w:t>
      </w:r>
    </w:p>
  </w:comment>
  <w:comment w:id="4" w:author="GS" w:date="2021-04-24T14:12:00Z" w:initials="G">
    <w:p w:rsidR="007F0BEE" w:rsidRDefault="007F0BE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以下提供的关键但零散的信息，请参照类似文章合理组织和表达方法和结果部分。</w:t>
      </w:r>
    </w:p>
  </w:comment>
  <w:comment w:id="5" w:author="GS" w:date="2021-04-24T13:57:00Z" w:initials="G">
    <w:p w:rsidR="00CE34A5" w:rsidRDefault="00CE34A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英文期刊的</w:t>
      </w:r>
      <w:r w:rsidR="007C33D3">
        <w:rPr>
          <w:rFonts w:hint="eastAsia"/>
        </w:rPr>
        <w:t>文章若</w:t>
      </w:r>
      <w:proofErr w:type="gramStart"/>
      <w:r w:rsidR="007C33D3">
        <w:rPr>
          <w:rFonts w:hint="eastAsia"/>
        </w:rPr>
        <w:t>需出现</w:t>
      </w:r>
      <w:proofErr w:type="gramEnd"/>
      <w:r w:rsidR="007C33D3">
        <w:rPr>
          <w:rFonts w:hint="eastAsia"/>
        </w:rPr>
        <w:t>非英文的信息，都必须提供英文翻译。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4C" w:rsidRDefault="00D44F4C" w:rsidP="009D7396">
      <w:r>
        <w:separator/>
      </w:r>
    </w:p>
  </w:endnote>
  <w:endnote w:type="continuationSeparator" w:id="0">
    <w:p w:rsidR="00D44F4C" w:rsidRDefault="00D44F4C" w:rsidP="009D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4C" w:rsidRDefault="00D44F4C" w:rsidP="009D7396">
      <w:r>
        <w:separator/>
      </w:r>
    </w:p>
  </w:footnote>
  <w:footnote w:type="continuationSeparator" w:id="0">
    <w:p w:rsidR="00D44F4C" w:rsidRDefault="00D44F4C" w:rsidP="009D7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4E96"/>
    <w:multiLevelType w:val="hybridMultilevel"/>
    <w:tmpl w:val="94EA41A4"/>
    <w:lvl w:ilvl="0" w:tplc="CE2ADF5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62"/>
    <w:rsid w:val="000718B1"/>
    <w:rsid w:val="001E3E3D"/>
    <w:rsid w:val="00234904"/>
    <w:rsid w:val="002F08C3"/>
    <w:rsid w:val="00304701"/>
    <w:rsid w:val="00397C63"/>
    <w:rsid w:val="004A2833"/>
    <w:rsid w:val="004B6E0D"/>
    <w:rsid w:val="004C4B03"/>
    <w:rsid w:val="00521E91"/>
    <w:rsid w:val="0061299C"/>
    <w:rsid w:val="00625BDC"/>
    <w:rsid w:val="006C6465"/>
    <w:rsid w:val="00774F0A"/>
    <w:rsid w:val="00775662"/>
    <w:rsid w:val="007C33D3"/>
    <w:rsid w:val="007F0BEE"/>
    <w:rsid w:val="00815C57"/>
    <w:rsid w:val="00823D5B"/>
    <w:rsid w:val="00827D2B"/>
    <w:rsid w:val="008D690A"/>
    <w:rsid w:val="009910FC"/>
    <w:rsid w:val="009D7396"/>
    <w:rsid w:val="009E381F"/>
    <w:rsid w:val="00AB0F9F"/>
    <w:rsid w:val="00AF3BFE"/>
    <w:rsid w:val="00C4054E"/>
    <w:rsid w:val="00C606AB"/>
    <w:rsid w:val="00CA55CF"/>
    <w:rsid w:val="00CB025B"/>
    <w:rsid w:val="00CE34A5"/>
    <w:rsid w:val="00D44F4C"/>
    <w:rsid w:val="00D77D74"/>
    <w:rsid w:val="00D81473"/>
    <w:rsid w:val="00DA6353"/>
    <w:rsid w:val="00DE1588"/>
    <w:rsid w:val="00E37F6B"/>
    <w:rsid w:val="00F13331"/>
    <w:rsid w:val="00F176DD"/>
    <w:rsid w:val="00F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775662"/>
    <w:rPr>
      <w:sz w:val="21"/>
      <w:szCs w:val="21"/>
    </w:rPr>
  </w:style>
  <w:style w:type="paragraph" w:styleId="a4">
    <w:name w:val="annotation text"/>
    <w:basedOn w:val="a"/>
    <w:link w:val="Char"/>
    <w:semiHidden/>
    <w:rsid w:val="00775662"/>
    <w:pPr>
      <w:jc w:val="left"/>
    </w:pPr>
  </w:style>
  <w:style w:type="character" w:customStyle="1" w:styleId="Char">
    <w:name w:val="批注文字 Char"/>
    <w:basedOn w:val="a0"/>
    <w:link w:val="a4"/>
    <w:semiHidden/>
    <w:rsid w:val="00775662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7566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66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B0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02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Char1"/>
    <w:uiPriority w:val="99"/>
    <w:unhideWhenUsed/>
    <w:rsid w:val="009D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D739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D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D7396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D7396"/>
    <w:pPr>
      <w:ind w:firstLineChars="200" w:firstLine="420"/>
    </w:pPr>
  </w:style>
  <w:style w:type="character" w:customStyle="1" w:styleId="translated-span">
    <w:name w:val="translated-span"/>
    <w:basedOn w:val="a0"/>
    <w:rsid w:val="009D7396"/>
  </w:style>
  <w:style w:type="paragraph" w:styleId="ab">
    <w:name w:val="annotation subject"/>
    <w:basedOn w:val="a4"/>
    <w:next w:val="a4"/>
    <w:link w:val="Char3"/>
    <w:uiPriority w:val="99"/>
    <w:semiHidden/>
    <w:unhideWhenUsed/>
    <w:rsid w:val="00CE34A5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CE34A5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6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775662"/>
    <w:rPr>
      <w:sz w:val="21"/>
      <w:szCs w:val="21"/>
    </w:rPr>
  </w:style>
  <w:style w:type="paragraph" w:styleId="a4">
    <w:name w:val="annotation text"/>
    <w:basedOn w:val="a"/>
    <w:link w:val="Char"/>
    <w:semiHidden/>
    <w:rsid w:val="00775662"/>
    <w:pPr>
      <w:jc w:val="left"/>
    </w:pPr>
  </w:style>
  <w:style w:type="character" w:customStyle="1" w:styleId="Char">
    <w:name w:val="批注文字 Char"/>
    <w:basedOn w:val="a0"/>
    <w:link w:val="a4"/>
    <w:semiHidden/>
    <w:rsid w:val="00775662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7566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662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CB02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CB02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header"/>
    <w:basedOn w:val="a"/>
    <w:link w:val="Char1"/>
    <w:uiPriority w:val="99"/>
    <w:unhideWhenUsed/>
    <w:rsid w:val="009D7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D739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D7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D7396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D7396"/>
    <w:pPr>
      <w:ind w:firstLineChars="200" w:firstLine="420"/>
    </w:pPr>
  </w:style>
  <w:style w:type="character" w:customStyle="1" w:styleId="translated-span">
    <w:name w:val="translated-span"/>
    <w:basedOn w:val="a0"/>
    <w:rsid w:val="009D7396"/>
  </w:style>
  <w:style w:type="paragraph" w:styleId="ab">
    <w:name w:val="annotation subject"/>
    <w:basedOn w:val="a4"/>
    <w:next w:val="a4"/>
    <w:link w:val="Char3"/>
    <w:uiPriority w:val="99"/>
    <w:semiHidden/>
    <w:unhideWhenUsed/>
    <w:rsid w:val="00CE34A5"/>
    <w:rPr>
      <w:b/>
      <w:bCs/>
    </w:rPr>
  </w:style>
  <w:style w:type="character" w:customStyle="1" w:styleId="Char3">
    <w:name w:val="批注主题 Char"/>
    <w:basedOn w:val="Char"/>
    <w:link w:val="ab"/>
    <w:uiPriority w:val="99"/>
    <w:semiHidden/>
    <w:rsid w:val="00CE34A5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7</cp:revision>
  <dcterms:created xsi:type="dcterms:W3CDTF">2021-04-24T05:57:00Z</dcterms:created>
  <dcterms:modified xsi:type="dcterms:W3CDTF">2021-04-24T07:06:00Z</dcterms:modified>
</cp:coreProperties>
</file>