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64EE" w:rsidRPr="000A6EB4" w:rsidRDefault="00A03EFD" w:rsidP="00B708F3">
      <w:pPr>
        <w:snapToGrid w:val="0"/>
        <w:rPr>
          <w:rFonts w:ascii="Times New Roman" w:hAnsi="Times New Roman" w:cs="Times New Roman"/>
          <w:b/>
          <w:sz w:val="32"/>
          <w:szCs w:val="32"/>
        </w:rPr>
      </w:pPr>
      <w:r w:rsidRPr="00100788">
        <w:rPr>
          <w:rFonts w:ascii="Times New Roman" w:hAnsi="Times New Roman" w:cs="Times New Roman"/>
          <w:b/>
        </w:rPr>
        <w:t xml:space="preserve">                             </w:t>
      </w:r>
      <w:r w:rsidR="00FD4FC4" w:rsidRPr="00100788">
        <w:rPr>
          <w:rFonts w:ascii="Times New Roman" w:hAnsi="Times New Roman" w:cs="Times New Roman"/>
          <w:b/>
        </w:rPr>
        <w:t xml:space="preserve">   </w:t>
      </w:r>
      <w:r w:rsidR="00FD4FC4" w:rsidRPr="000A6EB4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FD4FC4" w:rsidRPr="000A6EB4">
        <w:rPr>
          <w:rFonts w:ascii="Times New Roman" w:hAnsi="Times New Roman" w:cs="Times New Roman"/>
          <w:b/>
          <w:sz w:val="32"/>
          <w:szCs w:val="32"/>
        </w:rPr>
        <w:t>第</w:t>
      </w:r>
      <w:r w:rsidR="00FD4FC4" w:rsidRPr="000A6EB4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EA21C8" w:rsidRPr="000A6EB4">
        <w:rPr>
          <w:rFonts w:ascii="Times New Roman" w:hAnsi="Times New Roman" w:cs="Times New Roman"/>
          <w:b/>
          <w:sz w:val="32"/>
          <w:szCs w:val="32"/>
        </w:rPr>
        <w:t>七</w:t>
      </w:r>
      <w:r w:rsidR="00EA21C8" w:rsidRPr="000A6EB4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FD4FC4" w:rsidRPr="000A6EB4">
        <w:rPr>
          <w:rFonts w:ascii="Times New Roman" w:hAnsi="Times New Roman" w:cs="Times New Roman"/>
          <w:b/>
          <w:sz w:val="32"/>
          <w:szCs w:val="32"/>
        </w:rPr>
        <w:t>章</w:t>
      </w:r>
      <w:r w:rsidR="00B23A41">
        <w:rPr>
          <w:rFonts w:ascii="Times New Roman" w:hAnsi="Times New Roman" w:cs="Times New Roman" w:hint="eastAsia"/>
          <w:b/>
          <w:sz w:val="32"/>
          <w:szCs w:val="32"/>
        </w:rPr>
        <w:t xml:space="preserve">  </w:t>
      </w:r>
      <w:r w:rsidR="000A6EB4">
        <w:rPr>
          <w:rFonts w:ascii="Times New Roman" w:hAnsi="Times New Roman" w:cs="Times New Roman" w:hint="eastAsia"/>
          <w:b/>
          <w:sz w:val="32"/>
          <w:szCs w:val="32"/>
        </w:rPr>
        <w:t>参数估计</w:t>
      </w:r>
    </w:p>
    <w:p w:rsidR="000A6EB4" w:rsidRDefault="000A6EB4" w:rsidP="00B708F3">
      <w:pPr>
        <w:pStyle w:val="a7"/>
        <w:snapToGrid w:val="0"/>
        <w:ind w:left="502" w:firstLineChars="0" w:firstLine="0"/>
        <w:rPr>
          <w:rFonts w:ascii="Times New Roman" w:hAnsi="Times New Roman" w:cs="Times New Roman" w:hint="eastAsia"/>
          <w:b/>
        </w:rPr>
      </w:pPr>
    </w:p>
    <w:p w:rsidR="00417D5A" w:rsidRPr="000A6EB4" w:rsidRDefault="00EA21C8" w:rsidP="00B708F3">
      <w:pPr>
        <w:pStyle w:val="a7"/>
        <w:snapToGrid w:val="0"/>
        <w:ind w:left="502" w:firstLineChars="0" w:firstLine="0"/>
        <w:rPr>
          <w:rFonts w:ascii="Times New Roman" w:hAnsi="Times New Roman" w:cs="Times New Roman"/>
          <w:b/>
        </w:rPr>
      </w:pPr>
      <w:r w:rsidRPr="000A6EB4">
        <w:rPr>
          <w:rFonts w:ascii="Times New Roman" w:hAnsi="Times New Roman" w:cs="Times New Roman"/>
          <w:b/>
        </w:rPr>
        <w:t>1.</w:t>
      </w:r>
      <w:r w:rsidR="00707FCB" w:rsidRPr="000A6EB4">
        <w:rPr>
          <w:rFonts w:ascii="Times New Roman" w:hAnsi="Times New Roman" w:cs="Times New Roman"/>
          <w:b/>
        </w:rPr>
        <w:t>设</w:t>
      </w:r>
      <w:r w:rsidRPr="000A6EB4">
        <w:rPr>
          <w:rFonts w:ascii="Times New Roman" w:hAnsi="Times New Roman" w:cs="Times New Roman"/>
          <w:b/>
          <w:i/>
        </w:rPr>
        <w:t>X</w:t>
      </w:r>
      <w:r w:rsidR="007915AC" w:rsidRPr="000A6EB4">
        <w:rPr>
          <w:rFonts w:ascii="Times New Roman" w:hAnsi="Times New Roman" w:cs="Times New Roman"/>
          <w:b/>
        </w:rPr>
        <w:t>的概率密度为</w:t>
      </w:r>
      <w:r w:rsidRPr="000A6EB4">
        <w:rPr>
          <w:rFonts w:ascii="Times New Roman" w:hAnsi="Times New Roman" w:cs="Times New Roman"/>
          <w:b/>
          <w:position w:val="-40"/>
        </w:rPr>
        <w:object w:dxaOrig="2880" w:dyaOrig="9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6.2pt;height:41.15pt" o:ole="">
            <v:imagedata r:id="rId8" o:title=""/>
          </v:shape>
          <o:OLEObject Type="Embed" ProgID="Equation.3" ShapeID="_x0000_i1025" DrawAspect="Content" ObjectID="_1510669769" r:id="rId9"/>
        </w:object>
      </w:r>
      <w:r w:rsidR="00707FCB" w:rsidRPr="000A6EB4">
        <w:rPr>
          <w:rFonts w:ascii="Times New Roman" w:hAnsi="Times New Roman" w:cs="Times New Roman"/>
          <w:b/>
        </w:rPr>
        <w:t>，求</w:t>
      </w:r>
      <w:r w:rsidR="007915AC" w:rsidRPr="000A6EB4">
        <w:rPr>
          <w:rFonts w:ascii="Times New Roman" w:hAnsi="Times New Roman" w:cs="Times New Roman"/>
          <w:b/>
          <w:position w:val="-6"/>
        </w:rPr>
        <w:object w:dxaOrig="200" w:dyaOrig="279">
          <v:shape id="_x0000_i1026" type="#_x0000_t75" style="width:10.7pt;height:14.25pt" o:ole="">
            <v:imagedata r:id="rId10" o:title=""/>
          </v:shape>
          <o:OLEObject Type="Embed" ProgID="Equation.3" ShapeID="_x0000_i1026" DrawAspect="Content" ObjectID="_1510669770" r:id="rId11"/>
        </w:object>
      </w:r>
      <w:r w:rsidR="00707FCB" w:rsidRPr="000A6EB4">
        <w:rPr>
          <w:rFonts w:ascii="Times New Roman" w:hAnsi="Times New Roman" w:cs="Times New Roman"/>
          <w:b/>
        </w:rPr>
        <w:t>的</w:t>
      </w:r>
      <w:r w:rsidR="007915AC" w:rsidRPr="000A6EB4">
        <w:rPr>
          <w:rFonts w:ascii="Times New Roman" w:hAnsi="Times New Roman" w:cs="Times New Roman"/>
          <w:b/>
        </w:rPr>
        <w:t>矩估计量和极大似然估计量</w:t>
      </w:r>
      <w:r w:rsidRPr="000A6EB4">
        <w:rPr>
          <w:rFonts w:ascii="Times New Roman" w:hAnsi="Times New Roman" w:cs="Times New Roman"/>
          <w:b/>
        </w:rPr>
        <w:t>.</w:t>
      </w:r>
    </w:p>
    <w:p w:rsidR="002C2B0A" w:rsidRPr="000A6EB4" w:rsidRDefault="002C2B0A" w:rsidP="00B708F3">
      <w:pPr>
        <w:pStyle w:val="a7"/>
        <w:snapToGrid w:val="0"/>
        <w:ind w:left="720" w:firstLineChars="0" w:firstLine="0"/>
        <w:rPr>
          <w:rFonts w:ascii="Times New Roman" w:hAnsi="Times New Roman" w:cs="Times New Roman"/>
          <w:b/>
        </w:rPr>
      </w:pPr>
    </w:p>
    <w:p w:rsidR="000464EE" w:rsidRPr="000A6EB4" w:rsidRDefault="00EA21C8" w:rsidP="00B708F3">
      <w:pPr>
        <w:snapToGrid w:val="0"/>
        <w:ind w:firstLineChars="196" w:firstLine="413"/>
        <w:rPr>
          <w:rFonts w:ascii="Times New Roman" w:hAnsi="Times New Roman" w:cs="Times New Roman"/>
          <w:b/>
        </w:rPr>
      </w:pPr>
      <w:r w:rsidRPr="000A6EB4">
        <w:rPr>
          <w:rFonts w:ascii="Times New Roman" w:hAnsi="Times New Roman" w:cs="Times New Roman"/>
          <w:b/>
        </w:rPr>
        <w:t>2.</w:t>
      </w:r>
      <w:r w:rsidR="002E10FE" w:rsidRPr="000A6EB4">
        <w:rPr>
          <w:rFonts w:ascii="Times New Roman" w:hAnsi="Times New Roman" w:cs="Times New Roman"/>
          <w:b/>
        </w:rPr>
        <w:t>设总体</w:t>
      </w:r>
      <w:r w:rsidR="002E10FE" w:rsidRPr="000A6EB4">
        <w:rPr>
          <w:rFonts w:ascii="Times New Roman" w:hAnsi="Times New Roman" w:cs="Times New Roman"/>
          <w:b/>
          <w:i/>
        </w:rPr>
        <w:t>Ｘ</w:t>
      </w:r>
      <w:r w:rsidR="002E10FE" w:rsidRPr="000A6EB4">
        <w:rPr>
          <w:rFonts w:ascii="Times New Roman" w:hAnsi="Times New Roman" w:cs="Times New Roman"/>
          <w:b/>
        </w:rPr>
        <w:t>服从几何分布：</w:t>
      </w:r>
      <w:r w:rsidRPr="000A6EB4">
        <w:rPr>
          <w:rFonts w:ascii="Times New Roman" w:hAnsi="Times New Roman" w:cs="Times New Roman"/>
          <w:b/>
          <w:position w:val="-10"/>
        </w:rPr>
        <w:object w:dxaOrig="5120" w:dyaOrig="360">
          <v:shape id="_x0000_i1027" type="#_x0000_t75" style="width:238.15pt;height:16.6pt" o:ole="">
            <v:imagedata r:id="rId12" o:title=""/>
          </v:shape>
          <o:OLEObject Type="Embed" ProgID="Equation.3" ShapeID="_x0000_i1027" DrawAspect="Content" ObjectID="_1510669771" r:id="rId13"/>
        </w:object>
      </w:r>
      <w:r w:rsidR="002E10FE" w:rsidRPr="000A6EB4">
        <w:rPr>
          <w:rFonts w:ascii="Times New Roman" w:hAnsi="Times New Roman" w:cs="Times New Roman"/>
          <w:b/>
        </w:rPr>
        <w:t>。求</w:t>
      </w:r>
      <w:r w:rsidRPr="000A6EB4">
        <w:rPr>
          <w:rFonts w:ascii="Times New Roman" w:hAnsi="Times New Roman" w:cs="Times New Roman"/>
          <w:b/>
          <w:position w:val="-10"/>
        </w:rPr>
        <w:object w:dxaOrig="240" w:dyaOrig="260">
          <v:shape id="_x0000_i1028" type="#_x0000_t75" style="width:11.85pt;height:13.45pt" o:ole="">
            <v:imagedata r:id="rId14" o:title=""/>
          </v:shape>
          <o:OLEObject Type="Embed" ProgID="Equation.3" ShapeID="_x0000_i1028" DrawAspect="Content" ObjectID="_1510669772" r:id="rId15"/>
        </w:object>
      </w:r>
      <w:r w:rsidR="002E10FE" w:rsidRPr="000A6EB4">
        <w:rPr>
          <w:rFonts w:ascii="Times New Roman" w:hAnsi="Times New Roman" w:cs="Times New Roman"/>
          <w:b/>
        </w:rPr>
        <w:t>的极大似然估计量。</w:t>
      </w:r>
    </w:p>
    <w:p w:rsidR="002C2B0A" w:rsidRPr="000A6EB4" w:rsidRDefault="002C2B0A" w:rsidP="00B708F3">
      <w:pPr>
        <w:snapToGrid w:val="0"/>
        <w:ind w:left="142"/>
        <w:rPr>
          <w:rFonts w:ascii="Times New Roman" w:hAnsi="Times New Roman" w:cs="Times New Roman"/>
          <w:b/>
        </w:rPr>
      </w:pPr>
    </w:p>
    <w:p w:rsidR="000464EE" w:rsidRPr="000A6EB4" w:rsidRDefault="00EA21C8" w:rsidP="00B708F3">
      <w:pPr>
        <w:pStyle w:val="a7"/>
        <w:snapToGrid w:val="0"/>
        <w:ind w:left="502" w:firstLineChars="0" w:firstLine="0"/>
        <w:rPr>
          <w:rFonts w:ascii="Times New Roman" w:hAnsi="Times New Roman" w:cs="Times New Roman"/>
          <w:b/>
        </w:rPr>
      </w:pPr>
      <w:r w:rsidRPr="000A6EB4">
        <w:rPr>
          <w:rFonts w:ascii="Times New Roman" w:hAnsi="Times New Roman" w:cs="Times New Roman"/>
          <w:b/>
        </w:rPr>
        <w:t xml:space="preserve">3. </w:t>
      </w:r>
      <w:r w:rsidR="000464EE" w:rsidRPr="000A6EB4">
        <w:rPr>
          <w:rFonts w:ascii="Times New Roman" w:hAnsi="Times New Roman" w:cs="Times New Roman"/>
          <w:b/>
        </w:rPr>
        <w:t>设总体</w:t>
      </w:r>
      <w:r w:rsidR="000464EE" w:rsidRPr="000A6EB4">
        <w:rPr>
          <w:rFonts w:ascii="Times New Roman" w:hAnsi="Times New Roman" w:cs="Times New Roman"/>
          <w:b/>
          <w:i/>
        </w:rPr>
        <w:t>Ｘ</w:t>
      </w:r>
      <w:r w:rsidR="000464EE" w:rsidRPr="000A6EB4">
        <w:rPr>
          <w:rFonts w:ascii="Times New Roman" w:hAnsi="Times New Roman" w:cs="Times New Roman"/>
          <w:b/>
        </w:rPr>
        <w:t>的分布律为：</w:t>
      </w:r>
    </w:p>
    <w:tbl>
      <w:tblPr>
        <w:tblStyle w:val="a8"/>
        <w:tblW w:w="0" w:type="auto"/>
        <w:jc w:val="center"/>
        <w:tblInd w:w="360" w:type="dxa"/>
        <w:tblLook w:val="04A0"/>
      </w:tblPr>
      <w:tblGrid>
        <w:gridCol w:w="1259"/>
        <w:gridCol w:w="5062"/>
      </w:tblGrid>
      <w:tr w:rsidR="00C46DD1" w:rsidRPr="000A6EB4" w:rsidTr="00EA21C8">
        <w:trPr>
          <w:trHeight w:val="255"/>
          <w:jc w:val="center"/>
        </w:trPr>
        <w:tc>
          <w:tcPr>
            <w:tcW w:w="1259" w:type="dxa"/>
          </w:tcPr>
          <w:p w:rsidR="00C46DD1" w:rsidRPr="000A6EB4" w:rsidRDefault="00C46DD1" w:rsidP="00B708F3">
            <w:pPr>
              <w:pStyle w:val="a7"/>
              <w:snapToGrid w:val="0"/>
              <w:ind w:firstLineChars="0" w:firstLine="0"/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0A6EB4">
              <w:rPr>
                <w:rFonts w:ascii="Times New Roman" w:hAnsi="Times New Roman" w:cs="Times New Roman"/>
                <w:b/>
                <w:i/>
              </w:rPr>
              <w:t>X</w:t>
            </w:r>
          </w:p>
        </w:tc>
        <w:tc>
          <w:tcPr>
            <w:tcW w:w="5062" w:type="dxa"/>
          </w:tcPr>
          <w:p w:rsidR="00C46DD1" w:rsidRPr="000A6EB4" w:rsidRDefault="00EA21C8" w:rsidP="00B708F3">
            <w:pPr>
              <w:pStyle w:val="a7"/>
              <w:snapToGrid w:val="0"/>
              <w:ind w:firstLineChars="100" w:firstLine="211"/>
              <w:rPr>
                <w:rFonts w:ascii="Times New Roman" w:hAnsi="Times New Roman" w:cs="Times New Roman"/>
                <w:b/>
              </w:rPr>
            </w:pPr>
            <w:r w:rsidRPr="000A6EB4">
              <w:rPr>
                <w:rFonts w:ascii="Times New Roman" w:hAnsi="Times New Roman" w:cs="Times New Roman"/>
                <w:b/>
              </w:rPr>
              <w:t xml:space="preserve">0         </w:t>
            </w:r>
            <w:r w:rsidR="00C46DD1" w:rsidRPr="000A6EB4">
              <w:rPr>
                <w:rFonts w:ascii="Times New Roman" w:hAnsi="Times New Roman" w:cs="Times New Roman"/>
                <w:b/>
              </w:rPr>
              <w:t xml:space="preserve"> 1          </w:t>
            </w:r>
            <w:r w:rsidRPr="000A6EB4">
              <w:rPr>
                <w:rFonts w:ascii="Times New Roman" w:hAnsi="Times New Roman" w:cs="Times New Roman"/>
                <w:b/>
              </w:rPr>
              <w:t xml:space="preserve"> </w:t>
            </w:r>
            <w:r w:rsidR="00C46DD1" w:rsidRPr="000A6EB4">
              <w:rPr>
                <w:rFonts w:ascii="Times New Roman" w:hAnsi="Times New Roman" w:cs="Times New Roman"/>
                <w:b/>
              </w:rPr>
              <w:t xml:space="preserve"> 2         3</w:t>
            </w:r>
          </w:p>
        </w:tc>
      </w:tr>
      <w:tr w:rsidR="00C46DD1" w:rsidRPr="000A6EB4" w:rsidTr="00EA21C8">
        <w:trPr>
          <w:trHeight w:val="248"/>
          <w:jc w:val="center"/>
        </w:trPr>
        <w:tc>
          <w:tcPr>
            <w:tcW w:w="1259" w:type="dxa"/>
          </w:tcPr>
          <w:p w:rsidR="00C46DD1" w:rsidRPr="000A6EB4" w:rsidRDefault="00C46DD1" w:rsidP="00B708F3">
            <w:pPr>
              <w:pStyle w:val="a7"/>
              <w:snapToGrid w:val="0"/>
              <w:ind w:firstLineChars="0" w:firstLine="0"/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0A6EB4">
              <w:rPr>
                <w:rFonts w:ascii="Times New Roman" w:hAnsi="Times New Roman" w:cs="Times New Roman"/>
                <w:b/>
                <w:i/>
              </w:rPr>
              <w:t>p</w:t>
            </w:r>
          </w:p>
        </w:tc>
        <w:tc>
          <w:tcPr>
            <w:tcW w:w="5062" w:type="dxa"/>
          </w:tcPr>
          <w:p w:rsidR="00C46DD1" w:rsidRPr="000A6EB4" w:rsidRDefault="00C46DD1" w:rsidP="00B708F3">
            <w:pPr>
              <w:pStyle w:val="a7"/>
              <w:snapToGrid w:val="0"/>
              <w:ind w:firstLineChars="98" w:firstLine="207"/>
              <w:rPr>
                <w:rFonts w:ascii="Times New Roman" w:hAnsi="Times New Roman" w:cs="Times New Roman"/>
                <w:b/>
                <w:vertAlign w:val="superscript"/>
              </w:rPr>
            </w:pPr>
            <w:r w:rsidRPr="000A6EB4">
              <w:rPr>
                <w:rFonts w:ascii="Times New Roman" w:hAnsi="Times New Roman" w:cs="Times New Roman"/>
                <w:b/>
                <w:i/>
              </w:rPr>
              <w:t>θ</w:t>
            </w:r>
            <w:r w:rsidRPr="000A6EB4">
              <w:rPr>
                <w:rFonts w:ascii="Times New Roman" w:hAnsi="Times New Roman" w:cs="Times New Roman"/>
                <w:b/>
                <w:vertAlign w:val="superscript"/>
              </w:rPr>
              <w:t xml:space="preserve">2 </w:t>
            </w:r>
            <w:r w:rsidRPr="000A6EB4">
              <w:rPr>
                <w:rFonts w:ascii="Times New Roman" w:hAnsi="Times New Roman" w:cs="Times New Roman"/>
                <w:b/>
              </w:rPr>
              <w:t xml:space="preserve">       2</w:t>
            </w:r>
            <w:r w:rsidRPr="000A6EB4">
              <w:rPr>
                <w:rFonts w:ascii="Times New Roman" w:hAnsi="Times New Roman" w:cs="Times New Roman"/>
                <w:b/>
                <w:i/>
              </w:rPr>
              <w:t>θ</w:t>
            </w:r>
            <w:r w:rsidRPr="000A6EB4">
              <w:rPr>
                <w:rFonts w:ascii="Times New Roman" w:hAnsi="Times New Roman" w:cs="Times New Roman"/>
                <w:b/>
              </w:rPr>
              <w:t>(1-</w:t>
            </w:r>
            <w:r w:rsidRPr="000A6EB4">
              <w:rPr>
                <w:rFonts w:ascii="Times New Roman" w:hAnsi="Times New Roman" w:cs="Times New Roman"/>
                <w:b/>
                <w:i/>
              </w:rPr>
              <w:t>θ</w:t>
            </w:r>
            <w:r w:rsidRPr="000A6EB4">
              <w:rPr>
                <w:rFonts w:ascii="Times New Roman" w:hAnsi="Times New Roman" w:cs="Times New Roman"/>
                <w:b/>
              </w:rPr>
              <w:t>)</w:t>
            </w:r>
            <w:r w:rsidRPr="000A6EB4">
              <w:rPr>
                <w:rFonts w:ascii="Times New Roman" w:hAnsi="Times New Roman" w:cs="Times New Roman"/>
                <w:b/>
                <w:vertAlign w:val="superscript"/>
              </w:rPr>
              <w:t xml:space="preserve"> </w:t>
            </w:r>
            <w:r w:rsidRPr="000A6EB4">
              <w:rPr>
                <w:rFonts w:ascii="Times New Roman" w:hAnsi="Times New Roman" w:cs="Times New Roman"/>
                <w:b/>
              </w:rPr>
              <w:t xml:space="preserve">       </w:t>
            </w:r>
            <w:r w:rsidRPr="000A6EB4">
              <w:rPr>
                <w:rFonts w:ascii="Times New Roman" w:hAnsi="Times New Roman" w:cs="Times New Roman"/>
                <w:b/>
                <w:i/>
              </w:rPr>
              <w:t xml:space="preserve"> θ</w:t>
            </w:r>
            <w:r w:rsidRPr="000A6EB4">
              <w:rPr>
                <w:rFonts w:ascii="Times New Roman" w:hAnsi="Times New Roman" w:cs="Times New Roman"/>
                <w:b/>
                <w:vertAlign w:val="superscript"/>
              </w:rPr>
              <w:t xml:space="preserve">2 </w:t>
            </w:r>
            <w:r w:rsidRPr="000A6EB4">
              <w:rPr>
                <w:rFonts w:ascii="Times New Roman" w:hAnsi="Times New Roman" w:cs="Times New Roman"/>
                <w:b/>
              </w:rPr>
              <w:t xml:space="preserve">       1-2</w:t>
            </w:r>
            <w:r w:rsidRPr="000A6EB4">
              <w:rPr>
                <w:rFonts w:ascii="Times New Roman" w:hAnsi="Times New Roman" w:cs="Times New Roman"/>
                <w:b/>
                <w:i/>
              </w:rPr>
              <w:t>θ</w:t>
            </w:r>
          </w:p>
        </w:tc>
      </w:tr>
    </w:tbl>
    <w:p w:rsidR="000464EE" w:rsidRPr="000A6EB4" w:rsidRDefault="00C46DD1" w:rsidP="00B708F3">
      <w:pPr>
        <w:snapToGrid w:val="0"/>
        <w:rPr>
          <w:rFonts w:ascii="Times New Roman" w:hAnsi="Times New Roman" w:cs="Times New Roman"/>
          <w:b/>
        </w:rPr>
      </w:pPr>
      <w:r w:rsidRPr="000A6EB4">
        <w:rPr>
          <w:rFonts w:ascii="Times New Roman" w:hAnsi="Times New Roman" w:cs="Times New Roman"/>
          <w:b/>
        </w:rPr>
        <w:t>其中</w:t>
      </w:r>
      <w:r w:rsidR="009F15CF" w:rsidRPr="000A6EB4">
        <w:rPr>
          <w:rFonts w:ascii="Times New Roman" w:hAnsi="Times New Roman" w:cs="Times New Roman"/>
          <w:b/>
          <w:position w:val="-6"/>
        </w:rPr>
        <w:object w:dxaOrig="1200" w:dyaOrig="279">
          <v:shape id="_x0000_i1029" type="#_x0000_t75" style="width:55.4pt;height:12.65pt" o:ole="">
            <v:imagedata r:id="rId16" o:title=""/>
          </v:shape>
          <o:OLEObject Type="Embed" ProgID="Equation.3" ShapeID="_x0000_i1029" DrawAspect="Content" ObjectID="_1510669773" r:id="rId17"/>
        </w:object>
      </w:r>
      <w:r w:rsidRPr="000A6EB4">
        <w:rPr>
          <w:rFonts w:ascii="Times New Roman" w:hAnsi="Times New Roman" w:cs="Times New Roman"/>
          <w:b/>
        </w:rPr>
        <w:t>为未知参数，利用如下样本值：</w:t>
      </w:r>
      <w:r w:rsidRPr="000A6EB4">
        <w:rPr>
          <w:rFonts w:ascii="Times New Roman" w:hAnsi="Times New Roman" w:cs="Times New Roman"/>
          <w:b/>
        </w:rPr>
        <w:t xml:space="preserve">3,  1,  0,  3, </w:t>
      </w:r>
      <w:r w:rsidR="00C7704C" w:rsidRPr="000A6EB4">
        <w:rPr>
          <w:rFonts w:ascii="Times New Roman" w:hAnsi="Times New Roman" w:cs="Times New Roman"/>
          <w:b/>
        </w:rPr>
        <w:t xml:space="preserve"> 2</w:t>
      </w:r>
      <w:r w:rsidRPr="000A6EB4">
        <w:rPr>
          <w:rFonts w:ascii="Times New Roman" w:hAnsi="Times New Roman" w:cs="Times New Roman"/>
          <w:b/>
        </w:rPr>
        <w:t>求</w:t>
      </w:r>
      <w:r w:rsidRPr="000A6EB4">
        <w:rPr>
          <w:rFonts w:ascii="Times New Roman" w:hAnsi="Times New Roman" w:cs="Times New Roman"/>
          <w:b/>
          <w:i/>
        </w:rPr>
        <w:t>θ</w:t>
      </w:r>
      <w:r w:rsidRPr="000A6EB4">
        <w:rPr>
          <w:rFonts w:ascii="Times New Roman" w:hAnsi="Times New Roman" w:cs="Times New Roman"/>
          <w:b/>
        </w:rPr>
        <w:t>的矩估计值和最大似然估计值</w:t>
      </w:r>
      <w:r w:rsidR="00EA21C8" w:rsidRPr="000A6EB4">
        <w:rPr>
          <w:rFonts w:ascii="Times New Roman" w:hAnsi="Times New Roman" w:cs="Times New Roman"/>
          <w:b/>
        </w:rPr>
        <w:t>.</w:t>
      </w:r>
    </w:p>
    <w:p w:rsidR="00B31F48" w:rsidRPr="000A6EB4" w:rsidRDefault="00EA21C8" w:rsidP="00B708F3">
      <w:pPr>
        <w:snapToGrid w:val="0"/>
        <w:ind w:firstLineChars="196" w:firstLine="413"/>
        <w:rPr>
          <w:rFonts w:ascii="Times New Roman" w:hAnsi="Times New Roman" w:cs="Times New Roman"/>
          <w:b/>
        </w:rPr>
      </w:pPr>
      <w:r w:rsidRPr="000A6EB4">
        <w:rPr>
          <w:rFonts w:ascii="Times New Roman" w:hAnsi="Times New Roman" w:cs="Times New Roman"/>
          <w:b/>
        </w:rPr>
        <w:t>4.</w:t>
      </w:r>
      <w:r w:rsidR="002E3242" w:rsidRPr="000A6EB4">
        <w:rPr>
          <w:rFonts w:ascii="Times New Roman" w:hAnsi="Times New Roman" w:cs="Times New Roman"/>
          <w:b/>
        </w:rPr>
        <w:t>设</w:t>
      </w:r>
      <w:r w:rsidR="00C87358" w:rsidRPr="000A6EB4">
        <w:rPr>
          <w:rFonts w:ascii="Times New Roman" w:hAnsi="Times New Roman" w:cs="Times New Roman"/>
          <w:b/>
        </w:rPr>
        <w:t>总体</w:t>
      </w:r>
      <w:r w:rsidR="007D2A4C" w:rsidRPr="000A6EB4">
        <w:rPr>
          <w:rFonts w:ascii="Times New Roman" w:hAnsi="Times New Roman" w:cs="Times New Roman"/>
          <w:b/>
          <w:position w:val="-10"/>
        </w:rPr>
        <w:object w:dxaOrig="1460" w:dyaOrig="360">
          <v:shape id="_x0000_i1030" type="#_x0000_t75" style="width:67.65pt;height:16.6pt" o:ole="">
            <v:imagedata r:id="rId18" o:title=""/>
          </v:shape>
          <o:OLEObject Type="Embed" ProgID="Equation.3" ShapeID="_x0000_i1030" DrawAspect="Content" ObjectID="_1510669774" r:id="rId19"/>
        </w:object>
      </w:r>
      <w:r w:rsidR="00C87358" w:rsidRPr="000A6EB4">
        <w:rPr>
          <w:rFonts w:ascii="Times New Roman" w:hAnsi="Times New Roman" w:cs="Times New Roman"/>
          <w:b/>
        </w:rPr>
        <w:t>，</w:t>
      </w:r>
      <w:r w:rsidR="007D2A4C" w:rsidRPr="000A6EB4">
        <w:rPr>
          <w:rFonts w:ascii="Times New Roman" w:hAnsi="Times New Roman" w:cs="Times New Roman"/>
          <w:b/>
          <w:position w:val="-12"/>
        </w:rPr>
        <w:object w:dxaOrig="1460" w:dyaOrig="360">
          <v:shape id="_x0000_i1031" type="#_x0000_t75" style="width:67.65pt;height:16.6pt" o:ole="">
            <v:imagedata r:id="rId20" o:title=""/>
          </v:shape>
          <o:OLEObject Type="Embed" ProgID="Equation.3" ShapeID="_x0000_i1031" DrawAspect="Content" ObjectID="_1510669775" r:id="rId21"/>
        </w:object>
      </w:r>
      <w:r w:rsidR="00C87358" w:rsidRPr="000A6EB4">
        <w:rPr>
          <w:rFonts w:ascii="Times New Roman" w:hAnsi="Times New Roman" w:cs="Times New Roman"/>
          <w:b/>
        </w:rPr>
        <w:t>为其样本，试求常数Ｃ使</w:t>
      </w:r>
      <w:r w:rsidR="007D2A4C" w:rsidRPr="000A6EB4">
        <w:rPr>
          <w:rFonts w:ascii="Times New Roman" w:hAnsi="Times New Roman" w:cs="Times New Roman"/>
          <w:b/>
          <w:position w:val="-28"/>
        </w:rPr>
        <w:object w:dxaOrig="1740" w:dyaOrig="680">
          <v:shape id="_x0000_i1032" type="#_x0000_t75" style="width:81.9pt;height:31.65pt" o:ole="">
            <v:imagedata r:id="rId22" o:title=""/>
          </v:shape>
          <o:OLEObject Type="Embed" ProgID="Equation.3" ShapeID="_x0000_i1032" DrawAspect="Content" ObjectID="_1510669776" r:id="rId23"/>
        </w:object>
      </w:r>
      <w:r w:rsidR="00C87358" w:rsidRPr="000A6EB4">
        <w:rPr>
          <w:rFonts w:ascii="Times New Roman" w:hAnsi="Times New Roman" w:cs="Times New Roman"/>
          <w:b/>
        </w:rPr>
        <w:t>为</w:t>
      </w:r>
      <w:r w:rsidR="007D2A4C" w:rsidRPr="000A6EB4">
        <w:rPr>
          <w:rFonts w:ascii="Times New Roman" w:hAnsi="Times New Roman" w:cs="Times New Roman"/>
          <w:b/>
          <w:position w:val="-6"/>
        </w:rPr>
        <w:object w:dxaOrig="320" w:dyaOrig="320">
          <v:shape id="_x0000_i1033" type="#_x0000_t75" style="width:16.6pt;height:15.8pt" o:ole="">
            <v:imagedata r:id="rId24" o:title=""/>
          </v:shape>
          <o:OLEObject Type="Embed" ProgID="Equation.3" ShapeID="_x0000_i1033" DrawAspect="Content" ObjectID="_1510669777" r:id="rId25"/>
        </w:object>
      </w:r>
      <w:r w:rsidR="00C87358" w:rsidRPr="000A6EB4">
        <w:rPr>
          <w:rFonts w:ascii="Times New Roman" w:hAnsi="Times New Roman" w:cs="Times New Roman"/>
          <w:b/>
        </w:rPr>
        <w:t>的无偏估计量。</w:t>
      </w:r>
    </w:p>
    <w:p w:rsidR="002C2B0A" w:rsidRPr="000A6EB4" w:rsidRDefault="002C2B0A" w:rsidP="00B708F3">
      <w:pPr>
        <w:snapToGrid w:val="0"/>
        <w:rPr>
          <w:rFonts w:ascii="Times New Roman" w:hAnsi="Times New Roman" w:cs="Times New Roman"/>
          <w:b/>
        </w:rPr>
      </w:pPr>
    </w:p>
    <w:p w:rsidR="00075576" w:rsidRPr="000A6EB4" w:rsidRDefault="00EA21C8" w:rsidP="00B708F3">
      <w:pPr>
        <w:snapToGrid w:val="0"/>
        <w:ind w:firstLineChars="196" w:firstLine="413"/>
        <w:rPr>
          <w:rFonts w:ascii="Times New Roman" w:hAnsi="Times New Roman" w:cs="Times New Roman"/>
          <w:b/>
        </w:rPr>
      </w:pPr>
      <w:r w:rsidRPr="000A6EB4">
        <w:rPr>
          <w:rFonts w:ascii="Times New Roman" w:hAnsi="Times New Roman" w:cs="Times New Roman"/>
          <w:b/>
        </w:rPr>
        <w:t>5.</w:t>
      </w:r>
      <w:r w:rsidR="005A5A79" w:rsidRPr="000A6EB4">
        <w:rPr>
          <w:rFonts w:ascii="Times New Roman" w:hAnsi="Times New Roman" w:cs="Times New Roman"/>
          <w:b/>
        </w:rPr>
        <w:t>设总体</w:t>
      </w:r>
      <w:r w:rsidRPr="000A6EB4">
        <w:rPr>
          <w:rFonts w:ascii="Times New Roman" w:hAnsi="Times New Roman" w:cs="Times New Roman"/>
          <w:b/>
          <w:position w:val="-10"/>
        </w:rPr>
        <w:object w:dxaOrig="1260" w:dyaOrig="320">
          <v:shape id="_x0000_i1034" type="#_x0000_t75" style="width:58.55pt;height:15.05pt" o:ole="">
            <v:imagedata r:id="rId26" o:title=""/>
          </v:shape>
          <o:OLEObject Type="Embed" ProgID="Equation.3" ShapeID="_x0000_i1034" DrawAspect="Content" ObjectID="_1510669778" r:id="rId27"/>
        </w:object>
      </w:r>
      <w:r w:rsidR="005A5A79" w:rsidRPr="000A6EB4">
        <w:rPr>
          <w:rFonts w:ascii="Times New Roman" w:hAnsi="Times New Roman" w:cs="Times New Roman"/>
          <w:b/>
        </w:rPr>
        <w:t>，</w:t>
      </w:r>
      <w:r w:rsidRPr="000A6EB4">
        <w:rPr>
          <w:rFonts w:ascii="Times New Roman" w:hAnsi="Times New Roman" w:cs="Times New Roman"/>
          <w:b/>
          <w:position w:val="-10"/>
        </w:rPr>
        <w:object w:dxaOrig="740" w:dyaOrig="340">
          <v:shape id="_x0000_i1035" type="#_x0000_t75" style="width:34.4pt;height:15.8pt" o:ole="">
            <v:imagedata r:id="rId28" o:title=""/>
          </v:shape>
          <o:OLEObject Type="Embed" ProgID="Equation.3" ShapeID="_x0000_i1035" DrawAspect="Content" ObjectID="_1510669779" r:id="rId29"/>
        </w:object>
      </w:r>
      <w:r w:rsidR="005A5A79" w:rsidRPr="000A6EB4">
        <w:rPr>
          <w:rFonts w:ascii="Times New Roman" w:hAnsi="Times New Roman" w:cs="Times New Roman"/>
          <w:b/>
        </w:rPr>
        <w:t>为其样本，</w:t>
      </w:r>
      <w:r w:rsidR="00A43E28" w:rsidRPr="000A6EB4">
        <w:rPr>
          <w:rFonts w:ascii="Times New Roman" w:hAnsi="Times New Roman" w:cs="Times New Roman"/>
          <w:b/>
        </w:rPr>
        <w:t>问</w:t>
      </w:r>
      <w:r w:rsidR="005A5A79" w:rsidRPr="000A6EB4">
        <w:rPr>
          <w:rFonts w:ascii="Times New Roman" w:hAnsi="Times New Roman" w:cs="Times New Roman"/>
          <w:b/>
        </w:rPr>
        <w:t>：估计量</w:t>
      </w:r>
      <w:r w:rsidR="00A43E28" w:rsidRPr="000A6EB4">
        <w:rPr>
          <w:rFonts w:ascii="Times New Roman" w:hAnsi="Times New Roman" w:cs="Times New Roman"/>
          <w:b/>
        </w:rPr>
        <w:t xml:space="preserve">　</w:t>
      </w:r>
      <w:r w:rsidRPr="000A6EB4">
        <w:rPr>
          <w:rFonts w:ascii="Times New Roman" w:hAnsi="Times New Roman" w:cs="Times New Roman"/>
          <w:b/>
          <w:position w:val="-24"/>
        </w:rPr>
        <w:object w:dxaOrig="1840" w:dyaOrig="639">
          <v:shape id="_x0000_i1036" type="#_x0000_t75" style="width:85.05pt;height:30.05pt" o:ole="">
            <v:imagedata r:id="rId30" o:title=""/>
          </v:shape>
          <o:OLEObject Type="Embed" ProgID="Equation.3" ShapeID="_x0000_i1036" DrawAspect="Content" ObjectID="_1510669780" r:id="rId31"/>
        </w:object>
      </w:r>
      <w:r w:rsidR="00232135" w:rsidRPr="000A6EB4">
        <w:rPr>
          <w:rFonts w:ascii="Times New Roman" w:hAnsi="Times New Roman" w:cs="Times New Roman"/>
          <w:b/>
          <w:position w:val="-24"/>
        </w:rPr>
        <w:object w:dxaOrig="1820" w:dyaOrig="620">
          <v:shape id="_x0000_i1037" type="#_x0000_t75" style="width:90.6pt;height:30.85pt" o:ole="">
            <v:imagedata r:id="rId32" o:title=""/>
          </v:shape>
          <o:OLEObject Type="Embed" ProgID="Equation.3" ShapeID="_x0000_i1037" DrawAspect="Content" ObjectID="_1510669781" r:id="rId33"/>
        </w:object>
      </w:r>
      <w:r w:rsidR="00232135" w:rsidRPr="000A6EB4">
        <w:rPr>
          <w:rFonts w:ascii="Times New Roman" w:hAnsi="Times New Roman" w:cs="Times New Roman"/>
          <w:b/>
          <w:position w:val="-24"/>
        </w:rPr>
        <w:object w:dxaOrig="1740" w:dyaOrig="620">
          <v:shape id="_x0000_i1038" type="#_x0000_t75" style="width:87.05pt;height:30.85pt" o:ole="">
            <v:imagedata r:id="rId34" o:title=""/>
          </v:shape>
          <o:OLEObject Type="Embed" ProgID="Equation.3" ShapeID="_x0000_i1038" DrawAspect="Content" ObjectID="_1510669782" r:id="rId35"/>
        </w:object>
      </w:r>
      <w:r w:rsidR="00A43E28" w:rsidRPr="000A6EB4">
        <w:rPr>
          <w:rFonts w:ascii="Times New Roman" w:hAnsi="Times New Roman" w:cs="Times New Roman"/>
          <w:b/>
        </w:rPr>
        <w:t>中，哪一个是</w:t>
      </w:r>
      <w:r w:rsidRPr="000A6EB4">
        <w:rPr>
          <w:rFonts w:ascii="Times New Roman" w:hAnsi="Times New Roman" w:cs="Times New Roman"/>
          <w:b/>
          <w:position w:val="-10"/>
        </w:rPr>
        <w:object w:dxaOrig="240" w:dyaOrig="260">
          <v:shape id="_x0000_i1039" type="#_x0000_t75" style="width:11.85pt;height:13.45pt" o:ole="">
            <v:imagedata r:id="rId36" o:title=""/>
          </v:shape>
          <o:OLEObject Type="Embed" ProgID="Equation.3" ShapeID="_x0000_i1039" DrawAspect="Content" ObjectID="_1510669783" r:id="rId37"/>
        </w:object>
      </w:r>
      <w:r w:rsidR="003817AF" w:rsidRPr="000A6EB4">
        <w:rPr>
          <w:rFonts w:ascii="Times New Roman" w:hAnsi="Times New Roman" w:cs="Times New Roman"/>
          <w:b/>
        </w:rPr>
        <w:t>的较有效</w:t>
      </w:r>
      <w:r w:rsidR="00A43E28" w:rsidRPr="000A6EB4">
        <w:rPr>
          <w:rFonts w:ascii="Times New Roman" w:hAnsi="Times New Roman" w:cs="Times New Roman"/>
          <w:b/>
        </w:rPr>
        <w:t>估计量？</w:t>
      </w:r>
      <w:r w:rsidR="00075576" w:rsidRPr="000A6EB4">
        <w:rPr>
          <w:rFonts w:ascii="Times New Roman" w:hAnsi="Times New Roman" w:cs="Times New Roman"/>
          <w:b/>
        </w:rPr>
        <w:t xml:space="preserve"> </w:t>
      </w:r>
    </w:p>
    <w:p w:rsidR="002C2B0A" w:rsidRPr="000A6EB4" w:rsidRDefault="002C2B0A" w:rsidP="00B708F3">
      <w:pPr>
        <w:snapToGrid w:val="0"/>
        <w:rPr>
          <w:rFonts w:ascii="Times New Roman" w:hAnsi="Times New Roman" w:cs="Times New Roman"/>
          <w:b/>
        </w:rPr>
      </w:pPr>
    </w:p>
    <w:p w:rsidR="00075576" w:rsidRPr="000A6EB4" w:rsidRDefault="00D11D4D" w:rsidP="00B708F3">
      <w:pPr>
        <w:snapToGrid w:val="0"/>
        <w:ind w:firstLineChars="196" w:firstLine="413"/>
        <w:rPr>
          <w:rFonts w:ascii="Times New Roman" w:hAnsi="Times New Roman" w:cs="Times New Roman"/>
          <w:b/>
        </w:rPr>
      </w:pPr>
      <w:r w:rsidRPr="000A6EB4">
        <w:rPr>
          <w:rFonts w:ascii="Times New Roman" w:hAnsi="Times New Roman" w:cs="Times New Roman" w:hint="eastAsia"/>
          <w:b/>
        </w:rPr>
        <w:t>6</w:t>
      </w:r>
      <w:r w:rsidR="00EA21C8" w:rsidRPr="000A6EB4">
        <w:rPr>
          <w:rFonts w:ascii="Times New Roman" w:hAnsi="Times New Roman" w:cs="Times New Roman"/>
          <w:b/>
        </w:rPr>
        <w:t>.</w:t>
      </w:r>
      <w:r w:rsidR="00075576" w:rsidRPr="000A6EB4">
        <w:rPr>
          <w:rFonts w:ascii="Times New Roman" w:hAnsi="Times New Roman" w:cs="Times New Roman"/>
          <w:b/>
        </w:rPr>
        <w:t>设总体</w:t>
      </w:r>
      <w:r w:rsidR="00EA21C8" w:rsidRPr="000A6EB4">
        <w:rPr>
          <w:rFonts w:ascii="Times New Roman" w:hAnsi="Times New Roman" w:cs="Times New Roman"/>
          <w:b/>
          <w:position w:val="-10"/>
        </w:rPr>
        <w:object w:dxaOrig="1219" w:dyaOrig="320">
          <v:shape id="_x0000_i1040" type="#_x0000_t75" style="width:56.55pt;height:15.05pt" o:ole="">
            <v:imagedata r:id="rId38" o:title=""/>
          </v:shape>
          <o:OLEObject Type="Embed" ProgID="Equation.3" ShapeID="_x0000_i1040" DrawAspect="Content" ObjectID="_1510669784" r:id="rId39"/>
        </w:object>
      </w:r>
      <w:r w:rsidR="003817AF" w:rsidRPr="000A6EB4">
        <w:rPr>
          <w:rFonts w:ascii="Times New Roman" w:hAnsi="Times New Roman" w:cs="Times New Roman" w:hint="eastAsia"/>
          <w:b/>
        </w:rPr>
        <w:t>,</w:t>
      </w:r>
      <w:r w:rsidR="001A1A66" w:rsidRPr="000A6EB4">
        <w:rPr>
          <w:rFonts w:ascii="Times New Roman" w:hAnsi="Times New Roman" w:cs="Times New Roman"/>
          <w:b/>
          <w:position w:val="-12"/>
        </w:rPr>
        <w:object w:dxaOrig="1359" w:dyaOrig="360">
          <v:shape id="_x0000_i1041" type="#_x0000_t75" style="width:62.9pt;height:16.6pt" o:ole="">
            <v:imagedata r:id="rId40" o:title=""/>
          </v:shape>
          <o:OLEObject Type="Embed" ProgID="Equation.3" ShapeID="_x0000_i1041" DrawAspect="Content" ObjectID="_1510669785" r:id="rId41"/>
        </w:object>
      </w:r>
      <w:r w:rsidR="003817AF" w:rsidRPr="000A6EB4">
        <w:rPr>
          <w:rFonts w:ascii="Times New Roman" w:hAnsi="Times New Roman" w:cs="Times New Roman"/>
          <w:b/>
        </w:rPr>
        <w:t>为其样本</w:t>
      </w:r>
      <w:r w:rsidR="003817AF" w:rsidRPr="000A6EB4">
        <w:rPr>
          <w:rFonts w:ascii="Times New Roman" w:hAnsi="Times New Roman" w:cs="Times New Roman" w:hint="eastAsia"/>
          <w:b/>
        </w:rPr>
        <w:t>,</w:t>
      </w:r>
      <w:r w:rsidR="00075576" w:rsidRPr="000A6EB4">
        <w:rPr>
          <w:rFonts w:ascii="Times New Roman" w:hAnsi="Times New Roman" w:cs="Times New Roman"/>
          <w:b/>
        </w:rPr>
        <w:t>验证统计量</w:t>
      </w:r>
      <w:r w:rsidR="001A1A66" w:rsidRPr="000A6EB4">
        <w:rPr>
          <w:rFonts w:ascii="Times New Roman" w:hAnsi="Times New Roman" w:cs="Times New Roman"/>
          <w:b/>
          <w:position w:val="-24"/>
        </w:rPr>
        <w:object w:dxaOrig="2880" w:dyaOrig="620">
          <v:shape id="_x0000_i1042" type="#_x0000_t75" style="width:133.3pt;height:29.25pt" o:ole="">
            <v:imagedata r:id="rId42" o:title=""/>
          </v:shape>
          <o:OLEObject Type="Embed" ProgID="Equation.3" ShapeID="_x0000_i1042" DrawAspect="Content" ObjectID="_1510669786" r:id="rId43"/>
        </w:object>
      </w:r>
      <w:r w:rsidR="00F12009" w:rsidRPr="000A6EB4">
        <w:rPr>
          <w:rFonts w:ascii="Times New Roman" w:hAnsi="Times New Roman" w:cs="Times New Roman"/>
          <w:b/>
        </w:rPr>
        <w:t>是参数</w:t>
      </w:r>
      <w:r w:rsidR="00EA21C8" w:rsidRPr="000A6EB4">
        <w:rPr>
          <w:rFonts w:ascii="Times New Roman" w:hAnsi="Times New Roman" w:cs="Times New Roman"/>
          <w:b/>
          <w:position w:val="-10"/>
        </w:rPr>
        <w:object w:dxaOrig="240" w:dyaOrig="260">
          <v:shape id="_x0000_i1043" type="#_x0000_t75" style="width:11.85pt;height:13.45pt" o:ole="">
            <v:imagedata r:id="rId44" o:title=""/>
          </v:shape>
          <o:OLEObject Type="Embed" ProgID="Equation.3" ShapeID="_x0000_i1043" DrawAspect="Content" ObjectID="_1510669787" r:id="rId45"/>
        </w:object>
      </w:r>
      <w:r w:rsidR="00F12009" w:rsidRPr="000A6EB4">
        <w:rPr>
          <w:rFonts w:ascii="Times New Roman" w:hAnsi="Times New Roman" w:cs="Times New Roman"/>
          <w:b/>
        </w:rPr>
        <w:t>的相合估计量</w:t>
      </w:r>
      <w:r w:rsidR="00EA21C8" w:rsidRPr="000A6EB4">
        <w:rPr>
          <w:rFonts w:ascii="Times New Roman" w:hAnsi="Times New Roman" w:cs="Times New Roman"/>
          <w:b/>
        </w:rPr>
        <w:t>.</w:t>
      </w:r>
    </w:p>
    <w:p w:rsidR="002C2B0A" w:rsidRPr="000A6EB4" w:rsidRDefault="002C2B0A" w:rsidP="00B708F3">
      <w:pPr>
        <w:snapToGrid w:val="0"/>
        <w:rPr>
          <w:rFonts w:ascii="Times New Roman" w:hAnsi="Times New Roman" w:cs="Times New Roman"/>
          <w:b/>
        </w:rPr>
      </w:pPr>
    </w:p>
    <w:p w:rsidR="00A41E3E" w:rsidRPr="000A6EB4" w:rsidRDefault="00D11D4D" w:rsidP="00B708F3">
      <w:pPr>
        <w:pStyle w:val="a7"/>
        <w:snapToGrid w:val="0"/>
        <w:ind w:left="502" w:firstLineChars="0" w:firstLine="0"/>
        <w:rPr>
          <w:rFonts w:ascii="Times New Roman" w:hAnsi="Times New Roman" w:cs="Times New Roman"/>
          <w:b/>
        </w:rPr>
      </w:pPr>
      <w:r w:rsidRPr="000A6EB4">
        <w:rPr>
          <w:rFonts w:ascii="Times New Roman" w:hAnsi="Times New Roman" w:cs="Times New Roman" w:hint="eastAsia"/>
          <w:b/>
        </w:rPr>
        <w:t>7</w:t>
      </w:r>
      <w:r w:rsidR="00EA21C8" w:rsidRPr="000A6EB4">
        <w:rPr>
          <w:rFonts w:ascii="Times New Roman" w:hAnsi="Times New Roman" w:cs="Times New Roman"/>
          <w:b/>
        </w:rPr>
        <w:t xml:space="preserve">. </w:t>
      </w:r>
      <w:r w:rsidR="006A00EA" w:rsidRPr="000A6EB4">
        <w:rPr>
          <w:rFonts w:ascii="Times New Roman" w:hAnsi="Times New Roman" w:cs="Times New Roman"/>
          <w:b/>
        </w:rPr>
        <w:t>设</w:t>
      </w:r>
      <w:r w:rsidR="00A41E3E" w:rsidRPr="000A6EB4">
        <w:rPr>
          <w:rFonts w:ascii="Times New Roman" w:hAnsi="Times New Roman" w:cs="Times New Roman"/>
          <w:b/>
        </w:rPr>
        <w:t>某种清漆的干燥时间（小时）</w:t>
      </w:r>
      <w:r w:rsidR="006A00EA" w:rsidRPr="000A6EB4">
        <w:rPr>
          <w:rFonts w:ascii="Times New Roman" w:hAnsi="Times New Roman" w:cs="Times New Roman"/>
          <w:b/>
        </w:rPr>
        <w:t>服从正态分布</w:t>
      </w:r>
      <w:r w:rsidR="006D42B6" w:rsidRPr="000A6EB4">
        <w:rPr>
          <w:rFonts w:ascii="Times New Roman" w:hAnsi="Times New Roman" w:cs="Times New Roman"/>
          <w:b/>
          <w:position w:val="-10"/>
        </w:rPr>
        <w:object w:dxaOrig="980" w:dyaOrig="360">
          <v:shape id="_x0000_i1044" type="#_x0000_t75" style="width:51.8pt;height:18.6pt" o:ole="">
            <v:imagedata r:id="rId46" o:title=""/>
          </v:shape>
          <o:OLEObject Type="Embed" ProgID="Equation.3" ShapeID="_x0000_i1044" DrawAspect="Content" ObjectID="_1510669788" r:id="rId47"/>
        </w:object>
      </w:r>
      <w:r w:rsidR="006A00EA" w:rsidRPr="000A6EB4">
        <w:rPr>
          <w:rFonts w:ascii="Times New Roman" w:hAnsi="Times New Roman" w:cs="Times New Roman"/>
          <w:b/>
        </w:rPr>
        <w:t>，</w:t>
      </w:r>
      <w:r w:rsidR="00A41E3E" w:rsidRPr="000A6EB4">
        <w:rPr>
          <w:rFonts w:ascii="Times New Roman" w:hAnsi="Times New Roman" w:cs="Times New Roman"/>
          <w:b/>
        </w:rPr>
        <w:t>现有一组样本观测值：</w:t>
      </w:r>
    </w:p>
    <w:p w:rsidR="00A41E3E" w:rsidRPr="000A6EB4" w:rsidRDefault="00A41E3E" w:rsidP="00B708F3">
      <w:pPr>
        <w:pStyle w:val="a7"/>
        <w:snapToGrid w:val="0"/>
        <w:ind w:left="360" w:firstLineChars="0" w:firstLine="0"/>
        <w:rPr>
          <w:rFonts w:ascii="Times New Roman" w:hAnsi="Times New Roman" w:cs="Times New Roman"/>
          <w:b/>
        </w:rPr>
      </w:pPr>
      <w:r w:rsidRPr="000A6EB4">
        <w:rPr>
          <w:rFonts w:ascii="Times New Roman" w:hAnsi="Times New Roman" w:cs="Times New Roman"/>
          <w:b/>
        </w:rPr>
        <w:t xml:space="preserve">　</w:t>
      </w:r>
      <w:r w:rsidRPr="000A6EB4">
        <w:rPr>
          <w:rFonts w:ascii="Times New Roman" w:hAnsi="Times New Roman" w:cs="Times New Roman"/>
          <w:b/>
        </w:rPr>
        <w:t xml:space="preserve">         6.0,  5.7,  5.8,  6.5,  7.0,  6.3,  5.6,  6.1,  5.0</w:t>
      </w:r>
    </w:p>
    <w:p w:rsidR="00A41E3E" w:rsidRPr="000A6EB4" w:rsidRDefault="00A41E3E" w:rsidP="00B708F3">
      <w:pPr>
        <w:snapToGrid w:val="0"/>
        <w:rPr>
          <w:rFonts w:ascii="Times New Roman" w:hAnsi="Times New Roman" w:cs="Times New Roman"/>
          <w:b/>
        </w:rPr>
      </w:pPr>
      <w:r w:rsidRPr="000A6EB4">
        <w:rPr>
          <w:rFonts w:ascii="Times New Roman" w:hAnsi="Times New Roman" w:cs="Times New Roman"/>
          <w:b/>
        </w:rPr>
        <w:t>求</w:t>
      </w:r>
      <w:r w:rsidRPr="000A6EB4">
        <w:rPr>
          <w:rFonts w:ascii="Times New Roman" w:hAnsi="Times New Roman" w:cs="Times New Roman"/>
          <w:b/>
          <w:position w:val="-10"/>
        </w:rPr>
        <w:object w:dxaOrig="240" w:dyaOrig="260">
          <v:shape id="_x0000_i1045" type="#_x0000_t75" style="width:11.85pt;height:13.45pt" o:ole="">
            <v:imagedata r:id="rId48" o:title=""/>
          </v:shape>
          <o:OLEObject Type="Embed" ProgID="Equation.3" ShapeID="_x0000_i1045" DrawAspect="Content" ObjectID="_1510669789" r:id="rId49"/>
        </w:object>
      </w:r>
      <w:r w:rsidRPr="000A6EB4">
        <w:rPr>
          <w:rFonts w:ascii="Times New Roman" w:hAnsi="Times New Roman" w:cs="Times New Roman"/>
          <w:b/>
        </w:rPr>
        <w:t>的置信度为</w:t>
      </w:r>
      <w:r w:rsidRPr="000A6EB4">
        <w:rPr>
          <w:rFonts w:ascii="Times New Roman" w:hAnsi="Times New Roman" w:cs="Times New Roman"/>
          <w:b/>
        </w:rPr>
        <w:t>0.95</w:t>
      </w:r>
      <w:r w:rsidRPr="000A6EB4">
        <w:rPr>
          <w:rFonts w:ascii="Times New Roman" w:hAnsi="Times New Roman" w:cs="Times New Roman"/>
          <w:b/>
        </w:rPr>
        <w:t>的置信区间。（１）已知</w:t>
      </w:r>
      <w:r w:rsidR="006D42B6" w:rsidRPr="000A6EB4">
        <w:rPr>
          <w:rFonts w:ascii="Times New Roman" w:hAnsi="Times New Roman" w:cs="Times New Roman"/>
          <w:b/>
          <w:position w:val="-6"/>
        </w:rPr>
        <w:object w:dxaOrig="780" w:dyaOrig="279">
          <v:shape id="_x0000_i1046" type="#_x0000_t75" style="width:39.15pt;height:14.25pt" o:ole="">
            <v:imagedata r:id="rId50" o:title=""/>
          </v:shape>
          <o:OLEObject Type="Embed" ProgID="Equation.3" ShapeID="_x0000_i1046" DrawAspect="Content" ObjectID="_1510669790" r:id="rId51"/>
        </w:object>
      </w:r>
      <w:r w:rsidRPr="000A6EB4">
        <w:rPr>
          <w:rFonts w:ascii="Times New Roman" w:hAnsi="Times New Roman" w:cs="Times New Roman"/>
          <w:b/>
        </w:rPr>
        <w:t>；（２）</w:t>
      </w:r>
      <w:r w:rsidR="006D42B6" w:rsidRPr="000A6EB4">
        <w:rPr>
          <w:rFonts w:ascii="Times New Roman" w:hAnsi="Times New Roman" w:cs="Times New Roman"/>
          <w:b/>
          <w:position w:val="-6"/>
        </w:rPr>
        <w:object w:dxaOrig="240" w:dyaOrig="220">
          <v:shape id="_x0000_i1047" type="#_x0000_t75" style="width:11.85pt;height:10.7pt" o:ole="">
            <v:imagedata r:id="rId52" o:title=""/>
          </v:shape>
          <o:OLEObject Type="Embed" ProgID="Equation.3" ShapeID="_x0000_i1047" DrawAspect="Content" ObjectID="_1510669791" r:id="rId53"/>
        </w:object>
      </w:r>
      <w:r w:rsidRPr="000A6EB4">
        <w:rPr>
          <w:rFonts w:ascii="Times New Roman" w:hAnsi="Times New Roman" w:cs="Times New Roman"/>
          <w:b/>
        </w:rPr>
        <w:t>未知。</w:t>
      </w:r>
    </w:p>
    <w:p w:rsidR="002C2B0A" w:rsidRPr="000A6EB4" w:rsidRDefault="002C2B0A" w:rsidP="00B708F3">
      <w:pPr>
        <w:snapToGrid w:val="0"/>
        <w:rPr>
          <w:rFonts w:ascii="Times New Roman" w:hAnsi="Times New Roman" w:cs="Times New Roman"/>
          <w:b/>
        </w:rPr>
      </w:pPr>
    </w:p>
    <w:p w:rsidR="00EB1461" w:rsidRPr="000A6EB4" w:rsidRDefault="00D11D4D" w:rsidP="00B708F3">
      <w:pPr>
        <w:snapToGrid w:val="0"/>
        <w:ind w:firstLineChars="196" w:firstLine="413"/>
        <w:rPr>
          <w:rFonts w:ascii="Times New Roman" w:hAnsi="Times New Roman" w:cs="Times New Roman"/>
          <w:b/>
        </w:rPr>
      </w:pPr>
      <w:r w:rsidRPr="000A6EB4">
        <w:rPr>
          <w:rFonts w:ascii="Times New Roman" w:hAnsi="Times New Roman" w:cs="Times New Roman" w:hint="eastAsia"/>
          <w:b/>
        </w:rPr>
        <w:t>8</w:t>
      </w:r>
      <w:r w:rsidR="00EA21C8" w:rsidRPr="000A6EB4">
        <w:rPr>
          <w:rFonts w:ascii="Times New Roman" w:hAnsi="Times New Roman" w:cs="Times New Roman"/>
          <w:b/>
        </w:rPr>
        <w:t>.</w:t>
      </w:r>
      <w:r w:rsidR="00EB1461" w:rsidRPr="000A6EB4">
        <w:rPr>
          <w:rFonts w:ascii="Times New Roman" w:hAnsi="Times New Roman" w:cs="Times New Roman"/>
          <w:b/>
        </w:rPr>
        <w:t>某商店一种产品的月销售量服从正态分布</w:t>
      </w:r>
      <w:r w:rsidR="00C709F2" w:rsidRPr="000A6EB4">
        <w:rPr>
          <w:rFonts w:ascii="Times New Roman" w:hAnsi="Times New Roman" w:cs="Times New Roman"/>
          <w:b/>
          <w:position w:val="-10"/>
        </w:rPr>
        <w:object w:dxaOrig="980" w:dyaOrig="360">
          <v:shape id="_x0000_i1048" type="#_x0000_t75" style="width:51.8pt;height:18.6pt" o:ole="">
            <v:imagedata r:id="rId54" o:title=""/>
          </v:shape>
          <o:OLEObject Type="Embed" ProgID="Equation.3" ShapeID="_x0000_i1048" DrawAspect="Content" ObjectID="_1510669792" r:id="rId55"/>
        </w:object>
      </w:r>
      <w:r w:rsidR="00EB1461" w:rsidRPr="000A6EB4">
        <w:rPr>
          <w:rFonts w:ascii="Times New Roman" w:hAnsi="Times New Roman" w:cs="Times New Roman"/>
          <w:b/>
        </w:rPr>
        <w:t>，随机抽取</w:t>
      </w:r>
      <w:r w:rsidR="00EB1461" w:rsidRPr="000A6EB4">
        <w:rPr>
          <w:rFonts w:ascii="Times New Roman" w:hAnsi="Times New Roman" w:cs="Times New Roman"/>
          <w:b/>
        </w:rPr>
        <w:t>7</w:t>
      </w:r>
      <w:r w:rsidR="00EB1461" w:rsidRPr="000A6EB4">
        <w:rPr>
          <w:rFonts w:ascii="Times New Roman" w:hAnsi="Times New Roman" w:cs="Times New Roman"/>
          <w:b/>
        </w:rPr>
        <w:t>个月的销售量观察：</w:t>
      </w:r>
      <w:r w:rsidR="00EB1461" w:rsidRPr="000A6EB4">
        <w:rPr>
          <w:rFonts w:ascii="Times New Roman" w:hAnsi="Times New Roman" w:cs="Times New Roman"/>
          <w:b/>
        </w:rPr>
        <w:t xml:space="preserve">64, 57, 49, 81, 76, 70, 59, </w:t>
      </w:r>
      <w:r w:rsidR="00EB1461" w:rsidRPr="000A6EB4">
        <w:rPr>
          <w:rFonts w:ascii="Times New Roman" w:hAnsi="Times New Roman" w:cs="Times New Roman"/>
          <w:b/>
        </w:rPr>
        <w:t>求</w:t>
      </w:r>
      <w:r w:rsidR="00EB1461" w:rsidRPr="000A6EB4">
        <w:rPr>
          <w:rFonts w:ascii="Times New Roman" w:hAnsi="Times New Roman" w:cs="Times New Roman"/>
          <w:b/>
          <w:position w:val="-6"/>
        </w:rPr>
        <w:object w:dxaOrig="320" w:dyaOrig="320">
          <v:shape id="_x0000_i1049" type="#_x0000_t75" style="width:15.8pt;height:15.8pt" o:ole="">
            <v:imagedata r:id="rId56" o:title=""/>
          </v:shape>
          <o:OLEObject Type="Embed" ProgID="Equation.3" ShapeID="_x0000_i1049" DrawAspect="Content" ObjectID="_1510669793" r:id="rId57"/>
        </w:object>
      </w:r>
      <w:r w:rsidR="00EB1461" w:rsidRPr="000A6EB4">
        <w:rPr>
          <w:rFonts w:ascii="Times New Roman" w:hAnsi="Times New Roman" w:cs="Times New Roman"/>
          <w:b/>
        </w:rPr>
        <w:t>的置信度为</w:t>
      </w:r>
      <w:r w:rsidR="00EB1461" w:rsidRPr="000A6EB4">
        <w:rPr>
          <w:rFonts w:ascii="Times New Roman" w:hAnsi="Times New Roman" w:cs="Times New Roman"/>
          <w:b/>
        </w:rPr>
        <w:t>0.9</w:t>
      </w:r>
      <w:r w:rsidR="00EB1461" w:rsidRPr="000A6EB4">
        <w:rPr>
          <w:rFonts w:ascii="Times New Roman" w:hAnsi="Times New Roman" w:cs="Times New Roman"/>
          <w:b/>
        </w:rPr>
        <w:t>的置信区间</w:t>
      </w:r>
      <w:r w:rsidR="00EA21C8" w:rsidRPr="000A6EB4">
        <w:rPr>
          <w:rFonts w:ascii="Times New Roman" w:hAnsi="Times New Roman" w:cs="Times New Roman"/>
          <w:b/>
        </w:rPr>
        <w:t>.</w:t>
      </w:r>
    </w:p>
    <w:p w:rsidR="002C2B0A" w:rsidRPr="000A6EB4" w:rsidRDefault="002C2B0A" w:rsidP="00B708F3">
      <w:pPr>
        <w:snapToGrid w:val="0"/>
        <w:rPr>
          <w:rFonts w:ascii="Times New Roman" w:hAnsi="Times New Roman" w:cs="Times New Roman"/>
          <w:b/>
        </w:rPr>
      </w:pPr>
    </w:p>
    <w:p w:rsidR="00A32977" w:rsidRPr="000A6EB4" w:rsidRDefault="00D11D4D" w:rsidP="00B708F3">
      <w:pPr>
        <w:snapToGrid w:val="0"/>
        <w:ind w:firstLineChars="196" w:firstLine="413"/>
        <w:rPr>
          <w:rFonts w:ascii="Times New Roman" w:hAnsi="Times New Roman" w:cs="Times New Roman"/>
          <w:b/>
        </w:rPr>
      </w:pPr>
      <w:r w:rsidRPr="000A6EB4">
        <w:rPr>
          <w:rFonts w:ascii="Times New Roman" w:hAnsi="Times New Roman" w:cs="Times New Roman" w:hint="eastAsia"/>
          <w:b/>
        </w:rPr>
        <w:t>9</w:t>
      </w:r>
      <w:r w:rsidR="00EA21C8" w:rsidRPr="000A6EB4">
        <w:rPr>
          <w:rFonts w:ascii="Times New Roman" w:hAnsi="Times New Roman" w:cs="Times New Roman"/>
          <w:b/>
        </w:rPr>
        <w:t>.</w:t>
      </w:r>
      <w:r w:rsidR="00100788" w:rsidRPr="000A6EB4">
        <w:rPr>
          <w:rFonts w:ascii="Times New Roman" w:hAnsi="Times New Roman" w:cs="Times New Roman"/>
          <w:b/>
        </w:rPr>
        <w:t xml:space="preserve"> </w:t>
      </w:r>
      <w:r w:rsidR="00AB7091" w:rsidRPr="000A6EB4">
        <w:rPr>
          <w:rFonts w:ascii="Times New Roman" w:hAnsi="Times New Roman" w:cs="Times New Roman"/>
          <w:b/>
        </w:rPr>
        <w:t>对方差</w:t>
      </w:r>
      <w:r w:rsidR="00100788" w:rsidRPr="000A6EB4">
        <w:rPr>
          <w:rFonts w:ascii="Times New Roman" w:hAnsi="Times New Roman" w:cs="Times New Roman"/>
          <w:b/>
          <w:position w:val="-6"/>
        </w:rPr>
        <w:object w:dxaOrig="320" w:dyaOrig="320">
          <v:shape id="_x0000_i1050" type="#_x0000_t75" style="width:12.65pt;height:12.65pt" o:ole="">
            <v:imagedata r:id="rId58" o:title=""/>
          </v:shape>
          <o:OLEObject Type="Embed" ProgID="Equation.3" ShapeID="_x0000_i1050" DrawAspect="Content" ObjectID="_1510669794" r:id="rId59"/>
        </w:object>
      </w:r>
      <w:r w:rsidR="00AB7091" w:rsidRPr="000A6EB4">
        <w:rPr>
          <w:rFonts w:ascii="Times New Roman" w:hAnsi="Times New Roman" w:cs="Times New Roman"/>
          <w:b/>
        </w:rPr>
        <w:t>为已知的正态总体，问：需取容量</w:t>
      </w:r>
      <w:r w:rsidR="00EA21C8" w:rsidRPr="000A6EB4">
        <w:rPr>
          <w:rFonts w:ascii="Times New Roman" w:hAnsi="Times New Roman" w:cs="Times New Roman"/>
          <w:b/>
          <w:i/>
        </w:rPr>
        <w:t>n</w:t>
      </w:r>
      <w:r w:rsidR="00AB7091" w:rsidRPr="000A6EB4">
        <w:rPr>
          <w:rFonts w:ascii="Times New Roman" w:hAnsi="Times New Roman" w:cs="Times New Roman"/>
          <w:b/>
        </w:rPr>
        <w:t>为多大的样本才能使总体均值的置信度</w:t>
      </w:r>
      <w:r w:rsidR="003B4F00" w:rsidRPr="000A6EB4">
        <w:rPr>
          <w:rFonts w:ascii="Times New Roman" w:hAnsi="Times New Roman" w:cs="Times New Roman"/>
          <w:b/>
          <w:position w:val="-6"/>
        </w:rPr>
        <w:object w:dxaOrig="520" w:dyaOrig="279">
          <v:shape id="_x0000_i1051" type="#_x0000_t75" style="width:26.1pt;height:14.25pt" o:ole="">
            <v:imagedata r:id="rId60" o:title=""/>
          </v:shape>
          <o:OLEObject Type="Embed" ProgID="Equation.3" ShapeID="_x0000_i1051" DrawAspect="Content" ObjectID="_1510669795" r:id="rId61"/>
        </w:object>
      </w:r>
      <w:r w:rsidR="00AB7091" w:rsidRPr="000A6EB4">
        <w:rPr>
          <w:rFonts w:ascii="Times New Roman" w:hAnsi="Times New Roman" w:cs="Times New Roman"/>
          <w:b/>
        </w:rPr>
        <w:t>的置信区间长度不大于Ｌ？</w:t>
      </w:r>
      <w:r w:rsidR="003001BA" w:rsidRPr="000A6EB4">
        <w:rPr>
          <w:rFonts w:ascii="Times New Roman" w:hAnsi="Times New Roman" w:cs="Times New Roman"/>
          <w:b/>
        </w:rPr>
        <w:t xml:space="preserve"> </w:t>
      </w:r>
    </w:p>
    <w:p w:rsidR="003E4ADE" w:rsidRPr="000A6EB4" w:rsidRDefault="003E4ADE" w:rsidP="00B708F3">
      <w:pPr>
        <w:snapToGrid w:val="0"/>
        <w:rPr>
          <w:rFonts w:ascii="Times New Roman" w:hAnsi="Times New Roman" w:cs="Times New Roman"/>
          <w:b/>
        </w:rPr>
      </w:pPr>
    </w:p>
    <w:p w:rsidR="003001BA" w:rsidRPr="000A6EB4" w:rsidRDefault="00D11D4D" w:rsidP="00B708F3">
      <w:pPr>
        <w:snapToGrid w:val="0"/>
        <w:ind w:firstLineChars="196" w:firstLine="413"/>
        <w:rPr>
          <w:rFonts w:ascii="Times New Roman" w:hAnsi="Times New Roman" w:cs="Times New Roman"/>
          <w:b/>
        </w:rPr>
      </w:pPr>
      <w:r w:rsidRPr="000A6EB4">
        <w:rPr>
          <w:rFonts w:ascii="Times New Roman" w:hAnsi="Times New Roman" w:cs="Times New Roman"/>
          <w:b/>
        </w:rPr>
        <w:t>1</w:t>
      </w:r>
      <w:r w:rsidRPr="000A6EB4">
        <w:rPr>
          <w:rFonts w:ascii="Times New Roman" w:hAnsi="Times New Roman" w:cs="Times New Roman" w:hint="eastAsia"/>
          <w:b/>
        </w:rPr>
        <w:t>0</w:t>
      </w:r>
      <w:r w:rsidR="00EA21C8" w:rsidRPr="000A6EB4">
        <w:rPr>
          <w:rFonts w:ascii="Times New Roman" w:hAnsi="Times New Roman" w:cs="Times New Roman"/>
          <w:b/>
        </w:rPr>
        <w:t>.</w:t>
      </w:r>
      <w:r w:rsidR="00DB3585" w:rsidRPr="000A6EB4">
        <w:rPr>
          <w:rFonts w:ascii="Times New Roman" w:hAnsi="Times New Roman" w:cs="Times New Roman"/>
          <w:b/>
        </w:rPr>
        <w:t>设某地区男、女身高Ｘ、Ｙ均服从正态分布且方差相等，</w:t>
      </w:r>
      <w:r w:rsidR="003001BA" w:rsidRPr="000A6EB4">
        <w:rPr>
          <w:rFonts w:ascii="Times New Roman" w:hAnsi="Times New Roman" w:cs="Times New Roman"/>
          <w:b/>
        </w:rPr>
        <w:t>随机</w:t>
      </w:r>
      <w:r w:rsidR="00E2409C" w:rsidRPr="000A6EB4">
        <w:rPr>
          <w:rFonts w:ascii="Times New Roman" w:hAnsi="Times New Roman" w:cs="Times New Roman"/>
          <w:b/>
        </w:rPr>
        <w:t>抽取成人男、女各</w:t>
      </w:r>
      <w:r w:rsidR="00E2409C" w:rsidRPr="000A6EB4">
        <w:rPr>
          <w:rFonts w:ascii="Times New Roman" w:hAnsi="Times New Roman" w:cs="Times New Roman"/>
          <w:b/>
        </w:rPr>
        <w:t>100</w:t>
      </w:r>
      <w:r w:rsidR="00E2409C" w:rsidRPr="000A6EB4">
        <w:rPr>
          <w:rFonts w:ascii="Times New Roman" w:hAnsi="Times New Roman" w:cs="Times New Roman"/>
          <w:b/>
        </w:rPr>
        <w:t>名，测量并计算得男子身高</w:t>
      </w:r>
      <w:r w:rsidR="00100788" w:rsidRPr="000A6EB4">
        <w:rPr>
          <w:position w:val="-10"/>
        </w:rPr>
        <w:object w:dxaOrig="2380" w:dyaOrig="360">
          <v:shape id="_x0000_i1052" type="#_x0000_t75" style="width:108pt;height:16.6pt" o:ole="">
            <v:imagedata r:id="rId62" o:title=""/>
          </v:shape>
          <o:OLEObject Type="Embed" ProgID="Equation.3" ShapeID="_x0000_i1052" DrawAspect="Content" ObjectID="_1510669796" r:id="rId63"/>
        </w:object>
      </w:r>
      <w:r w:rsidR="00E2409C" w:rsidRPr="000A6EB4">
        <w:rPr>
          <w:rFonts w:ascii="Times New Roman" w:hAnsi="Times New Roman" w:cs="Times New Roman"/>
          <w:b/>
        </w:rPr>
        <w:t>，女子身高</w:t>
      </w:r>
      <w:r w:rsidR="00100788" w:rsidRPr="000A6EB4">
        <w:rPr>
          <w:position w:val="-10"/>
        </w:rPr>
        <w:object w:dxaOrig="2360" w:dyaOrig="360">
          <v:shape id="_x0000_i1053" type="#_x0000_t75" style="width:104.85pt;height:16.2pt" o:ole="">
            <v:imagedata r:id="rId64" o:title=""/>
          </v:shape>
          <o:OLEObject Type="Embed" ProgID="Equation.3" ShapeID="_x0000_i1053" DrawAspect="Content" ObjectID="_1510669797" r:id="rId65"/>
        </w:object>
      </w:r>
      <w:r w:rsidR="00100788" w:rsidRPr="000A6EB4">
        <w:rPr>
          <w:rFonts w:ascii="Times New Roman" w:hAnsi="Times New Roman" w:cs="Times New Roman" w:hint="eastAsia"/>
          <w:b/>
        </w:rPr>
        <w:t xml:space="preserve">. </w:t>
      </w:r>
      <w:r w:rsidR="00E2409C" w:rsidRPr="000A6EB4">
        <w:rPr>
          <w:rFonts w:ascii="Times New Roman" w:hAnsi="Times New Roman" w:cs="Times New Roman"/>
          <w:b/>
        </w:rPr>
        <w:t>求男、女平均身高之差的置信度</w:t>
      </w:r>
      <w:r w:rsidR="00E2409C" w:rsidRPr="000A6EB4">
        <w:rPr>
          <w:rFonts w:ascii="Times New Roman" w:hAnsi="Times New Roman" w:cs="Times New Roman"/>
          <w:b/>
        </w:rPr>
        <w:t>0.95</w:t>
      </w:r>
      <w:r w:rsidR="00100788" w:rsidRPr="000A6EB4">
        <w:rPr>
          <w:rFonts w:ascii="Times New Roman" w:hAnsi="Times New Roman" w:cs="Times New Roman"/>
          <w:b/>
        </w:rPr>
        <w:t>的置信区间</w:t>
      </w:r>
      <w:r w:rsidR="00100788" w:rsidRPr="000A6EB4">
        <w:rPr>
          <w:rFonts w:ascii="Times New Roman" w:hAnsi="Times New Roman" w:cs="Times New Roman"/>
          <w:b/>
        </w:rPr>
        <w:t>.</w:t>
      </w:r>
    </w:p>
    <w:p w:rsidR="00100788" w:rsidRPr="000A6EB4" w:rsidRDefault="00100788" w:rsidP="00B708F3">
      <w:pPr>
        <w:pStyle w:val="a7"/>
        <w:snapToGrid w:val="0"/>
        <w:ind w:leftChars="239" w:left="502" w:firstLineChars="147" w:firstLine="310"/>
        <w:rPr>
          <w:rFonts w:ascii="Times New Roman" w:hAnsi="Times New Roman" w:cs="Times New Roman"/>
          <w:b/>
        </w:rPr>
      </w:pPr>
    </w:p>
    <w:p w:rsidR="000524DF" w:rsidRPr="000A6EB4" w:rsidRDefault="00D11D4D" w:rsidP="00B708F3">
      <w:pPr>
        <w:snapToGrid w:val="0"/>
        <w:ind w:firstLineChars="196" w:firstLine="413"/>
        <w:rPr>
          <w:rFonts w:ascii="Times New Roman" w:hAnsi="Times New Roman" w:cs="Times New Roman"/>
          <w:b/>
        </w:rPr>
      </w:pPr>
      <w:r w:rsidRPr="000A6EB4">
        <w:rPr>
          <w:rFonts w:ascii="Times New Roman" w:hAnsi="Times New Roman" w:cs="Times New Roman"/>
          <w:b/>
        </w:rPr>
        <w:t>1</w:t>
      </w:r>
      <w:r w:rsidRPr="000A6EB4">
        <w:rPr>
          <w:rFonts w:ascii="Times New Roman" w:hAnsi="Times New Roman" w:cs="Times New Roman" w:hint="eastAsia"/>
          <w:b/>
        </w:rPr>
        <w:t>1</w:t>
      </w:r>
      <w:r w:rsidR="00100788" w:rsidRPr="000A6EB4">
        <w:rPr>
          <w:rFonts w:ascii="Times New Roman" w:hAnsi="Times New Roman" w:cs="Times New Roman"/>
          <w:b/>
        </w:rPr>
        <w:t>.</w:t>
      </w:r>
      <w:r w:rsidR="004C3310" w:rsidRPr="000A6EB4">
        <w:rPr>
          <w:rFonts w:ascii="Times New Roman" w:hAnsi="Times New Roman" w:cs="Times New Roman"/>
          <w:b/>
        </w:rPr>
        <w:t>测量值分别算得</w:t>
      </w:r>
      <w:r w:rsidR="00100788" w:rsidRPr="000A6EB4">
        <w:rPr>
          <w:position w:val="-10"/>
        </w:rPr>
        <w:object w:dxaOrig="2420" w:dyaOrig="360">
          <v:shape id="_x0000_i1054" type="#_x0000_t75" style="width:120.65pt;height:18.2pt" o:ole="">
            <v:imagedata r:id="rId66" o:title=""/>
          </v:shape>
          <o:OLEObject Type="Embed" ProgID="Equation.3" ShapeID="_x0000_i1054" DrawAspect="Content" ObjectID="_1510669798" r:id="rId67"/>
        </w:object>
      </w:r>
      <w:r w:rsidR="004C3310" w:rsidRPr="000A6EB4">
        <w:rPr>
          <w:rFonts w:ascii="Times New Roman" w:hAnsi="Times New Roman" w:cs="Times New Roman"/>
          <w:b/>
        </w:rPr>
        <w:t>，设总体均为正态分布，求方差比</w:t>
      </w:r>
      <w:r w:rsidR="00100788" w:rsidRPr="000A6EB4">
        <w:rPr>
          <w:position w:val="-10"/>
        </w:rPr>
        <w:object w:dxaOrig="740" w:dyaOrig="360">
          <v:shape id="_x0000_i1055" type="#_x0000_t75" style="width:37.2pt;height:18.2pt" o:ole="">
            <v:imagedata r:id="rId68" o:title=""/>
          </v:shape>
          <o:OLEObject Type="Embed" ProgID="Equation.3" ShapeID="_x0000_i1055" DrawAspect="Content" ObjectID="_1510669799" r:id="rId69"/>
        </w:object>
      </w:r>
      <w:r w:rsidR="004C3310" w:rsidRPr="000A6EB4">
        <w:rPr>
          <w:rFonts w:ascii="Times New Roman" w:hAnsi="Times New Roman" w:cs="Times New Roman"/>
          <w:b/>
        </w:rPr>
        <w:t>的置信度</w:t>
      </w:r>
      <w:r w:rsidR="004C3310" w:rsidRPr="000A6EB4">
        <w:rPr>
          <w:rFonts w:ascii="Times New Roman" w:hAnsi="Times New Roman" w:cs="Times New Roman"/>
          <w:b/>
        </w:rPr>
        <w:t>95%</w:t>
      </w:r>
      <w:r w:rsidR="004C3310" w:rsidRPr="000A6EB4">
        <w:rPr>
          <w:rFonts w:ascii="Times New Roman" w:hAnsi="Times New Roman" w:cs="Times New Roman"/>
          <w:b/>
        </w:rPr>
        <w:t>的置信区间。</w:t>
      </w:r>
    </w:p>
    <w:p w:rsidR="002C2B0A" w:rsidRPr="000A6EB4" w:rsidRDefault="002C2B0A" w:rsidP="00B708F3">
      <w:pPr>
        <w:snapToGrid w:val="0"/>
        <w:rPr>
          <w:rFonts w:ascii="Times New Roman" w:hAnsi="Times New Roman" w:cs="Times New Roman"/>
          <w:b/>
        </w:rPr>
      </w:pPr>
    </w:p>
    <w:p w:rsidR="000524DF" w:rsidRPr="000A6EB4" w:rsidRDefault="00D61D3D" w:rsidP="00B708F3">
      <w:pPr>
        <w:snapToGrid w:val="0"/>
        <w:ind w:firstLineChars="196" w:firstLine="413"/>
        <w:rPr>
          <w:rFonts w:ascii="Times New Roman" w:hAnsi="Times New Roman" w:cs="Times New Roman"/>
          <w:b/>
        </w:rPr>
      </w:pPr>
      <w:r w:rsidRPr="000A6EB4">
        <w:rPr>
          <w:rFonts w:ascii="Times New Roman" w:hAnsi="Times New Roman" w:cs="Times New Roman"/>
          <w:b/>
        </w:rPr>
        <w:t>1</w:t>
      </w:r>
      <w:r w:rsidRPr="000A6EB4">
        <w:rPr>
          <w:rFonts w:ascii="Times New Roman" w:hAnsi="Times New Roman" w:cs="Times New Roman" w:hint="eastAsia"/>
          <w:b/>
        </w:rPr>
        <w:t>2</w:t>
      </w:r>
      <w:r w:rsidR="00100788" w:rsidRPr="000A6EB4">
        <w:rPr>
          <w:rFonts w:ascii="Times New Roman" w:hAnsi="Times New Roman" w:cs="Times New Roman"/>
          <w:b/>
        </w:rPr>
        <w:t>.</w:t>
      </w:r>
      <w:r w:rsidR="003B4F00" w:rsidRPr="000A6EB4">
        <w:rPr>
          <w:rFonts w:ascii="Times New Roman" w:hAnsi="Times New Roman" w:cs="Times New Roman"/>
          <w:b/>
        </w:rPr>
        <w:t>从某型号的一批电子管中抽出容量为</w:t>
      </w:r>
      <w:r w:rsidR="003B4F00" w:rsidRPr="000A6EB4">
        <w:rPr>
          <w:rFonts w:ascii="Times New Roman" w:hAnsi="Times New Roman" w:cs="Times New Roman"/>
          <w:b/>
        </w:rPr>
        <w:t>10</w:t>
      </w:r>
      <w:r w:rsidR="003B4F00" w:rsidRPr="000A6EB4">
        <w:rPr>
          <w:rFonts w:ascii="Times New Roman" w:hAnsi="Times New Roman" w:cs="Times New Roman"/>
          <w:b/>
        </w:rPr>
        <w:t>的样本做寿命试验，算得</w:t>
      </w:r>
      <w:r w:rsidR="00100788" w:rsidRPr="000A6EB4">
        <w:rPr>
          <w:position w:val="-6"/>
        </w:rPr>
        <w:object w:dxaOrig="720" w:dyaOrig="279">
          <v:shape id="_x0000_i1056" type="#_x0000_t75" style="width:33.65pt;height:12.65pt" o:ole="">
            <v:imagedata r:id="rId70" o:title=""/>
          </v:shape>
          <o:OLEObject Type="Embed" ProgID="Equation.3" ShapeID="_x0000_i1056" DrawAspect="Content" ObjectID="_1510669800" r:id="rId71"/>
        </w:object>
      </w:r>
      <w:r w:rsidR="003B4F00" w:rsidRPr="000A6EB4">
        <w:rPr>
          <w:rFonts w:ascii="Times New Roman" w:hAnsi="Times New Roman" w:cs="Times New Roman"/>
          <w:b/>
        </w:rPr>
        <w:t>（小时），设整批电子管的寿命服从正态分布，试求这批电子管寿命标准差的单侧置信上</w:t>
      </w:r>
      <w:r w:rsidR="006C6D80" w:rsidRPr="000A6EB4">
        <w:rPr>
          <w:rFonts w:ascii="Times New Roman" w:hAnsi="Times New Roman" w:cs="Times New Roman"/>
          <w:b/>
        </w:rPr>
        <w:t>限</w:t>
      </w:r>
      <w:r w:rsidR="003B4F00" w:rsidRPr="000A6EB4">
        <w:rPr>
          <w:rFonts w:ascii="Times New Roman" w:hAnsi="Times New Roman" w:cs="Times New Roman"/>
          <w:b/>
        </w:rPr>
        <w:t>（置信度为</w:t>
      </w:r>
      <w:r w:rsidR="003B4F00" w:rsidRPr="000A6EB4">
        <w:rPr>
          <w:rFonts w:ascii="Times New Roman" w:hAnsi="Times New Roman" w:cs="Times New Roman"/>
          <w:b/>
        </w:rPr>
        <w:t>0.95</w:t>
      </w:r>
      <w:r w:rsidR="00100788" w:rsidRPr="000A6EB4">
        <w:rPr>
          <w:rFonts w:ascii="Times New Roman" w:hAnsi="Times New Roman" w:cs="Times New Roman"/>
          <w:b/>
        </w:rPr>
        <w:t>）</w:t>
      </w:r>
      <w:r w:rsidR="00100788" w:rsidRPr="000A6EB4">
        <w:rPr>
          <w:rFonts w:ascii="Times New Roman" w:hAnsi="Times New Roman" w:cs="Times New Roman"/>
          <w:b/>
        </w:rPr>
        <w:t>.</w:t>
      </w:r>
    </w:p>
    <w:p w:rsidR="00100788" w:rsidRPr="000A6EB4" w:rsidRDefault="00100788" w:rsidP="00B708F3">
      <w:pPr>
        <w:pStyle w:val="a7"/>
        <w:snapToGrid w:val="0"/>
        <w:ind w:leftChars="239" w:left="502" w:firstLineChars="196" w:firstLine="413"/>
        <w:rPr>
          <w:rFonts w:ascii="Times New Roman" w:hAnsi="Times New Roman" w:cs="Times New Roman"/>
          <w:b/>
        </w:rPr>
      </w:pPr>
    </w:p>
    <w:p w:rsidR="00D61D3D" w:rsidRPr="000A6EB4" w:rsidRDefault="00D61D3D" w:rsidP="00B708F3">
      <w:pPr>
        <w:snapToGrid w:val="0"/>
        <w:jc w:val="center"/>
        <w:rPr>
          <w:rFonts w:ascii="Times New Roman" w:hAnsi="Times New Roman" w:cs="Times New Roman" w:hint="eastAsia"/>
          <w:b/>
          <w:sz w:val="28"/>
          <w:szCs w:val="28"/>
        </w:rPr>
      </w:pPr>
    </w:p>
    <w:p w:rsidR="00100788" w:rsidRPr="00B23A41" w:rsidRDefault="00100788" w:rsidP="00B708F3">
      <w:pPr>
        <w:snapToGrid w:val="0"/>
        <w:jc w:val="center"/>
        <w:rPr>
          <w:rFonts w:ascii="Times New Roman" w:hAnsi="Times New Roman" w:cs="Times New Roman" w:hint="eastAsia"/>
          <w:b/>
          <w:sz w:val="32"/>
          <w:szCs w:val="32"/>
        </w:rPr>
      </w:pPr>
      <w:r w:rsidRPr="00B23A41">
        <w:rPr>
          <w:rFonts w:ascii="Times New Roman" w:hAnsi="Times New Roman" w:cs="Times New Roman"/>
          <w:b/>
          <w:sz w:val="32"/>
          <w:szCs w:val="32"/>
        </w:rPr>
        <w:t>第</w:t>
      </w:r>
      <w:r w:rsidRPr="00B23A41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B23A41">
        <w:rPr>
          <w:rFonts w:ascii="Times New Roman" w:hAnsi="Times New Roman" w:cs="Times New Roman"/>
          <w:b/>
          <w:sz w:val="32"/>
          <w:szCs w:val="32"/>
        </w:rPr>
        <w:t>八</w:t>
      </w:r>
      <w:r w:rsidRPr="00B23A41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B23A41">
        <w:rPr>
          <w:rFonts w:ascii="Times New Roman" w:hAnsi="Times New Roman" w:cs="Times New Roman"/>
          <w:b/>
          <w:sz w:val="32"/>
          <w:szCs w:val="32"/>
        </w:rPr>
        <w:t>章</w:t>
      </w:r>
      <w:r w:rsidR="00B23A41" w:rsidRPr="00B23A41">
        <w:rPr>
          <w:rFonts w:ascii="Times New Roman" w:hAnsi="Times New Roman" w:cs="Times New Roman" w:hint="eastAsia"/>
          <w:b/>
          <w:sz w:val="32"/>
          <w:szCs w:val="32"/>
        </w:rPr>
        <w:t xml:space="preserve"> </w:t>
      </w:r>
      <w:r w:rsidR="00B23A41" w:rsidRPr="00B23A41">
        <w:rPr>
          <w:rFonts w:ascii="Times New Roman" w:hAnsi="Times New Roman" w:cs="Times New Roman" w:hint="eastAsia"/>
          <w:b/>
          <w:sz w:val="32"/>
          <w:szCs w:val="32"/>
        </w:rPr>
        <w:t>假设检验</w:t>
      </w:r>
    </w:p>
    <w:p w:rsidR="00D61D3D" w:rsidRPr="000A6EB4" w:rsidRDefault="00D61D3D" w:rsidP="00B708F3">
      <w:pPr>
        <w:snapToGrid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00788" w:rsidRPr="000A6EB4" w:rsidRDefault="00100788" w:rsidP="00B708F3">
      <w:pPr>
        <w:snapToGrid w:val="0"/>
        <w:ind w:firstLineChars="200" w:firstLine="422"/>
        <w:rPr>
          <w:rFonts w:ascii="Times New Roman" w:hAnsi="Times New Roman" w:cs="Times New Roman"/>
          <w:b/>
        </w:rPr>
      </w:pPr>
      <w:r w:rsidRPr="000A6EB4">
        <w:rPr>
          <w:rFonts w:ascii="Times New Roman" w:hAnsi="Times New Roman" w:cs="Times New Roman"/>
          <w:b/>
        </w:rPr>
        <w:t>1.</w:t>
      </w:r>
      <w:r w:rsidRPr="000A6EB4">
        <w:rPr>
          <w:rFonts w:ascii="Times New Roman" w:hAnsi="Times New Roman" w:cs="Times New Roman"/>
          <w:b/>
        </w:rPr>
        <w:t>在标准差</w:t>
      </w:r>
      <w:r w:rsidRPr="000A6EB4">
        <w:rPr>
          <w:rFonts w:ascii="Times New Roman" w:hAnsi="Times New Roman" w:cs="Times New Roman"/>
          <w:b/>
          <w:position w:val="-6"/>
        </w:rPr>
        <w:object w:dxaOrig="780" w:dyaOrig="279">
          <v:shape id="_x0000_i1057" type="#_x0000_t75" style="width:34.4pt;height:12.25pt" o:ole="">
            <v:imagedata r:id="rId72" o:title=""/>
          </v:shape>
          <o:OLEObject Type="Embed" ProgID="Equation.3" ShapeID="_x0000_i1057" DrawAspect="Content" ObjectID="_1510669801" r:id="rId73"/>
        </w:object>
      </w:r>
      <w:r w:rsidRPr="000A6EB4">
        <w:rPr>
          <w:rFonts w:ascii="Times New Roman" w:hAnsi="Times New Roman" w:cs="Times New Roman"/>
          <w:b/>
        </w:rPr>
        <w:t>的正态总体中，抽取容量</w:t>
      </w:r>
      <w:r w:rsidRPr="000A6EB4">
        <w:rPr>
          <w:rFonts w:ascii="Times New Roman" w:hAnsi="Times New Roman" w:cs="Times New Roman"/>
          <w:b/>
          <w:i/>
        </w:rPr>
        <w:t>n</w:t>
      </w:r>
      <w:r w:rsidRPr="000A6EB4">
        <w:rPr>
          <w:rFonts w:ascii="Times New Roman" w:hAnsi="Times New Roman" w:cs="Times New Roman"/>
          <w:b/>
        </w:rPr>
        <w:t>=16</w:t>
      </w:r>
      <w:r w:rsidRPr="000A6EB4">
        <w:rPr>
          <w:rFonts w:ascii="Times New Roman" w:hAnsi="Times New Roman" w:cs="Times New Roman"/>
          <w:b/>
        </w:rPr>
        <w:t>的样本，算得样本均值</w:t>
      </w:r>
      <w:r w:rsidRPr="000A6EB4">
        <w:rPr>
          <w:rFonts w:ascii="Times New Roman" w:hAnsi="Times New Roman" w:cs="Times New Roman"/>
          <w:b/>
          <w:position w:val="-10"/>
        </w:rPr>
        <w:object w:dxaOrig="1080" w:dyaOrig="320">
          <v:shape id="_x0000_i1058" type="#_x0000_t75" style="width:47.85pt;height:13.85pt" o:ole="">
            <v:imagedata r:id="rId74" o:title=""/>
          </v:shape>
          <o:OLEObject Type="Embed" ProgID="Equation.3" ShapeID="_x0000_i1058" DrawAspect="Content" ObjectID="_1510669802" r:id="rId75"/>
        </w:object>
      </w:r>
      <w:r w:rsidRPr="000A6EB4">
        <w:rPr>
          <w:rFonts w:ascii="Times New Roman" w:hAnsi="Times New Roman" w:cs="Times New Roman"/>
          <w:b/>
        </w:rPr>
        <w:t xml:space="preserve">　问：在显著性水平</w:t>
      </w:r>
      <w:r w:rsidRPr="000A6EB4">
        <w:rPr>
          <w:rFonts w:ascii="Times New Roman" w:hAnsi="Times New Roman" w:cs="Times New Roman"/>
          <w:b/>
        </w:rPr>
        <w:t>0.05</w:t>
      </w:r>
      <w:r w:rsidRPr="000A6EB4">
        <w:rPr>
          <w:rFonts w:ascii="Times New Roman" w:hAnsi="Times New Roman" w:cs="Times New Roman"/>
          <w:b/>
        </w:rPr>
        <w:t>下，能否认为总体均值</w:t>
      </w:r>
      <w:r w:rsidRPr="000A6EB4">
        <w:rPr>
          <w:rFonts w:ascii="Times New Roman" w:hAnsi="Times New Roman" w:cs="Times New Roman"/>
          <w:b/>
          <w:position w:val="-10"/>
        </w:rPr>
        <w:object w:dxaOrig="720" w:dyaOrig="320">
          <v:shape id="_x0000_i1059" type="#_x0000_t75" style="width:32.05pt;height:13.85pt" o:ole="">
            <v:imagedata r:id="rId76" o:title=""/>
          </v:shape>
          <o:OLEObject Type="Embed" ProgID="Equation.3" ShapeID="_x0000_i1059" DrawAspect="Content" ObjectID="_1510669803" r:id="rId77"/>
        </w:object>
      </w:r>
      <w:r w:rsidRPr="000A6EB4">
        <w:rPr>
          <w:rFonts w:ascii="Times New Roman" w:hAnsi="Times New Roman" w:cs="Times New Roman"/>
          <w:b/>
        </w:rPr>
        <w:t>？</w:t>
      </w:r>
    </w:p>
    <w:p w:rsidR="00100788" w:rsidRPr="000A6EB4" w:rsidRDefault="00100788" w:rsidP="00B708F3">
      <w:pPr>
        <w:pStyle w:val="a7"/>
        <w:snapToGrid w:val="0"/>
        <w:ind w:left="720" w:firstLineChars="0" w:firstLine="0"/>
        <w:rPr>
          <w:rFonts w:ascii="Times New Roman" w:hAnsi="Times New Roman" w:cs="Times New Roman"/>
          <w:b/>
        </w:rPr>
      </w:pPr>
    </w:p>
    <w:p w:rsidR="00100788" w:rsidRPr="000A6EB4" w:rsidRDefault="00100788" w:rsidP="00B708F3">
      <w:pPr>
        <w:pStyle w:val="a7"/>
        <w:snapToGrid w:val="0"/>
        <w:ind w:left="360" w:firstLineChars="0" w:firstLine="0"/>
        <w:rPr>
          <w:rFonts w:ascii="Times New Roman" w:hAnsi="Times New Roman" w:cs="Times New Roman"/>
          <w:b/>
        </w:rPr>
      </w:pPr>
      <w:r w:rsidRPr="000A6EB4">
        <w:rPr>
          <w:rFonts w:ascii="Times New Roman" w:hAnsi="Times New Roman" w:cs="Times New Roman"/>
          <w:b/>
        </w:rPr>
        <w:t xml:space="preserve">2. </w:t>
      </w:r>
      <w:r w:rsidRPr="000A6EB4">
        <w:rPr>
          <w:rFonts w:ascii="Times New Roman" w:hAnsi="Times New Roman" w:cs="Times New Roman"/>
          <w:b/>
        </w:rPr>
        <w:t>某种矿砂含镍量</w:t>
      </w:r>
      <w:r w:rsidRPr="000A6EB4">
        <w:rPr>
          <w:rFonts w:ascii="Times New Roman" w:hAnsi="Times New Roman" w:cs="Times New Roman"/>
          <w:b/>
          <w:position w:val="-10"/>
        </w:rPr>
        <w:object w:dxaOrig="1440" w:dyaOrig="360">
          <v:shape id="_x0000_i1060" type="#_x0000_t75" style="width:66.85pt;height:16.6pt" o:ole="">
            <v:imagedata r:id="rId78" o:title=""/>
          </v:shape>
          <o:OLEObject Type="Embed" ProgID="Equation.3" ShapeID="_x0000_i1060" DrawAspect="Content" ObjectID="_1510669804" r:id="rId79"/>
        </w:object>
      </w:r>
      <w:r w:rsidRPr="000A6EB4">
        <w:rPr>
          <w:rFonts w:ascii="Times New Roman" w:hAnsi="Times New Roman" w:cs="Times New Roman"/>
          <w:b/>
        </w:rPr>
        <w:t>，测定</w:t>
      </w:r>
      <w:r w:rsidRPr="000A6EB4">
        <w:rPr>
          <w:rFonts w:ascii="Times New Roman" w:hAnsi="Times New Roman" w:cs="Times New Roman" w:hint="eastAsia"/>
          <w:b/>
        </w:rPr>
        <w:t>5</w:t>
      </w:r>
      <w:r w:rsidRPr="000A6EB4">
        <w:rPr>
          <w:rFonts w:ascii="Times New Roman" w:hAnsi="Times New Roman" w:cs="Times New Roman"/>
          <w:b/>
        </w:rPr>
        <w:t>个样品的含镍量（</w:t>
      </w:r>
      <w:r w:rsidRPr="000A6EB4">
        <w:rPr>
          <w:rFonts w:ascii="Times New Roman" w:hAnsi="Times New Roman" w:cs="Times New Roman"/>
          <w:b/>
        </w:rPr>
        <w:t>%</w:t>
      </w:r>
      <w:r w:rsidRPr="000A6EB4">
        <w:rPr>
          <w:rFonts w:ascii="Times New Roman" w:hAnsi="Times New Roman" w:cs="Times New Roman"/>
          <w:b/>
        </w:rPr>
        <w:t>）为：</w:t>
      </w:r>
    </w:p>
    <w:p w:rsidR="00100788" w:rsidRPr="000A6EB4" w:rsidRDefault="00100788" w:rsidP="00B708F3">
      <w:pPr>
        <w:pStyle w:val="a7"/>
        <w:snapToGrid w:val="0"/>
        <w:ind w:left="360" w:firstLineChars="0" w:firstLine="0"/>
        <w:rPr>
          <w:rFonts w:ascii="Times New Roman" w:hAnsi="Times New Roman" w:cs="Times New Roman"/>
          <w:b/>
        </w:rPr>
      </w:pPr>
      <w:r w:rsidRPr="000A6EB4">
        <w:rPr>
          <w:rFonts w:ascii="Times New Roman" w:hAnsi="Times New Roman" w:cs="Times New Roman"/>
          <w:b/>
        </w:rPr>
        <w:t xml:space="preserve">           3.25,  3.27,   3.24,   3.26,  3.24</w:t>
      </w:r>
    </w:p>
    <w:p w:rsidR="00100788" w:rsidRPr="000A6EB4" w:rsidRDefault="00100788" w:rsidP="00B708F3">
      <w:pPr>
        <w:snapToGrid w:val="0"/>
        <w:rPr>
          <w:rFonts w:ascii="Times New Roman" w:hAnsi="Times New Roman" w:cs="Times New Roman"/>
          <w:b/>
        </w:rPr>
      </w:pPr>
      <w:r w:rsidRPr="000A6EB4">
        <w:rPr>
          <w:rFonts w:ascii="Times New Roman" w:hAnsi="Times New Roman" w:cs="Times New Roman"/>
          <w:b/>
        </w:rPr>
        <w:t>问在显著性水平</w:t>
      </w:r>
      <w:r w:rsidRPr="000A6EB4">
        <w:rPr>
          <w:rFonts w:ascii="Times New Roman" w:hAnsi="Times New Roman" w:cs="Times New Roman"/>
          <w:b/>
          <w:position w:val="-6"/>
        </w:rPr>
        <w:object w:dxaOrig="880" w:dyaOrig="279">
          <v:shape id="_x0000_i1061" type="#_x0000_t75" style="width:46.3pt;height:15.05pt" o:ole="">
            <v:imagedata r:id="rId80" o:title=""/>
          </v:shape>
          <o:OLEObject Type="Embed" ProgID="Equation.3" ShapeID="_x0000_i1061" DrawAspect="Content" ObjectID="_1510669805" r:id="rId81"/>
        </w:object>
      </w:r>
      <w:r w:rsidRPr="000A6EB4">
        <w:rPr>
          <w:rFonts w:ascii="Times New Roman" w:hAnsi="Times New Roman" w:cs="Times New Roman"/>
          <w:b/>
        </w:rPr>
        <w:t>下，能否认为这批矿砂的平均含镍量为</w:t>
      </w:r>
      <w:r w:rsidRPr="000A6EB4">
        <w:rPr>
          <w:rFonts w:ascii="Times New Roman" w:hAnsi="Times New Roman" w:cs="Times New Roman"/>
          <w:b/>
        </w:rPr>
        <w:t>3.25(%)?</w:t>
      </w:r>
    </w:p>
    <w:p w:rsidR="00100788" w:rsidRPr="000A6EB4" w:rsidRDefault="00100788" w:rsidP="00B708F3">
      <w:pPr>
        <w:snapToGrid w:val="0"/>
        <w:rPr>
          <w:rFonts w:ascii="Times New Roman" w:hAnsi="Times New Roman" w:cs="Times New Roman"/>
          <w:b/>
        </w:rPr>
      </w:pPr>
    </w:p>
    <w:p w:rsidR="00100788" w:rsidRPr="000A6EB4" w:rsidRDefault="00100788" w:rsidP="00B708F3">
      <w:pPr>
        <w:snapToGrid w:val="0"/>
        <w:ind w:firstLineChars="196" w:firstLine="413"/>
        <w:rPr>
          <w:rFonts w:ascii="Times New Roman" w:hAnsi="Times New Roman" w:cs="Times New Roman"/>
          <w:b/>
        </w:rPr>
      </w:pPr>
      <w:r w:rsidRPr="000A6EB4">
        <w:rPr>
          <w:rFonts w:ascii="Times New Roman" w:hAnsi="Times New Roman" w:cs="Times New Roman" w:hint="eastAsia"/>
          <w:b/>
        </w:rPr>
        <w:t>3.</w:t>
      </w:r>
      <w:r w:rsidRPr="000A6EB4">
        <w:rPr>
          <w:rFonts w:ascii="Times New Roman" w:hAnsi="Times New Roman" w:cs="Times New Roman"/>
          <w:b/>
        </w:rPr>
        <w:t>设某工厂生产的保险丝的熔化时间</w:t>
      </w:r>
      <w:r w:rsidRPr="000A6EB4">
        <w:rPr>
          <w:position w:val="-10"/>
        </w:rPr>
        <w:object w:dxaOrig="1440" w:dyaOrig="360">
          <v:shape id="_x0000_i1062" type="#_x0000_t75" style="width:64.5pt;height:16.2pt" o:ole="">
            <v:imagedata r:id="rId82" o:title=""/>
          </v:shape>
          <o:OLEObject Type="Embed" ProgID="Equation.3" ShapeID="_x0000_i1062" DrawAspect="Content" ObjectID="_1510669806" r:id="rId83"/>
        </w:object>
      </w:r>
      <w:r w:rsidRPr="000A6EB4">
        <w:rPr>
          <w:rFonts w:ascii="Times New Roman" w:hAnsi="Times New Roman" w:cs="Times New Roman"/>
          <w:b/>
        </w:rPr>
        <w:t>，通常情况下其方差为</w:t>
      </w:r>
      <w:r w:rsidRPr="000A6EB4">
        <w:rPr>
          <w:rFonts w:ascii="Times New Roman" w:hAnsi="Times New Roman" w:cs="Times New Roman"/>
          <w:b/>
        </w:rPr>
        <w:t>400</w:t>
      </w:r>
      <w:r w:rsidRPr="000A6EB4">
        <w:rPr>
          <w:rFonts w:ascii="Times New Roman" w:hAnsi="Times New Roman" w:cs="Times New Roman"/>
          <w:b/>
        </w:rPr>
        <w:t>。某天任取</w:t>
      </w:r>
      <w:r w:rsidRPr="000A6EB4">
        <w:rPr>
          <w:rFonts w:ascii="Times New Roman" w:hAnsi="Times New Roman" w:cs="Times New Roman"/>
          <w:b/>
        </w:rPr>
        <w:t>25</w:t>
      </w:r>
      <w:r w:rsidRPr="000A6EB4">
        <w:rPr>
          <w:rFonts w:ascii="Times New Roman" w:hAnsi="Times New Roman" w:cs="Times New Roman"/>
          <w:b/>
        </w:rPr>
        <w:t>个保险丝测量熔化时间，得平均值</w:t>
      </w:r>
      <w:r w:rsidRPr="000A6EB4">
        <w:rPr>
          <w:position w:val="-10"/>
        </w:rPr>
        <w:object w:dxaOrig="1080" w:dyaOrig="320">
          <v:shape id="_x0000_i1063" type="#_x0000_t75" style="width:47.85pt;height:13.85pt" o:ole="">
            <v:imagedata r:id="rId84" o:title=""/>
          </v:shape>
          <o:OLEObject Type="Embed" ProgID="Equation.3" ShapeID="_x0000_i1063" DrawAspect="Content" ObjectID="_1510669807" r:id="rId85"/>
        </w:object>
      </w:r>
      <w:r w:rsidRPr="000A6EB4">
        <w:rPr>
          <w:rFonts w:ascii="Times New Roman" w:hAnsi="Times New Roman" w:cs="Times New Roman"/>
          <w:b/>
        </w:rPr>
        <w:t xml:space="preserve">　样本方差</w:t>
      </w:r>
      <w:r w:rsidRPr="000A6EB4">
        <w:rPr>
          <w:rFonts w:ascii="Times New Roman" w:hAnsi="Times New Roman" w:cs="Times New Roman" w:hint="eastAsia"/>
          <w:b/>
        </w:rPr>
        <w:t>值为</w:t>
      </w:r>
      <w:r w:rsidRPr="000A6EB4">
        <w:rPr>
          <w:position w:val="-6"/>
        </w:rPr>
        <w:object w:dxaOrig="1180" w:dyaOrig="320">
          <v:shape id="_x0000_i1064" type="#_x0000_t75" style="width:52.2pt;height:14.25pt" o:ole="">
            <v:imagedata r:id="rId86" o:title=""/>
          </v:shape>
          <o:OLEObject Type="Embed" ProgID="Equation.3" ShapeID="_x0000_i1064" DrawAspect="Content" ObjectID="_1510669808" r:id="rId87"/>
        </w:object>
      </w:r>
      <w:r w:rsidRPr="000A6EB4">
        <w:rPr>
          <w:rFonts w:ascii="Times New Roman" w:hAnsi="Times New Roman" w:cs="Times New Roman"/>
          <w:b/>
        </w:rPr>
        <w:t>。取显著性水平</w:t>
      </w:r>
      <w:r w:rsidRPr="000A6EB4">
        <w:rPr>
          <w:position w:val="-6"/>
        </w:rPr>
        <w:object w:dxaOrig="900" w:dyaOrig="279">
          <v:shape id="_x0000_i1065" type="#_x0000_t75" style="width:43.5pt;height:13.45pt" o:ole="">
            <v:imagedata r:id="rId88" o:title=""/>
          </v:shape>
          <o:OLEObject Type="Embed" ProgID="Equation.3" ShapeID="_x0000_i1065" DrawAspect="Content" ObjectID="_1510669809" r:id="rId89"/>
        </w:object>
      </w:r>
      <w:r w:rsidRPr="000A6EB4">
        <w:rPr>
          <w:rFonts w:ascii="Times New Roman" w:hAnsi="Times New Roman" w:cs="Times New Roman"/>
          <w:b/>
        </w:rPr>
        <w:t>，检验这天生产的保险丝熔化时间的分散度与通常情况有无显著差异？</w:t>
      </w:r>
    </w:p>
    <w:p w:rsidR="00100788" w:rsidRPr="000A6EB4" w:rsidRDefault="00100788" w:rsidP="00B708F3">
      <w:pPr>
        <w:snapToGrid w:val="0"/>
        <w:rPr>
          <w:rFonts w:ascii="Times New Roman" w:hAnsi="Times New Roman" w:cs="Times New Roman"/>
          <w:b/>
        </w:rPr>
      </w:pPr>
    </w:p>
    <w:p w:rsidR="00100788" w:rsidRDefault="00100788" w:rsidP="00B708F3">
      <w:pPr>
        <w:snapToGrid w:val="0"/>
        <w:ind w:firstLineChars="196" w:firstLine="413"/>
        <w:rPr>
          <w:rFonts w:ascii="Times New Roman" w:hAnsi="Times New Roman" w:cs="Times New Roman" w:hint="eastAsia"/>
          <w:b/>
        </w:rPr>
      </w:pPr>
      <w:r w:rsidRPr="000A6EB4">
        <w:rPr>
          <w:rFonts w:ascii="Times New Roman" w:hAnsi="Times New Roman" w:cs="Times New Roman" w:hint="eastAsia"/>
          <w:b/>
        </w:rPr>
        <w:t>4.</w:t>
      </w:r>
      <w:r w:rsidRPr="000A6EB4">
        <w:rPr>
          <w:rFonts w:ascii="Times New Roman" w:hAnsi="Times New Roman" w:cs="Times New Roman"/>
          <w:b/>
        </w:rPr>
        <w:t>自动装罐机包装罐头食品，假定罐头净重服从正态分布，规定罐头净重的标准差不能超过</w:t>
      </w:r>
      <w:r w:rsidRPr="000A6EB4">
        <w:rPr>
          <w:rFonts w:ascii="Times New Roman" w:hAnsi="Times New Roman" w:cs="Times New Roman" w:hint="eastAsia"/>
          <w:b/>
        </w:rPr>
        <w:t>5</w:t>
      </w:r>
      <w:r w:rsidRPr="000A6EB4">
        <w:rPr>
          <w:rFonts w:ascii="Times New Roman" w:hAnsi="Times New Roman" w:cs="Times New Roman"/>
          <w:b/>
        </w:rPr>
        <w:t>克，否则就必须停工检修机器。现检查</w:t>
      </w:r>
      <w:r w:rsidRPr="000A6EB4">
        <w:rPr>
          <w:rFonts w:ascii="Times New Roman" w:hAnsi="Times New Roman" w:cs="Times New Roman" w:hint="eastAsia"/>
          <w:b/>
        </w:rPr>
        <w:t>10</w:t>
      </w:r>
      <w:r w:rsidRPr="000A6EB4">
        <w:rPr>
          <w:rFonts w:ascii="Times New Roman" w:hAnsi="Times New Roman" w:cs="Times New Roman"/>
          <w:b/>
        </w:rPr>
        <w:t>罐，测得它们净重的标准差为</w:t>
      </w:r>
      <w:r w:rsidRPr="000A6EB4">
        <w:rPr>
          <w:rFonts w:ascii="Times New Roman" w:hAnsi="Times New Roman" w:cs="Times New Roman"/>
          <w:b/>
        </w:rPr>
        <w:t>5.5</w:t>
      </w:r>
      <w:r w:rsidRPr="000A6EB4">
        <w:rPr>
          <w:rFonts w:ascii="Times New Roman" w:hAnsi="Times New Roman" w:cs="Times New Roman"/>
          <w:b/>
        </w:rPr>
        <w:t>克，取检验水平</w:t>
      </w:r>
      <w:r w:rsidRPr="000A6EB4">
        <w:rPr>
          <w:position w:val="-6"/>
        </w:rPr>
        <w:object w:dxaOrig="900" w:dyaOrig="279">
          <v:shape id="_x0000_i1066" type="#_x0000_t75" style="width:43.1pt;height:13.45pt" o:ole="">
            <v:imagedata r:id="rId90" o:title=""/>
          </v:shape>
          <o:OLEObject Type="Embed" ProgID="Equation.3" ShapeID="_x0000_i1066" DrawAspect="Content" ObjectID="_1510669810" r:id="rId91"/>
        </w:object>
      </w:r>
      <w:r w:rsidRPr="000A6EB4">
        <w:rPr>
          <w:rFonts w:ascii="Times New Roman" w:hAnsi="Times New Roman" w:cs="Times New Roman"/>
          <w:b/>
        </w:rPr>
        <w:t>，问机器是否需要检修？</w:t>
      </w:r>
    </w:p>
    <w:p w:rsidR="00FC2EF9" w:rsidRDefault="00FC2EF9" w:rsidP="00B708F3">
      <w:pPr>
        <w:snapToGrid w:val="0"/>
        <w:ind w:firstLineChars="196" w:firstLine="413"/>
        <w:rPr>
          <w:rFonts w:ascii="Times New Roman" w:hAnsi="Times New Roman" w:cs="Times New Roman" w:hint="eastAsia"/>
          <w:b/>
        </w:rPr>
      </w:pPr>
    </w:p>
    <w:p w:rsidR="00FC2EF9" w:rsidRPr="000A6EB4" w:rsidRDefault="00FC2EF9" w:rsidP="00B708F3">
      <w:pPr>
        <w:snapToGrid w:val="0"/>
        <w:ind w:firstLineChars="196" w:firstLine="413"/>
        <w:rPr>
          <w:rFonts w:ascii="Times New Roman" w:hAnsi="Times New Roman" w:cs="Times New Roman"/>
          <w:b/>
        </w:rPr>
      </w:pPr>
    </w:p>
    <w:p w:rsidR="00100788" w:rsidRPr="000A6EB4" w:rsidRDefault="00100788" w:rsidP="00B708F3">
      <w:pPr>
        <w:snapToGrid w:val="0"/>
        <w:rPr>
          <w:rFonts w:ascii="Times New Roman" w:hAnsi="Times New Roman" w:cs="Times New Roman"/>
          <w:b/>
        </w:rPr>
      </w:pPr>
    </w:p>
    <w:p w:rsidR="00100788" w:rsidRPr="000A6EB4" w:rsidRDefault="00B708F3" w:rsidP="00B708F3">
      <w:pPr>
        <w:snapToGrid w:val="0"/>
        <w:ind w:firstLineChars="196" w:firstLine="413"/>
        <w:rPr>
          <w:rFonts w:ascii="Times New Roman" w:hAnsi="Times New Roman" w:cs="Times New Roman"/>
          <w:b/>
        </w:rPr>
      </w:pPr>
      <w:r w:rsidRPr="000A6EB4">
        <w:rPr>
          <w:rFonts w:ascii="Times New Roman" w:hAnsi="Times New Roman" w:cs="Times New Roman" w:hint="eastAsia"/>
          <w:b/>
        </w:rPr>
        <w:t>5.</w:t>
      </w:r>
      <w:r w:rsidR="00100788" w:rsidRPr="000A6EB4">
        <w:rPr>
          <w:rFonts w:ascii="Times New Roman" w:hAnsi="Times New Roman" w:cs="Times New Roman"/>
          <w:b/>
        </w:rPr>
        <w:t>某香烟厂生产两种香烟，假定其尼古丁含量都服从正态分布，现独立随机抽取容量大小相同（</w:t>
      </w:r>
      <w:r w:rsidR="00100788" w:rsidRPr="000A6EB4">
        <w:rPr>
          <w:rFonts w:ascii="Times New Roman" w:hAnsi="Times New Roman" w:cs="Times New Roman"/>
          <w:b/>
          <w:i/>
        </w:rPr>
        <w:t>n</w:t>
      </w:r>
      <w:r w:rsidR="00100788" w:rsidRPr="000A6EB4">
        <w:rPr>
          <w:rFonts w:ascii="Times New Roman" w:hAnsi="Times New Roman" w:cs="Times New Roman"/>
          <w:b/>
        </w:rPr>
        <w:t>=6</w:t>
      </w:r>
      <w:r w:rsidR="00100788" w:rsidRPr="000A6EB4">
        <w:rPr>
          <w:rFonts w:ascii="Times New Roman" w:hAnsi="Times New Roman" w:cs="Times New Roman"/>
          <w:b/>
        </w:rPr>
        <w:t>）的烟叶标本测定其尼古丁含量（单位：毫克），数据记录如下：</w:t>
      </w:r>
    </w:p>
    <w:p w:rsidR="00100788" w:rsidRPr="000A6EB4" w:rsidRDefault="00100788" w:rsidP="00B708F3">
      <w:pPr>
        <w:snapToGrid w:val="0"/>
        <w:ind w:firstLineChars="500" w:firstLine="1054"/>
        <w:rPr>
          <w:rFonts w:ascii="Times New Roman" w:hAnsi="Times New Roman" w:cs="Times New Roman"/>
          <w:b/>
        </w:rPr>
      </w:pPr>
      <w:r w:rsidRPr="000A6EB4">
        <w:rPr>
          <w:rFonts w:ascii="Times New Roman" w:hAnsi="Times New Roman" w:cs="Times New Roman"/>
          <w:b/>
        </w:rPr>
        <w:t xml:space="preserve">甲：　</w:t>
      </w:r>
      <w:r w:rsidRPr="000A6EB4">
        <w:rPr>
          <w:rFonts w:ascii="Times New Roman" w:hAnsi="Times New Roman" w:cs="Times New Roman"/>
          <w:b/>
        </w:rPr>
        <w:t>25,  28,  23,  26,  29,  22</w:t>
      </w:r>
    </w:p>
    <w:p w:rsidR="00100788" w:rsidRPr="000A6EB4" w:rsidRDefault="00100788" w:rsidP="00B708F3">
      <w:pPr>
        <w:snapToGrid w:val="0"/>
        <w:ind w:firstLineChars="500" w:firstLine="1054"/>
        <w:rPr>
          <w:rFonts w:ascii="Times New Roman" w:hAnsi="Times New Roman" w:cs="Times New Roman"/>
          <w:b/>
        </w:rPr>
      </w:pPr>
      <w:r w:rsidRPr="000A6EB4">
        <w:rPr>
          <w:rFonts w:ascii="Times New Roman" w:hAnsi="Times New Roman" w:cs="Times New Roman"/>
          <w:b/>
        </w:rPr>
        <w:t xml:space="preserve">乙：　</w:t>
      </w:r>
      <w:r w:rsidRPr="000A6EB4">
        <w:rPr>
          <w:rFonts w:ascii="Times New Roman" w:hAnsi="Times New Roman" w:cs="Times New Roman"/>
          <w:b/>
        </w:rPr>
        <w:t>28,  23,  30,  25,  21,  27</w:t>
      </w:r>
    </w:p>
    <w:p w:rsidR="00100788" w:rsidRPr="000A6EB4" w:rsidRDefault="00100788" w:rsidP="00B708F3">
      <w:pPr>
        <w:snapToGrid w:val="0"/>
        <w:rPr>
          <w:rFonts w:ascii="Times New Roman" w:hAnsi="Times New Roman" w:cs="Times New Roman"/>
          <w:b/>
        </w:rPr>
      </w:pPr>
      <w:r w:rsidRPr="000A6EB4">
        <w:rPr>
          <w:rFonts w:ascii="Times New Roman" w:hAnsi="Times New Roman" w:cs="Times New Roman"/>
          <w:b/>
        </w:rPr>
        <w:t>试问：这两种香烟的尼古丁含量有无显著差异（</w:t>
      </w:r>
      <w:r w:rsidR="00B708F3" w:rsidRPr="000A6EB4">
        <w:rPr>
          <w:rFonts w:ascii="Times New Roman" w:hAnsi="Times New Roman" w:cs="Times New Roman"/>
          <w:b/>
          <w:position w:val="-6"/>
        </w:rPr>
        <w:object w:dxaOrig="900" w:dyaOrig="279">
          <v:shape id="_x0000_i1067" type="#_x0000_t75" style="width:42.35pt;height:13.05pt" o:ole="">
            <v:imagedata r:id="rId92" o:title=""/>
          </v:shape>
          <o:OLEObject Type="Embed" ProgID="Equation.3" ShapeID="_x0000_i1067" DrawAspect="Content" ObjectID="_1510669811" r:id="rId93"/>
        </w:object>
      </w:r>
      <w:r w:rsidRPr="000A6EB4">
        <w:rPr>
          <w:rFonts w:ascii="Times New Roman" w:hAnsi="Times New Roman" w:cs="Times New Roman"/>
          <w:b/>
        </w:rPr>
        <w:t>）？</w:t>
      </w:r>
    </w:p>
    <w:p w:rsidR="00100788" w:rsidRPr="000A6EB4" w:rsidRDefault="00100788" w:rsidP="00B708F3">
      <w:pPr>
        <w:snapToGrid w:val="0"/>
        <w:rPr>
          <w:rFonts w:ascii="Times New Roman" w:hAnsi="Times New Roman" w:cs="Times New Roman"/>
          <w:b/>
        </w:rPr>
      </w:pPr>
    </w:p>
    <w:p w:rsidR="00100788" w:rsidRPr="000A6EB4" w:rsidRDefault="00B708F3" w:rsidP="00B708F3">
      <w:pPr>
        <w:snapToGrid w:val="0"/>
        <w:ind w:firstLineChars="196" w:firstLine="413"/>
        <w:rPr>
          <w:rFonts w:ascii="Times New Roman" w:hAnsi="Times New Roman" w:cs="Times New Roman"/>
          <w:b/>
        </w:rPr>
      </w:pPr>
      <w:r w:rsidRPr="000A6EB4">
        <w:rPr>
          <w:rFonts w:ascii="Times New Roman" w:hAnsi="Times New Roman" w:cs="Times New Roman" w:hint="eastAsia"/>
          <w:b/>
        </w:rPr>
        <w:t>6.</w:t>
      </w:r>
      <w:r w:rsidR="00100788" w:rsidRPr="000A6EB4">
        <w:rPr>
          <w:rFonts w:ascii="Times New Roman" w:hAnsi="Times New Roman" w:cs="Times New Roman"/>
          <w:b/>
        </w:rPr>
        <w:t>比较两种枪弹的速度（均为正态分布，单位：米</w:t>
      </w:r>
      <w:r w:rsidR="00100788" w:rsidRPr="000A6EB4">
        <w:rPr>
          <w:rFonts w:ascii="Times New Roman" w:hAnsi="Times New Roman" w:cs="Times New Roman"/>
          <w:b/>
        </w:rPr>
        <w:t>/</w:t>
      </w:r>
      <w:r w:rsidR="00100788" w:rsidRPr="000A6EB4">
        <w:rPr>
          <w:rFonts w:ascii="Times New Roman" w:hAnsi="Times New Roman" w:cs="Times New Roman"/>
          <w:b/>
        </w:rPr>
        <w:t>秒），在相同条件下进行速度测量，分别算得样本均值和样本标准差如下：</w:t>
      </w:r>
    </w:p>
    <w:p w:rsidR="00100788" w:rsidRPr="000A6EB4" w:rsidRDefault="00100788" w:rsidP="00B708F3">
      <w:pPr>
        <w:snapToGrid w:val="0"/>
        <w:ind w:left="360"/>
        <w:rPr>
          <w:rFonts w:ascii="Times New Roman" w:hAnsi="Times New Roman" w:cs="Times New Roman"/>
          <w:b/>
        </w:rPr>
      </w:pPr>
      <w:r w:rsidRPr="000A6EB4">
        <w:rPr>
          <w:rFonts w:ascii="Times New Roman" w:hAnsi="Times New Roman" w:cs="Times New Roman"/>
          <w:b/>
        </w:rPr>
        <w:t>枪弹甲：</w:t>
      </w:r>
      <w:r w:rsidR="003817AF" w:rsidRPr="000A6EB4">
        <w:rPr>
          <w:rFonts w:ascii="Times New Roman" w:hAnsi="Times New Roman" w:cs="Times New Roman"/>
          <w:b/>
          <w:position w:val="-10"/>
        </w:rPr>
        <w:object w:dxaOrig="3460" w:dyaOrig="340">
          <v:shape id="_x0000_i1068" type="#_x0000_t75" style="width:153.1pt;height:15.05pt" o:ole="">
            <v:imagedata r:id="rId94" o:title=""/>
          </v:shape>
          <o:OLEObject Type="Embed" ProgID="Equation.3" ShapeID="_x0000_i1068" DrawAspect="Content" ObjectID="_1510669812" r:id="rId95"/>
        </w:object>
      </w:r>
    </w:p>
    <w:p w:rsidR="00100788" w:rsidRPr="000A6EB4" w:rsidRDefault="00100788" w:rsidP="00B708F3">
      <w:pPr>
        <w:snapToGrid w:val="0"/>
        <w:ind w:left="360"/>
        <w:rPr>
          <w:rFonts w:ascii="Times New Roman" w:hAnsi="Times New Roman" w:cs="Times New Roman"/>
          <w:b/>
        </w:rPr>
      </w:pPr>
      <w:r w:rsidRPr="000A6EB4">
        <w:rPr>
          <w:rFonts w:ascii="Times New Roman" w:hAnsi="Times New Roman" w:cs="Times New Roman"/>
          <w:b/>
        </w:rPr>
        <w:t>枪弹乙：</w:t>
      </w:r>
      <w:r w:rsidR="003817AF" w:rsidRPr="000A6EB4">
        <w:rPr>
          <w:rFonts w:ascii="Times New Roman" w:hAnsi="Times New Roman" w:cs="Times New Roman"/>
          <w:b/>
          <w:position w:val="-10"/>
        </w:rPr>
        <w:object w:dxaOrig="3480" w:dyaOrig="340">
          <v:shape id="_x0000_i1069" type="#_x0000_t75" style="width:154.3pt;height:15.05pt" o:ole="">
            <v:imagedata r:id="rId96" o:title=""/>
          </v:shape>
          <o:OLEObject Type="Embed" ProgID="Equation.3" ShapeID="_x0000_i1069" DrawAspect="Content" ObjectID="_1510669813" r:id="rId97"/>
        </w:object>
      </w:r>
    </w:p>
    <w:p w:rsidR="00100788" w:rsidRPr="000A6EB4" w:rsidRDefault="00100788" w:rsidP="00B708F3">
      <w:pPr>
        <w:snapToGrid w:val="0"/>
        <w:rPr>
          <w:rFonts w:ascii="Times New Roman" w:hAnsi="Times New Roman" w:cs="Times New Roman"/>
          <w:b/>
        </w:rPr>
      </w:pPr>
      <w:r w:rsidRPr="000A6EB4">
        <w:rPr>
          <w:rFonts w:ascii="Times New Roman" w:hAnsi="Times New Roman" w:cs="Times New Roman"/>
          <w:b/>
        </w:rPr>
        <w:t>在显著性水平</w:t>
      </w:r>
      <w:r w:rsidR="003817AF" w:rsidRPr="000A6EB4">
        <w:rPr>
          <w:rFonts w:ascii="Times New Roman" w:hAnsi="Times New Roman" w:cs="Times New Roman"/>
          <w:b/>
          <w:position w:val="-6"/>
        </w:rPr>
        <w:object w:dxaOrig="900" w:dyaOrig="279">
          <v:shape id="_x0000_i1070" type="#_x0000_t75" style="width:42.35pt;height:13.05pt" o:ole="">
            <v:imagedata r:id="rId98" o:title=""/>
          </v:shape>
          <o:OLEObject Type="Embed" ProgID="Equation.3" ShapeID="_x0000_i1070" DrawAspect="Content" ObjectID="_1510669814" r:id="rId99"/>
        </w:object>
      </w:r>
      <w:r w:rsidRPr="000A6EB4">
        <w:rPr>
          <w:rFonts w:ascii="Times New Roman" w:hAnsi="Times New Roman" w:cs="Times New Roman"/>
          <w:b/>
        </w:rPr>
        <w:t>下，问：两种枪弹的速度方差有无显著差异？</w:t>
      </w:r>
    </w:p>
    <w:p w:rsidR="00100788" w:rsidRPr="000A6EB4" w:rsidRDefault="00100788" w:rsidP="00B708F3">
      <w:pPr>
        <w:snapToGrid w:val="0"/>
        <w:rPr>
          <w:rFonts w:ascii="Times New Roman" w:hAnsi="Times New Roman" w:cs="Times New Roman"/>
          <w:b/>
        </w:rPr>
      </w:pPr>
    </w:p>
    <w:p w:rsidR="00100788" w:rsidRPr="000A6EB4" w:rsidRDefault="00B708F3" w:rsidP="00B708F3">
      <w:pPr>
        <w:snapToGrid w:val="0"/>
        <w:ind w:firstLineChars="196" w:firstLine="413"/>
        <w:rPr>
          <w:rFonts w:ascii="Times New Roman" w:hAnsi="Times New Roman" w:cs="Times New Roman"/>
          <w:b/>
        </w:rPr>
      </w:pPr>
      <w:r w:rsidRPr="000A6EB4">
        <w:rPr>
          <w:rFonts w:ascii="Times New Roman" w:cs="Times New Roman" w:hint="eastAsia"/>
          <w:b/>
        </w:rPr>
        <w:t>7.</w:t>
      </w:r>
      <w:r w:rsidR="00100788" w:rsidRPr="000A6EB4">
        <w:rPr>
          <w:rFonts w:ascii="Times New Roman" w:cs="Times New Roman"/>
          <w:b/>
        </w:rPr>
        <w:t>一批木材，其小头直径服从正态分布，按规格要求，小头直径平均值要在</w:t>
      </w:r>
      <w:r w:rsidR="00100788" w:rsidRPr="000A6EB4">
        <w:rPr>
          <w:rFonts w:hAnsi="Times New Roman"/>
          <w:position w:val="-6"/>
        </w:rPr>
        <w:object w:dxaOrig="499" w:dyaOrig="260">
          <v:shape id="_x0000_i1071" type="#_x0000_t75" style="width:24.9pt;height:13.05pt" o:ole="" fillcolor="window">
            <v:imagedata r:id="rId100" o:title=""/>
          </v:shape>
          <o:OLEObject Type="Embed" ProgID="Equation.3" ShapeID="_x0000_i1071" DrawAspect="Content" ObjectID="_1510669815" r:id="rId101"/>
        </w:object>
      </w:r>
      <w:r w:rsidR="00100788" w:rsidRPr="000A6EB4">
        <w:rPr>
          <w:rFonts w:ascii="Times New Roman" w:cs="Times New Roman"/>
          <w:b/>
        </w:rPr>
        <w:t>以上才能算一等品，现在从中随机抽取</w:t>
      </w:r>
      <w:r w:rsidR="00100788" w:rsidRPr="000A6EB4">
        <w:rPr>
          <w:rFonts w:ascii="Times New Roman" w:hAnsi="Times New Roman" w:cs="Times New Roman"/>
          <w:b/>
        </w:rPr>
        <w:t>100</w:t>
      </w:r>
      <w:r w:rsidR="00100788" w:rsidRPr="000A6EB4">
        <w:rPr>
          <w:rFonts w:ascii="Times New Roman" w:cs="Times New Roman"/>
          <w:b/>
        </w:rPr>
        <w:t>根，测得小头直径平均值为</w:t>
      </w:r>
      <w:r w:rsidR="00100788" w:rsidRPr="000A6EB4">
        <w:rPr>
          <w:rFonts w:hAnsi="Times New Roman"/>
          <w:position w:val="-6"/>
        </w:rPr>
        <w:object w:dxaOrig="660" w:dyaOrig="260">
          <v:shape id="_x0000_i1072" type="#_x0000_t75" style="width:32.85pt;height:13.05pt" o:ole="" fillcolor="window">
            <v:imagedata r:id="rId102" o:title=""/>
          </v:shape>
          <o:OLEObject Type="Embed" ProgID="Equation.3" ShapeID="_x0000_i1072" DrawAspect="Content" ObjectID="_1510669816" r:id="rId103"/>
        </w:object>
      </w:r>
      <w:r w:rsidR="00100788" w:rsidRPr="000A6EB4">
        <w:rPr>
          <w:rFonts w:ascii="Times New Roman" w:cs="Times New Roman"/>
          <w:b/>
        </w:rPr>
        <w:t>，问在</w:t>
      </w:r>
      <w:r w:rsidR="00100788" w:rsidRPr="000A6EB4">
        <w:rPr>
          <w:rFonts w:hAnsi="Times New Roman"/>
          <w:position w:val="-6"/>
        </w:rPr>
        <w:object w:dxaOrig="780" w:dyaOrig="260">
          <v:shape id="_x0000_i1073" type="#_x0000_t75" style="width:39.15pt;height:13.05pt" o:ole="" fillcolor="window">
            <v:imagedata r:id="rId104" o:title=""/>
          </v:shape>
          <o:OLEObject Type="Embed" ProgID="Equation.3" ShapeID="_x0000_i1073" DrawAspect="Content" ObjectID="_1510669817" r:id="rId105"/>
        </w:object>
      </w:r>
      <w:r w:rsidR="00100788" w:rsidRPr="000A6EB4">
        <w:rPr>
          <w:rFonts w:ascii="Times New Roman" w:cs="Times New Roman"/>
          <w:b/>
        </w:rPr>
        <w:t>的水平下，能否认为该批木材属于一等品？</w:t>
      </w:r>
    </w:p>
    <w:p w:rsidR="00100788" w:rsidRPr="000A6EB4" w:rsidRDefault="00100788" w:rsidP="00B708F3">
      <w:pPr>
        <w:snapToGrid w:val="0"/>
        <w:rPr>
          <w:rFonts w:ascii="Times New Roman" w:hAnsi="Times New Roman" w:cs="Times New Roman"/>
          <w:b/>
        </w:rPr>
      </w:pPr>
    </w:p>
    <w:p w:rsidR="00100788" w:rsidRPr="000A6EB4" w:rsidRDefault="00B708F3" w:rsidP="00B708F3">
      <w:pPr>
        <w:snapToGrid w:val="0"/>
        <w:ind w:firstLineChars="196" w:firstLine="413"/>
        <w:rPr>
          <w:rFonts w:ascii="Times New Roman" w:hAnsi="Times New Roman" w:cs="Times New Roman"/>
          <w:b/>
        </w:rPr>
      </w:pPr>
      <w:r w:rsidRPr="000A6EB4">
        <w:rPr>
          <w:rFonts w:ascii="Times New Roman" w:hAnsi="Times New Roman" w:cs="Times New Roman" w:hint="eastAsia"/>
          <w:b/>
        </w:rPr>
        <w:t>8.</w:t>
      </w:r>
      <w:r w:rsidR="00100788" w:rsidRPr="000A6EB4">
        <w:rPr>
          <w:rFonts w:ascii="Times New Roman" w:hAnsi="Times New Roman" w:cs="Times New Roman"/>
          <w:b/>
        </w:rPr>
        <w:t>设总体</w:t>
      </w:r>
      <w:r w:rsidRPr="000A6EB4">
        <w:rPr>
          <w:position w:val="-10"/>
        </w:rPr>
        <w:object w:dxaOrig="1359" w:dyaOrig="360">
          <v:shape id="_x0000_i1074" type="#_x0000_t75" style="width:60.9pt;height:16.2pt" o:ole="">
            <v:imagedata r:id="rId106" o:title=""/>
          </v:shape>
          <o:OLEObject Type="Embed" ProgID="Equation.3" ShapeID="_x0000_i1074" DrawAspect="Content" ObjectID="_1510669818" r:id="rId107"/>
        </w:object>
      </w:r>
      <w:r w:rsidR="00100788" w:rsidRPr="000A6EB4">
        <w:rPr>
          <w:rFonts w:ascii="Times New Roman" w:hAnsi="Times New Roman" w:cs="Times New Roman"/>
          <w:b/>
        </w:rPr>
        <w:t>，</w:t>
      </w:r>
      <w:r w:rsidRPr="000A6EB4">
        <w:rPr>
          <w:position w:val="-12"/>
        </w:rPr>
        <w:object w:dxaOrig="1520" w:dyaOrig="360">
          <v:shape id="_x0000_i1075" type="#_x0000_t75" style="width:68.45pt;height:16.2pt" o:ole="">
            <v:imagedata r:id="rId108" o:title=""/>
          </v:shape>
          <o:OLEObject Type="Embed" ProgID="Equation.3" ShapeID="_x0000_i1075" DrawAspect="Content" ObjectID="_1510669819" r:id="rId109"/>
        </w:object>
      </w:r>
      <w:r w:rsidR="00100788" w:rsidRPr="000A6EB4">
        <w:rPr>
          <w:rFonts w:ascii="Times New Roman" w:hAnsi="Times New Roman" w:cs="Times New Roman"/>
          <w:b/>
        </w:rPr>
        <w:t>为其样本，</w:t>
      </w:r>
      <w:r w:rsidRPr="000A6EB4">
        <w:rPr>
          <w:position w:val="-28"/>
        </w:rPr>
        <w:object w:dxaOrig="1320" w:dyaOrig="680">
          <v:shape id="_x0000_i1076" type="#_x0000_t75" style="width:62.9pt;height:32.45pt" o:ole="">
            <v:imagedata r:id="rId110" o:title=""/>
          </v:shape>
          <o:OLEObject Type="Embed" ProgID="Equation.3" ShapeID="_x0000_i1076" DrawAspect="Content" ObjectID="_1510669820" r:id="rId111"/>
        </w:object>
      </w:r>
      <w:r w:rsidR="00100788" w:rsidRPr="000A6EB4">
        <w:rPr>
          <w:rFonts w:ascii="Times New Roman" w:hAnsi="Times New Roman" w:cs="Times New Roman"/>
          <w:b/>
        </w:rPr>
        <w:t>为样本均值，考虑如下假设检验问题：</w:t>
      </w:r>
      <w:r w:rsidRPr="000A6EB4">
        <w:rPr>
          <w:rFonts w:ascii="Times New Roman" w:hAnsi="Times New Roman" w:cs="Times New Roman"/>
          <w:b/>
          <w:position w:val="-12"/>
        </w:rPr>
        <w:object w:dxaOrig="2240" w:dyaOrig="360">
          <v:shape id="_x0000_i1077" type="#_x0000_t75" style="width:100.1pt;height:16.2pt" o:ole="">
            <v:imagedata r:id="rId112" o:title=""/>
          </v:shape>
          <o:OLEObject Type="Embed" ProgID="Equation.3" ShapeID="_x0000_i1077" DrawAspect="Content" ObjectID="_1510669821" r:id="rId113"/>
        </w:object>
      </w:r>
    </w:p>
    <w:p w:rsidR="00100788" w:rsidRPr="000A6EB4" w:rsidRDefault="00B708F3" w:rsidP="00B708F3">
      <w:pPr>
        <w:snapToGrid w:val="0"/>
        <w:ind w:firstLineChars="147" w:firstLine="310"/>
        <w:rPr>
          <w:rFonts w:ascii="Times New Roman" w:hAnsi="Times New Roman" w:cs="Times New Roman"/>
          <w:b/>
        </w:rPr>
      </w:pPr>
      <w:r w:rsidRPr="000A6EB4">
        <w:rPr>
          <w:rFonts w:ascii="Times New Roman" w:hAnsi="Times New Roman" w:cs="Times New Roman" w:hint="eastAsia"/>
          <w:b/>
        </w:rPr>
        <w:t xml:space="preserve">(1) </w:t>
      </w:r>
      <w:r w:rsidR="00100788" w:rsidRPr="000A6EB4">
        <w:rPr>
          <w:rFonts w:ascii="Times New Roman" w:hAnsi="Times New Roman" w:cs="Times New Roman"/>
          <w:b/>
        </w:rPr>
        <w:t>试证：下述三个否定域具有相同的显著性水平</w:t>
      </w:r>
      <w:r w:rsidRPr="000A6EB4">
        <w:rPr>
          <w:position w:val="-6"/>
        </w:rPr>
        <w:object w:dxaOrig="900" w:dyaOrig="279">
          <v:shape id="_x0000_i1078" type="#_x0000_t75" style="width:42.35pt;height:13.05pt" o:ole="">
            <v:imagedata r:id="rId114" o:title=""/>
          </v:shape>
          <o:OLEObject Type="Embed" ProgID="Equation.3" ShapeID="_x0000_i1078" DrawAspect="Content" ObjectID="_1510669822" r:id="rId115"/>
        </w:object>
      </w:r>
      <w:r w:rsidRPr="000A6EB4">
        <w:rPr>
          <w:rFonts w:ascii="Times New Roman" w:hAnsi="Times New Roman" w:cs="Times New Roman" w:hint="eastAsia"/>
          <w:b/>
        </w:rPr>
        <w:t>.</w:t>
      </w:r>
    </w:p>
    <w:p w:rsidR="00100788" w:rsidRPr="000A6EB4" w:rsidRDefault="00100788" w:rsidP="00B708F3">
      <w:pPr>
        <w:snapToGrid w:val="0"/>
        <w:ind w:firstLineChars="450" w:firstLine="949"/>
        <w:rPr>
          <w:rFonts w:ascii="Times New Roman" w:hAnsi="Times New Roman" w:cs="Times New Roman"/>
          <w:b/>
        </w:rPr>
      </w:pPr>
      <w:r w:rsidRPr="000A6EB4">
        <w:rPr>
          <w:rFonts w:ascii="Times New Roman" w:hAnsi="Times New Roman" w:cs="Times New Roman"/>
          <w:b/>
        </w:rPr>
        <w:t>｛</w:t>
      </w:r>
      <w:r w:rsidR="00B708F3" w:rsidRPr="000A6EB4">
        <w:rPr>
          <w:rFonts w:ascii="Times New Roman" w:hAnsi="Times New Roman" w:cs="Times New Roman"/>
          <w:b/>
          <w:position w:val="-6"/>
        </w:rPr>
        <w:object w:dxaOrig="1340" w:dyaOrig="320">
          <v:shape id="_x0000_i1079" type="#_x0000_t75" style="width:63.7pt;height:15.45pt" o:ole="">
            <v:imagedata r:id="rId116" o:title=""/>
          </v:shape>
          <o:OLEObject Type="Embed" ProgID="Equation.3" ShapeID="_x0000_i1079" DrawAspect="Content" ObjectID="_1510669823" r:id="rId117"/>
        </w:object>
      </w:r>
      <w:r w:rsidRPr="000A6EB4">
        <w:rPr>
          <w:rFonts w:ascii="Times New Roman" w:hAnsi="Times New Roman" w:cs="Times New Roman"/>
          <w:b/>
        </w:rPr>
        <w:t>｝，　　　｛</w:t>
      </w:r>
      <w:r w:rsidR="00B708F3" w:rsidRPr="000A6EB4">
        <w:rPr>
          <w:rFonts w:ascii="Times New Roman" w:hAnsi="Times New Roman" w:cs="Times New Roman"/>
          <w:b/>
          <w:position w:val="-6"/>
        </w:rPr>
        <w:object w:dxaOrig="1740" w:dyaOrig="320">
          <v:shape id="_x0000_i1080" type="#_x0000_t75" style="width:82.7pt;height:15.45pt" o:ole="">
            <v:imagedata r:id="rId118" o:title=""/>
          </v:shape>
          <o:OLEObject Type="Embed" ProgID="Equation.3" ShapeID="_x0000_i1080" DrawAspect="Content" ObjectID="_1510669824" r:id="rId119"/>
        </w:object>
      </w:r>
      <w:r w:rsidRPr="000A6EB4">
        <w:rPr>
          <w:rFonts w:ascii="Times New Roman" w:hAnsi="Times New Roman" w:cs="Times New Roman"/>
          <w:b/>
        </w:rPr>
        <w:t>｝，　　｛</w:t>
      </w:r>
      <w:r w:rsidR="00B708F3" w:rsidRPr="000A6EB4">
        <w:rPr>
          <w:rFonts w:ascii="Times New Roman" w:hAnsi="Times New Roman" w:cs="Times New Roman"/>
          <w:b/>
          <w:position w:val="-6"/>
        </w:rPr>
        <w:object w:dxaOrig="1219" w:dyaOrig="320">
          <v:shape id="_x0000_i1081" type="#_x0000_t75" style="width:58.15pt;height:15.45pt" o:ole="">
            <v:imagedata r:id="rId120" o:title=""/>
          </v:shape>
          <o:OLEObject Type="Embed" ProgID="Equation.3" ShapeID="_x0000_i1081" DrawAspect="Content" ObjectID="_1510669825" r:id="rId121"/>
        </w:object>
      </w:r>
      <w:r w:rsidRPr="000A6EB4">
        <w:rPr>
          <w:rFonts w:ascii="Times New Roman" w:hAnsi="Times New Roman" w:cs="Times New Roman"/>
          <w:b/>
        </w:rPr>
        <w:t>及</w:t>
      </w:r>
      <w:r w:rsidR="003817AF" w:rsidRPr="000A6EB4">
        <w:rPr>
          <w:rFonts w:ascii="Times New Roman" w:hAnsi="Times New Roman" w:cs="Times New Roman"/>
          <w:b/>
          <w:position w:val="-6"/>
        </w:rPr>
        <w:object w:dxaOrig="1060" w:dyaOrig="320">
          <v:shape id="_x0000_i1082" type="#_x0000_t75" style="width:50.65pt;height:15.45pt" o:ole="">
            <v:imagedata r:id="rId122" o:title=""/>
          </v:shape>
          <o:OLEObject Type="Embed" ProgID="Equation.3" ShapeID="_x0000_i1082" DrawAspect="Content" ObjectID="_1510669826" r:id="rId123"/>
        </w:object>
      </w:r>
      <w:r w:rsidRPr="000A6EB4">
        <w:rPr>
          <w:rFonts w:ascii="Times New Roman" w:hAnsi="Times New Roman" w:cs="Times New Roman"/>
          <w:b/>
        </w:rPr>
        <w:t>｝</w:t>
      </w:r>
    </w:p>
    <w:p w:rsidR="00100788" w:rsidRPr="00B708F3" w:rsidRDefault="00B708F3" w:rsidP="00B708F3">
      <w:pPr>
        <w:snapToGrid w:val="0"/>
        <w:ind w:firstLineChars="147" w:firstLine="310"/>
        <w:rPr>
          <w:rFonts w:ascii="Times New Roman" w:hAnsi="Times New Roman" w:cs="Times New Roman"/>
          <w:b/>
        </w:rPr>
      </w:pPr>
      <w:r w:rsidRPr="000A6EB4">
        <w:rPr>
          <w:rFonts w:ascii="Times New Roman" w:hAnsi="Times New Roman" w:cs="Times New Roman" w:hint="eastAsia"/>
          <w:b/>
        </w:rPr>
        <w:t xml:space="preserve">(2) </w:t>
      </w:r>
      <w:r w:rsidR="00100788" w:rsidRPr="000A6EB4">
        <w:rPr>
          <w:rFonts w:ascii="Times New Roman" w:hAnsi="Times New Roman" w:cs="Times New Roman"/>
          <w:b/>
        </w:rPr>
        <w:t>在上述三个否定域中应选取哪一个比较合理？为什么？</w:t>
      </w:r>
    </w:p>
    <w:p w:rsidR="00100788" w:rsidRPr="00100788" w:rsidRDefault="00100788" w:rsidP="00B708F3">
      <w:pPr>
        <w:snapToGrid w:val="0"/>
        <w:rPr>
          <w:rFonts w:ascii="Times New Roman" w:hAnsi="Times New Roman" w:cs="Times New Roman"/>
          <w:b/>
        </w:rPr>
      </w:pPr>
    </w:p>
    <w:p w:rsidR="00100788" w:rsidRPr="00100788" w:rsidRDefault="00100788" w:rsidP="00B708F3">
      <w:pPr>
        <w:pStyle w:val="a7"/>
        <w:snapToGrid w:val="0"/>
        <w:ind w:leftChars="239" w:left="502" w:firstLineChars="196" w:firstLine="413"/>
        <w:rPr>
          <w:rFonts w:ascii="Times New Roman" w:hAnsi="Times New Roman" w:cs="Times New Roman"/>
          <w:b/>
        </w:rPr>
      </w:pPr>
    </w:p>
    <w:p w:rsidR="00A32977" w:rsidRPr="00100788" w:rsidRDefault="00A32977" w:rsidP="00B708F3">
      <w:pPr>
        <w:snapToGrid w:val="0"/>
        <w:rPr>
          <w:rFonts w:ascii="Times New Roman" w:hAnsi="Times New Roman" w:cs="Times New Roman"/>
          <w:b/>
        </w:rPr>
      </w:pPr>
    </w:p>
    <w:sectPr w:rsidR="00A32977" w:rsidRPr="00100788" w:rsidSect="009424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44B2" w:rsidRDefault="00D344B2" w:rsidP="00AC1AD4">
      <w:r>
        <w:separator/>
      </w:r>
    </w:p>
  </w:endnote>
  <w:endnote w:type="continuationSeparator" w:id="1">
    <w:p w:rsidR="00D344B2" w:rsidRDefault="00D344B2" w:rsidP="00AC1A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44B2" w:rsidRDefault="00D344B2" w:rsidP="00AC1AD4">
      <w:r>
        <w:separator/>
      </w:r>
    </w:p>
  </w:footnote>
  <w:footnote w:type="continuationSeparator" w:id="1">
    <w:p w:rsidR="00D344B2" w:rsidRDefault="00D344B2" w:rsidP="00AC1AD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E3B40"/>
    <w:multiLevelType w:val="hybridMultilevel"/>
    <w:tmpl w:val="E2B604C2"/>
    <w:lvl w:ilvl="0" w:tplc="31EEC8E0">
      <w:start w:val="1"/>
      <w:numFmt w:val="decimalEnclosedFullstop"/>
      <w:lvlText w:val="（%1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7626260"/>
    <w:multiLevelType w:val="hybridMultilevel"/>
    <w:tmpl w:val="FEF471E6"/>
    <w:lvl w:ilvl="0" w:tplc="36744D2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334D83"/>
    <w:multiLevelType w:val="hybridMultilevel"/>
    <w:tmpl w:val="EAA20FEC"/>
    <w:lvl w:ilvl="0" w:tplc="38520F9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BFF6FB0"/>
    <w:multiLevelType w:val="hybridMultilevel"/>
    <w:tmpl w:val="03F4EDF8"/>
    <w:lvl w:ilvl="0" w:tplc="86CEFE36">
      <w:start w:val="1"/>
      <w:numFmt w:val="decimal"/>
      <w:lvlText w:val="（%1）"/>
      <w:lvlJc w:val="left"/>
      <w:pPr>
        <w:ind w:left="720" w:hanging="720"/>
      </w:pPr>
      <w:rPr>
        <w:rFonts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C915352"/>
    <w:multiLevelType w:val="hybridMultilevel"/>
    <w:tmpl w:val="DBF62926"/>
    <w:lvl w:ilvl="0" w:tplc="2E027FD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0B80967"/>
    <w:multiLevelType w:val="hybridMultilevel"/>
    <w:tmpl w:val="3C46D24E"/>
    <w:lvl w:ilvl="0" w:tplc="522CB35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47032F2"/>
    <w:multiLevelType w:val="hybridMultilevel"/>
    <w:tmpl w:val="6D6C46E0"/>
    <w:lvl w:ilvl="0" w:tplc="6EB81DB8">
      <w:start w:val="1"/>
      <w:numFmt w:val="decimal"/>
      <w:lvlText w:val="（%1）"/>
      <w:lvlJc w:val="left"/>
      <w:pPr>
        <w:ind w:left="720" w:hanging="720"/>
      </w:pPr>
      <w:rPr>
        <w:rFonts w:asci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A47541C"/>
    <w:multiLevelType w:val="hybridMultilevel"/>
    <w:tmpl w:val="E034DA58"/>
    <w:lvl w:ilvl="0" w:tplc="F216F4AA">
      <w:start w:val="1"/>
      <w:numFmt w:val="decimal"/>
      <w:lvlText w:val="（%1）"/>
      <w:lvlJc w:val="left"/>
      <w:pPr>
        <w:ind w:left="1080" w:hanging="720"/>
      </w:pPr>
      <w:rPr>
        <w:rFonts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22991249"/>
    <w:multiLevelType w:val="hybridMultilevel"/>
    <w:tmpl w:val="8DB6F236"/>
    <w:lvl w:ilvl="0" w:tplc="908E338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282D13BF"/>
    <w:multiLevelType w:val="hybridMultilevel"/>
    <w:tmpl w:val="6BEE2A34"/>
    <w:lvl w:ilvl="0" w:tplc="02F26208">
      <w:start w:val="1"/>
      <w:numFmt w:val="decimalFullWidth"/>
      <w:lvlText w:val="（%1）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9350566"/>
    <w:multiLevelType w:val="hybridMultilevel"/>
    <w:tmpl w:val="1DDA9D18"/>
    <w:lvl w:ilvl="0" w:tplc="A482C10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C943502"/>
    <w:multiLevelType w:val="hybridMultilevel"/>
    <w:tmpl w:val="E74CFFA2"/>
    <w:lvl w:ilvl="0" w:tplc="898EA68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DDA2747"/>
    <w:multiLevelType w:val="hybridMultilevel"/>
    <w:tmpl w:val="C97E93BE"/>
    <w:lvl w:ilvl="0" w:tplc="7898EAAE">
      <w:start w:val="1"/>
      <w:numFmt w:val="decimal"/>
      <w:lvlText w:val="%1."/>
      <w:lvlJc w:val="left"/>
      <w:pPr>
        <w:ind w:left="502" w:hanging="360"/>
      </w:pPr>
      <w:rPr>
        <w:rFonts w:asciiTheme="minorHAnsi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FC53448"/>
    <w:multiLevelType w:val="hybridMultilevel"/>
    <w:tmpl w:val="3B42C796"/>
    <w:lvl w:ilvl="0" w:tplc="B05AE1E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44827DAE"/>
    <w:multiLevelType w:val="hybridMultilevel"/>
    <w:tmpl w:val="7542C99E"/>
    <w:lvl w:ilvl="0" w:tplc="45F2E63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ECF1794"/>
    <w:multiLevelType w:val="hybridMultilevel"/>
    <w:tmpl w:val="F9FCECC8"/>
    <w:lvl w:ilvl="0" w:tplc="422CDF1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>
    <w:nsid w:val="549B02D9"/>
    <w:multiLevelType w:val="hybridMultilevel"/>
    <w:tmpl w:val="B17C85B4"/>
    <w:lvl w:ilvl="0" w:tplc="2A12382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93D3D5C"/>
    <w:multiLevelType w:val="hybridMultilevel"/>
    <w:tmpl w:val="31B074CC"/>
    <w:lvl w:ilvl="0" w:tplc="4FB0A426">
      <w:start w:val="1"/>
      <w:numFmt w:val="decimal"/>
      <w:lvlText w:val="（%1）"/>
      <w:lvlJc w:val="left"/>
      <w:pPr>
        <w:ind w:left="810" w:hanging="720"/>
      </w:pPr>
      <w:rPr>
        <w:rFonts w:ascii="Times New Roman" w:hAnsi="Times New Roman" w:cs="Times New Roman" w:hint="default"/>
        <w:b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18">
    <w:nsid w:val="5BC3126E"/>
    <w:multiLevelType w:val="hybridMultilevel"/>
    <w:tmpl w:val="14C662A4"/>
    <w:lvl w:ilvl="0" w:tplc="2D487DB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3283AB3"/>
    <w:multiLevelType w:val="hybridMultilevel"/>
    <w:tmpl w:val="3236AC78"/>
    <w:lvl w:ilvl="0" w:tplc="45D6924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3EE6A31"/>
    <w:multiLevelType w:val="hybridMultilevel"/>
    <w:tmpl w:val="FCFE5972"/>
    <w:lvl w:ilvl="0" w:tplc="D262A06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6043FB2"/>
    <w:multiLevelType w:val="hybridMultilevel"/>
    <w:tmpl w:val="B5C493D0"/>
    <w:lvl w:ilvl="0" w:tplc="068EE7F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1"/>
  </w:num>
  <w:num w:numId="3">
    <w:abstractNumId w:val="19"/>
  </w:num>
  <w:num w:numId="4">
    <w:abstractNumId w:val="10"/>
  </w:num>
  <w:num w:numId="5">
    <w:abstractNumId w:val="12"/>
  </w:num>
  <w:num w:numId="6">
    <w:abstractNumId w:val="14"/>
  </w:num>
  <w:num w:numId="7">
    <w:abstractNumId w:val="8"/>
  </w:num>
  <w:num w:numId="8">
    <w:abstractNumId w:val="18"/>
  </w:num>
  <w:num w:numId="9">
    <w:abstractNumId w:val="5"/>
  </w:num>
  <w:num w:numId="10">
    <w:abstractNumId w:val="21"/>
  </w:num>
  <w:num w:numId="11">
    <w:abstractNumId w:val="0"/>
  </w:num>
  <w:num w:numId="12">
    <w:abstractNumId w:val="16"/>
  </w:num>
  <w:num w:numId="13">
    <w:abstractNumId w:val="6"/>
  </w:num>
  <w:num w:numId="14">
    <w:abstractNumId w:val="20"/>
  </w:num>
  <w:num w:numId="15">
    <w:abstractNumId w:val="15"/>
  </w:num>
  <w:num w:numId="16">
    <w:abstractNumId w:val="7"/>
  </w:num>
  <w:num w:numId="17">
    <w:abstractNumId w:val="3"/>
  </w:num>
  <w:num w:numId="18">
    <w:abstractNumId w:val="13"/>
  </w:num>
  <w:num w:numId="19">
    <w:abstractNumId w:val="2"/>
  </w:num>
  <w:num w:numId="20">
    <w:abstractNumId w:val="1"/>
  </w:num>
  <w:num w:numId="21">
    <w:abstractNumId w:val="17"/>
  </w:num>
  <w:num w:numId="2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99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C1AD4"/>
    <w:rsid w:val="00014366"/>
    <w:rsid w:val="00024CD0"/>
    <w:rsid w:val="0003047A"/>
    <w:rsid w:val="00031F9D"/>
    <w:rsid w:val="00034321"/>
    <w:rsid w:val="000464EE"/>
    <w:rsid w:val="00047A82"/>
    <w:rsid w:val="000508BE"/>
    <w:rsid w:val="000524DF"/>
    <w:rsid w:val="00075576"/>
    <w:rsid w:val="00076ABF"/>
    <w:rsid w:val="00077852"/>
    <w:rsid w:val="00087D9D"/>
    <w:rsid w:val="00091812"/>
    <w:rsid w:val="00097826"/>
    <w:rsid w:val="000979C8"/>
    <w:rsid w:val="000A622A"/>
    <w:rsid w:val="000A6EB4"/>
    <w:rsid w:val="000A714D"/>
    <w:rsid w:val="000B61B4"/>
    <w:rsid w:val="000C453D"/>
    <w:rsid w:val="000E1302"/>
    <w:rsid w:val="00100788"/>
    <w:rsid w:val="00113783"/>
    <w:rsid w:val="0011471C"/>
    <w:rsid w:val="0014139F"/>
    <w:rsid w:val="00154393"/>
    <w:rsid w:val="00154AEB"/>
    <w:rsid w:val="00160B00"/>
    <w:rsid w:val="001765B7"/>
    <w:rsid w:val="001861F8"/>
    <w:rsid w:val="001A1A66"/>
    <w:rsid w:val="001A537A"/>
    <w:rsid w:val="001B36FF"/>
    <w:rsid w:val="001B7C7D"/>
    <w:rsid w:val="001C3DB0"/>
    <w:rsid w:val="001D14DF"/>
    <w:rsid w:val="001E363D"/>
    <w:rsid w:val="001E67AF"/>
    <w:rsid w:val="001F63B1"/>
    <w:rsid w:val="002200C6"/>
    <w:rsid w:val="002306C9"/>
    <w:rsid w:val="00231254"/>
    <w:rsid w:val="00232135"/>
    <w:rsid w:val="00252A7A"/>
    <w:rsid w:val="00255B19"/>
    <w:rsid w:val="0025688B"/>
    <w:rsid w:val="00270D79"/>
    <w:rsid w:val="00275894"/>
    <w:rsid w:val="002827A4"/>
    <w:rsid w:val="002C2B0A"/>
    <w:rsid w:val="002D0339"/>
    <w:rsid w:val="002D34BE"/>
    <w:rsid w:val="002E10FE"/>
    <w:rsid w:val="002E1130"/>
    <w:rsid w:val="002E3242"/>
    <w:rsid w:val="002F0DBE"/>
    <w:rsid w:val="002F70AF"/>
    <w:rsid w:val="003001BA"/>
    <w:rsid w:val="00314692"/>
    <w:rsid w:val="0033140F"/>
    <w:rsid w:val="00343A2C"/>
    <w:rsid w:val="00344584"/>
    <w:rsid w:val="00360D21"/>
    <w:rsid w:val="00372A08"/>
    <w:rsid w:val="0037589A"/>
    <w:rsid w:val="0038051F"/>
    <w:rsid w:val="003817AF"/>
    <w:rsid w:val="00386DE5"/>
    <w:rsid w:val="00392634"/>
    <w:rsid w:val="003A5B67"/>
    <w:rsid w:val="003A607F"/>
    <w:rsid w:val="003B4F00"/>
    <w:rsid w:val="003D7296"/>
    <w:rsid w:val="003E36F6"/>
    <w:rsid w:val="003E4ADE"/>
    <w:rsid w:val="003E4B92"/>
    <w:rsid w:val="003E74C7"/>
    <w:rsid w:val="003F3294"/>
    <w:rsid w:val="003F34C4"/>
    <w:rsid w:val="00401549"/>
    <w:rsid w:val="004137C0"/>
    <w:rsid w:val="00417D5A"/>
    <w:rsid w:val="00422181"/>
    <w:rsid w:val="00427D12"/>
    <w:rsid w:val="0045468C"/>
    <w:rsid w:val="004619A0"/>
    <w:rsid w:val="00463167"/>
    <w:rsid w:val="004740AD"/>
    <w:rsid w:val="00481721"/>
    <w:rsid w:val="00483488"/>
    <w:rsid w:val="00497AE9"/>
    <w:rsid w:val="004A6E73"/>
    <w:rsid w:val="004B293E"/>
    <w:rsid w:val="004C238C"/>
    <w:rsid w:val="004C3310"/>
    <w:rsid w:val="004C6768"/>
    <w:rsid w:val="004D295B"/>
    <w:rsid w:val="004D47BC"/>
    <w:rsid w:val="004D59DF"/>
    <w:rsid w:val="004E7593"/>
    <w:rsid w:val="004F3CFB"/>
    <w:rsid w:val="00520005"/>
    <w:rsid w:val="005520DB"/>
    <w:rsid w:val="00553B26"/>
    <w:rsid w:val="00557AF3"/>
    <w:rsid w:val="00570521"/>
    <w:rsid w:val="0058727C"/>
    <w:rsid w:val="005A5A79"/>
    <w:rsid w:val="005D4CFA"/>
    <w:rsid w:val="005E7F00"/>
    <w:rsid w:val="005F235F"/>
    <w:rsid w:val="00601672"/>
    <w:rsid w:val="006036FC"/>
    <w:rsid w:val="0060789C"/>
    <w:rsid w:val="00611081"/>
    <w:rsid w:val="00612496"/>
    <w:rsid w:val="00616F32"/>
    <w:rsid w:val="006267BD"/>
    <w:rsid w:val="00626EE7"/>
    <w:rsid w:val="00632705"/>
    <w:rsid w:val="00642EE7"/>
    <w:rsid w:val="00647BC0"/>
    <w:rsid w:val="006518E7"/>
    <w:rsid w:val="00663E24"/>
    <w:rsid w:val="006771A4"/>
    <w:rsid w:val="00677A37"/>
    <w:rsid w:val="00695D77"/>
    <w:rsid w:val="006961DD"/>
    <w:rsid w:val="006A00EA"/>
    <w:rsid w:val="006A6253"/>
    <w:rsid w:val="006C17E2"/>
    <w:rsid w:val="006C6D80"/>
    <w:rsid w:val="006D10D9"/>
    <w:rsid w:val="006D42B6"/>
    <w:rsid w:val="006D4FF4"/>
    <w:rsid w:val="00707FCB"/>
    <w:rsid w:val="0074048C"/>
    <w:rsid w:val="00751E63"/>
    <w:rsid w:val="00777240"/>
    <w:rsid w:val="007915AC"/>
    <w:rsid w:val="00793564"/>
    <w:rsid w:val="00794FF7"/>
    <w:rsid w:val="0079750B"/>
    <w:rsid w:val="007A02DA"/>
    <w:rsid w:val="007B08CC"/>
    <w:rsid w:val="007B3D6A"/>
    <w:rsid w:val="007B5BF1"/>
    <w:rsid w:val="007D2A4C"/>
    <w:rsid w:val="008008D6"/>
    <w:rsid w:val="00803605"/>
    <w:rsid w:val="00805EBF"/>
    <w:rsid w:val="0081122E"/>
    <w:rsid w:val="00833927"/>
    <w:rsid w:val="008420F6"/>
    <w:rsid w:val="008450BA"/>
    <w:rsid w:val="00853EF4"/>
    <w:rsid w:val="00871690"/>
    <w:rsid w:val="008716E2"/>
    <w:rsid w:val="00884AC1"/>
    <w:rsid w:val="008B049B"/>
    <w:rsid w:val="008B66C7"/>
    <w:rsid w:val="008C1C12"/>
    <w:rsid w:val="008C58D1"/>
    <w:rsid w:val="009026F8"/>
    <w:rsid w:val="009240B6"/>
    <w:rsid w:val="00927713"/>
    <w:rsid w:val="009309E3"/>
    <w:rsid w:val="009313D1"/>
    <w:rsid w:val="009424F2"/>
    <w:rsid w:val="00946650"/>
    <w:rsid w:val="00974DF5"/>
    <w:rsid w:val="009779E6"/>
    <w:rsid w:val="009919F0"/>
    <w:rsid w:val="009A4C7F"/>
    <w:rsid w:val="009A7C3F"/>
    <w:rsid w:val="009B1613"/>
    <w:rsid w:val="009D4539"/>
    <w:rsid w:val="009E0D51"/>
    <w:rsid w:val="009E7063"/>
    <w:rsid w:val="009F15CF"/>
    <w:rsid w:val="009F261E"/>
    <w:rsid w:val="00A03EFD"/>
    <w:rsid w:val="00A12951"/>
    <w:rsid w:val="00A23FC8"/>
    <w:rsid w:val="00A300DD"/>
    <w:rsid w:val="00A31768"/>
    <w:rsid w:val="00A32977"/>
    <w:rsid w:val="00A345A0"/>
    <w:rsid w:val="00A41E3E"/>
    <w:rsid w:val="00A4356B"/>
    <w:rsid w:val="00A43E28"/>
    <w:rsid w:val="00A504B2"/>
    <w:rsid w:val="00A662CB"/>
    <w:rsid w:val="00A8648F"/>
    <w:rsid w:val="00A90FBF"/>
    <w:rsid w:val="00A92E29"/>
    <w:rsid w:val="00AB0ACD"/>
    <w:rsid w:val="00AB7091"/>
    <w:rsid w:val="00AC1AD4"/>
    <w:rsid w:val="00AC6A96"/>
    <w:rsid w:val="00AD3D69"/>
    <w:rsid w:val="00AD5C60"/>
    <w:rsid w:val="00AE16E0"/>
    <w:rsid w:val="00AF2DCC"/>
    <w:rsid w:val="00B05A96"/>
    <w:rsid w:val="00B10777"/>
    <w:rsid w:val="00B17CDA"/>
    <w:rsid w:val="00B22B99"/>
    <w:rsid w:val="00B23A41"/>
    <w:rsid w:val="00B26472"/>
    <w:rsid w:val="00B31F48"/>
    <w:rsid w:val="00B420C4"/>
    <w:rsid w:val="00B4358C"/>
    <w:rsid w:val="00B51045"/>
    <w:rsid w:val="00B708F3"/>
    <w:rsid w:val="00B7356F"/>
    <w:rsid w:val="00B80AA2"/>
    <w:rsid w:val="00B9667D"/>
    <w:rsid w:val="00BC1369"/>
    <w:rsid w:val="00BD7233"/>
    <w:rsid w:val="00BD745A"/>
    <w:rsid w:val="00BE04A1"/>
    <w:rsid w:val="00BE2CE5"/>
    <w:rsid w:val="00C01C8D"/>
    <w:rsid w:val="00C03B2B"/>
    <w:rsid w:val="00C15BDD"/>
    <w:rsid w:val="00C17002"/>
    <w:rsid w:val="00C17138"/>
    <w:rsid w:val="00C24247"/>
    <w:rsid w:val="00C302BA"/>
    <w:rsid w:val="00C46DD1"/>
    <w:rsid w:val="00C709F2"/>
    <w:rsid w:val="00C76FD1"/>
    <w:rsid w:val="00C7704C"/>
    <w:rsid w:val="00C87358"/>
    <w:rsid w:val="00C87D8A"/>
    <w:rsid w:val="00CB50AD"/>
    <w:rsid w:val="00CC37BC"/>
    <w:rsid w:val="00CD6EAC"/>
    <w:rsid w:val="00CF4CB0"/>
    <w:rsid w:val="00D05DF0"/>
    <w:rsid w:val="00D11D4D"/>
    <w:rsid w:val="00D344B2"/>
    <w:rsid w:val="00D371F3"/>
    <w:rsid w:val="00D5176D"/>
    <w:rsid w:val="00D61D3D"/>
    <w:rsid w:val="00D74C30"/>
    <w:rsid w:val="00D768E7"/>
    <w:rsid w:val="00D826A0"/>
    <w:rsid w:val="00D8394D"/>
    <w:rsid w:val="00D87CB0"/>
    <w:rsid w:val="00DA392A"/>
    <w:rsid w:val="00DB3585"/>
    <w:rsid w:val="00DC2216"/>
    <w:rsid w:val="00DD6D51"/>
    <w:rsid w:val="00DE62FC"/>
    <w:rsid w:val="00E056A5"/>
    <w:rsid w:val="00E1536E"/>
    <w:rsid w:val="00E2409C"/>
    <w:rsid w:val="00E307B2"/>
    <w:rsid w:val="00E30A12"/>
    <w:rsid w:val="00E30E2F"/>
    <w:rsid w:val="00E40EDC"/>
    <w:rsid w:val="00E40FF8"/>
    <w:rsid w:val="00E56A79"/>
    <w:rsid w:val="00E7233E"/>
    <w:rsid w:val="00E87B23"/>
    <w:rsid w:val="00EA21C8"/>
    <w:rsid w:val="00EB1461"/>
    <w:rsid w:val="00EB2DEA"/>
    <w:rsid w:val="00EC0C7F"/>
    <w:rsid w:val="00ED10AE"/>
    <w:rsid w:val="00EE1BDA"/>
    <w:rsid w:val="00EE1E3E"/>
    <w:rsid w:val="00EE6E43"/>
    <w:rsid w:val="00EF415F"/>
    <w:rsid w:val="00F12009"/>
    <w:rsid w:val="00F22504"/>
    <w:rsid w:val="00F2628B"/>
    <w:rsid w:val="00F35902"/>
    <w:rsid w:val="00F44021"/>
    <w:rsid w:val="00F67D3C"/>
    <w:rsid w:val="00F951C8"/>
    <w:rsid w:val="00FB00D4"/>
    <w:rsid w:val="00FC2EF9"/>
    <w:rsid w:val="00FD4FC4"/>
    <w:rsid w:val="00FD5423"/>
    <w:rsid w:val="00FE4C48"/>
    <w:rsid w:val="00FE57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24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C1A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C1AD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C1A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C1AD4"/>
    <w:rPr>
      <w:sz w:val="18"/>
      <w:szCs w:val="18"/>
    </w:rPr>
  </w:style>
  <w:style w:type="character" w:styleId="a5">
    <w:name w:val="Placeholder Text"/>
    <w:basedOn w:val="a0"/>
    <w:uiPriority w:val="99"/>
    <w:semiHidden/>
    <w:rsid w:val="00611081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61108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11081"/>
    <w:rPr>
      <w:sz w:val="18"/>
      <w:szCs w:val="18"/>
    </w:rPr>
  </w:style>
  <w:style w:type="paragraph" w:styleId="a7">
    <w:name w:val="List Paragraph"/>
    <w:basedOn w:val="a"/>
    <w:uiPriority w:val="34"/>
    <w:qFormat/>
    <w:rsid w:val="00372A08"/>
    <w:pPr>
      <w:ind w:firstLineChars="200" w:firstLine="420"/>
    </w:pPr>
  </w:style>
  <w:style w:type="table" w:styleId="a8">
    <w:name w:val="Table Grid"/>
    <w:basedOn w:val="a1"/>
    <w:uiPriority w:val="59"/>
    <w:rsid w:val="00BD72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36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6" Type="http://schemas.openxmlformats.org/officeDocument/2006/relationships/image" Target="media/image5.wmf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5" Type="http://schemas.openxmlformats.org/officeDocument/2006/relationships/webSettings" Target="webSettings.xml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90" Type="http://schemas.openxmlformats.org/officeDocument/2006/relationships/image" Target="media/image42.wmf"/><Relationship Id="rId95" Type="http://schemas.openxmlformats.org/officeDocument/2006/relationships/oleObject" Target="embeddings/oleObject44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9.bin"/><Relationship Id="rId113" Type="http://schemas.openxmlformats.org/officeDocument/2006/relationships/oleObject" Target="embeddings/oleObject53.bin"/><Relationship Id="rId118" Type="http://schemas.openxmlformats.org/officeDocument/2006/relationships/image" Target="media/image56.wmf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80" Type="http://schemas.openxmlformats.org/officeDocument/2006/relationships/image" Target="media/image37.wmf"/><Relationship Id="rId85" Type="http://schemas.openxmlformats.org/officeDocument/2006/relationships/oleObject" Target="embeddings/oleObject39.bin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103" Type="http://schemas.openxmlformats.org/officeDocument/2006/relationships/oleObject" Target="embeddings/oleObject48.bin"/><Relationship Id="rId108" Type="http://schemas.openxmlformats.org/officeDocument/2006/relationships/image" Target="media/image51.wmf"/><Relationship Id="rId116" Type="http://schemas.openxmlformats.org/officeDocument/2006/relationships/image" Target="media/image55.wmf"/><Relationship Id="rId124" Type="http://schemas.openxmlformats.org/officeDocument/2006/relationships/fontTable" Target="fontTable.xml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91" Type="http://schemas.openxmlformats.org/officeDocument/2006/relationships/oleObject" Target="embeddings/oleObject42.bin"/><Relationship Id="rId96" Type="http://schemas.openxmlformats.org/officeDocument/2006/relationships/image" Target="media/image45.wmf"/><Relationship Id="rId111" Type="http://schemas.openxmlformats.org/officeDocument/2006/relationships/oleObject" Target="embeddings/oleObject52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14" Type="http://schemas.openxmlformats.org/officeDocument/2006/relationships/image" Target="media/image54.wmf"/><Relationship Id="rId119" Type="http://schemas.openxmlformats.org/officeDocument/2006/relationships/oleObject" Target="embeddings/oleObject56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49.wmf"/><Relationship Id="rId120" Type="http://schemas.openxmlformats.org/officeDocument/2006/relationships/image" Target="media/image57.wmf"/><Relationship Id="rId125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4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6AC324-3375-4A4D-8F00-9F4F863BD4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4657</TotalTime>
  <Pages>2</Pages>
  <Words>434</Words>
  <Characters>2476</Characters>
  <Application>Microsoft Office Word</Application>
  <DocSecurity>0</DocSecurity>
  <Lines>20</Lines>
  <Paragraphs>5</Paragraphs>
  <ScaleCrop>false</ScaleCrop>
  <Company/>
  <LinksUpToDate>false</LinksUpToDate>
  <CharactersWithSpaces>2905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微软用户</cp:lastModifiedBy>
  <cp:revision>211</cp:revision>
  <dcterms:created xsi:type="dcterms:W3CDTF">2013-02-05T01:32:00Z</dcterms:created>
  <dcterms:modified xsi:type="dcterms:W3CDTF">2015-12-03T09:15:00Z</dcterms:modified>
</cp:coreProperties>
</file>