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CE2F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0D5AAFC1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B1527F2" w14:textId="77777777" w:rsidR="00752784" w:rsidRPr="004374EB" w:rsidRDefault="00712E0C" w:rsidP="004374EB">
      <w:pPr>
        <w:spacing w:after="240"/>
        <w:jc w:val="center"/>
        <w:rPr>
          <w:rFonts w:eastAsia="楷体_GB2312"/>
          <w:b/>
          <w:bCs/>
          <w:sz w:val="36"/>
          <w:szCs w:val="36"/>
        </w:rPr>
      </w:pPr>
      <w:r w:rsidRPr="009705CB">
        <w:rPr>
          <w:rFonts w:eastAsia="楷体_GB2312"/>
          <w:b/>
          <w:bCs/>
          <w:sz w:val="36"/>
          <w:szCs w:val="36"/>
        </w:rPr>
        <w:t>(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 </w:t>
      </w:r>
      <w:r w:rsidRPr="009705CB">
        <w:rPr>
          <w:rFonts w:eastAsia="楷体_GB2312"/>
          <w:b/>
          <w:bCs/>
          <w:sz w:val="36"/>
          <w:szCs w:val="36"/>
        </w:rPr>
        <w:t>20</w:t>
      </w:r>
      <w:r w:rsidR="004374EB">
        <w:rPr>
          <w:rFonts w:eastAsia="楷体_GB2312" w:hint="eastAsia"/>
          <w:b/>
          <w:bCs/>
          <w:sz w:val="36"/>
          <w:szCs w:val="36"/>
        </w:rPr>
        <w:t>19-2020</w:t>
      </w:r>
      <w:r w:rsidRPr="009705CB">
        <w:rPr>
          <w:rFonts w:eastAsia="楷体_GB2312"/>
          <w:b/>
          <w:bCs/>
          <w:sz w:val="36"/>
          <w:szCs w:val="36"/>
        </w:rPr>
        <w:t xml:space="preserve"> -</w:t>
      </w:r>
      <w:r w:rsidR="009705CB">
        <w:rPr>
          <w:rFonts w:eastAsia="楷体_GB2312"/>
          <w:b/>
          <w:bCs/>
          <w:sz w:val="36"/>
          <w:szCs w:val="36"/>
        </w:rPr>
        <w:t xml:space="preserve"> 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2 </w:t>
      </w:r>
      <w:r w:rsidRPr="009705CB">
        <w:rPr>
          <w:rFonts w:eastAsia="楷体_GB2312"/>
          <w:b/>
          <w:bCs/>
          <w:sz w:val="36"/>
          <w:szCs w:val="36"/>
        </w:rPr>
        <w:t>)</w:t>
      </w:r>
    </w:p>
    <w:p w14:paraId="25AA6EE5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</w:t>
      </w:r>
      <w:proofErr w:type="gramStart"/>
      <w:r w:rsidR="004374EB">
        <w:rPr>
          <w:rFonts w:hint="eastAsia"/>
          <w:b/>
          <w:bCs/>
          <w:sz w:val="28"/>
        </w:rPr>
        <w:t>浩</w:t>
      </w:r>
      <w:proofErr w:type="gramEnd"/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166D03F6" w14:textId="588124BA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>家</w:t>
      </w:r>
      <w:r w:rsidR="004374EB">
        <w:rPr>
          <w:rFonts w:hint="eastAsia"/>
          <w:b/>
          <w:bCs/>
          <w:sz w:val="28"/>
        </w:rPr>
        <w:t xml:space="preserve"> </w:t>
      </w:r>
      <w:r w:rsidR="004374EB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</w:t>
      </w:r>
      <w:r w:rsidR="004374EB">
        <w:rPr>
          <w:rFonts w:hint="eastAsia"/>
          <w:b/>
          <w:bCs/>
          <w:sz w:val="28"/>
        </w:rPr>
        <w:t>年</w:t>
      </w:r>
      <w:r w:rsidR="006F1EC7">
        <w:rPr>
          <w:rFonts w:hint="eastAsia"/>
          <w:b/>
          <w:bCs/>
          <w:sz w:val="28"/>
        </w:rPr>
        <w:t>6</w:t>
      </w:r>
      <w:r w:rsidR="006F1EC7">
        <w:rPr>
          <w:rFonts w:hint="eastAsia"/>
          <w:b/>
          <w:bCs/>
          <w:sz w:val="28"/>
        </w:rPr>
        <w:t>月</w:t>
      </w:r>
      <w:r w:rsidR="006F1EC7">
        <w:rPr>
          <w:rFonts w:hint="eastAsia"/>
          <w:b/>
          <w:bCs/>
          <w:sz w:val="28"/>
        </w:rPr>
        <w:t>6</w:t>
      </w:r>
      <w:r w:rsidR="006F1EC7">
        <w:rPr>
          <w:rFonts w:hint="eastAsia"/>
          <w:b/>
          <w:bCs/>
          <w:sz w:val="28"/>
        </w:rPr>
        <w:t>日</w:t>
      </w:r>
    </w:p>
    <w:p w14:paraId="6F3DB3C1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2D25E694" w14:textId="2F7463F3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E82A4C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</w:t>
      </w:r>
    </w:p>
    <w:p w14:paraId="220B9229" w14:textId="5B73FCA3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C34732">
        <w:rPr>
          <w:b/>
          <w:bCs/>
          <w:sz w:val="28"/>
        </w:rPr>
        <w:t xml:space="preserve"> </w:t>
      </w:r>
      <w:r w:rsidR="006F1EC7">
        <w:rPr>
          <w:rFonts w:hint="eastAsia"/>
          <w:b/>
          <w:bCs/>
          <w:sz w:val="28"/>
        </w:rPr>
        <w:t>集成运算放大器的运算应用</w:t>
      </w:r>
    </w:p>
    <w:p w14:paraId="30F2F2E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735E6B9A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852D64E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F41C6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BF3038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4DBE135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25B95E1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6E91BA98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67B03B99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EEB4973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536DBE0E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342113E6" w14:textId="0C10476A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05447C7A" w14:textId="77777777" w:rsidR="006F1EC7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</w:p>
    <w:p w14:paraId="6EAECB11" w14:textId="77777777" w:rsidR="006F1EC7" w:rsidRPr="006F1EC7" w:rsidRDefault="006F1EC7" w:rsidP="006F1EC7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 w:rsidRPr="006F1EC7">
        <w:rPr>
          <w:rFonts w:hint="eastAsia"/>
          <w:szCs w:val="20"/>
        </w:rPr>
        <w:t xml:space="preserve">1. </w:t>
      </w:r>
      <w:r w:rsidRPr="006F1EC7">
        <w:rPr>
          <w:rFonts w:hint="eastAsia"/>
          <w:szCs w:val="20"/>
        </w:rPr>
        <w:t>进一步理解集成运放的基本特性；</w:t>
      </w:r>
    </w:p>
    <w:p w14:paraId="42B147B5" w14:textId="77777777" w:rsidR="006F1EC7" w:rsidRPr="006F1EC7" w:rsidRDefault="006F1EC7" w:rsidP="006F1EC7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 w:rsidRPr="006F1EC7">
        <w:rPr>
          <w:rFonts w:hint="eastAsia"/>
          <w:szCs w:val="20"/>
        </w:rPr>
        <w:t xml:space="preserve">2. </w:t>
      </w:r>
      <w:r w:rsidRPr="006F1EC7">
        <w:rPr>
          <w:rFonts w:hint="eastAsia"/>
          <w:szCs w:val="20"/>
        </w:rPr>
        <w:t>熟练掌握集成运放的正确使用方法；</w:t>
      </w:r>
    </w:p>
    <w:p w14:paraId="1E99D423" w14:textId="26AEDF69" w:rsidR="006F1EC7" w:rsidRPr="006F1EC7" w:rsidRDefault="006F1EC7" w:rsidP="006F1EC7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 w:rsidRPr="006F1EC7">
        <w:rPr>
          <w:rFonts w:hint="eastAsia"/>
          <w:szCs w:val="20"/>
        </w:rPr>
        <w:t xml:space="preserve">3. </w:t>
      </w:r>
      <w:r w:rsidRPr="006F1EC7">
        <w:rPr>
          <w:rFonts w:hint="eastAsia"/>
          <w:szCs w:val="20"/>
        </w:rPr>
        <w:t>理解集成运</w:t>
      </w:r>
      <w:proofErr w:type="gramStart"/>
      <w:r w:rsidRPr="006F1EC7">
        <w:rPr>
          <w:rFonts w:hint="eastAsia"/>
          <w:szCs w:val="20"/>
        </w:rPr>
        <w:t>放构成</w:t>
      </w:r>
      <w:proofErr w:type="gramEnd"/>
      <w:r w:rsidRPr="006F1EC7">
        <w:rPr>
          <w:rFonts w:hint="eastAsia"/>
          <w:szCs w:val="20"/>
        </w:rPr>
        <w:t>的加法器、减法器原理及其实际应用。</w:t>
      </w:r>
    </w:p>
    <w:p w14:paraId="582E76A4" w14:textId="1DBD7612" w:rsidR="00E82A4C" w:rsidRPr="006F1EC7" w:rsidRDefault="006F1EC7" w:rsidP="006F1EC7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F1EC7">
        <w:rPr>
          <w:rFonts w:hint="eastAsia"/>
          <w:szCs w:val="20"/>
        </w:rPr>
        <w:t xml:space="preserve">4. </w:t>
      </w:r>
      <w:r w:rsidRPr="006F1EC7">
        <w:rPr>
          <w:rFonts w:hint="eastAsia"/>
          <w:szCs w:val="20"/>
        </w:rPr>
        <w:t>应用示波器测量技术对运放的运算关系进行研究</w:t>
      </w:r>
      <w:r>
        <w:rPr>
          <w:rFonts w:hint="eastAsia"/>
          <w:szCs w:val="20"/>
        </w:rPr>
        <w:t>。</w:t>
      </w:r>
    </w:p>
    <w:p w14:paraId="098A45A7" w14:textId="5D638EA1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</w:p>
    <w:p w14:paraId="4F639BB7" w14:textId="103A6498" w:rsidR="006F1EC7" w:rsidRDefault="006F1EC7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加法运算电路</w:t>
      </w:r>
    </w:p>
    <w:p w14:paraId="2B31DDE8" w14:textId="266F654E" w:rsidR="006F1EC7" w:rsidRDefault="006F1EC7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F1EC7">
        <w:rPr>
          <w:szCs w:val="20"/>
        </w:rPr>
        <w:drawing>
          <wp:inline distT="0" distB="0" distL="0" distR="0" wp14:anchorId="1348C51F" wp14:editId="4956EA82">
            <wp:extent cx="2157464" cy="1393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784" cy="14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2047" w14:textId="3379A062" w:rsidR="006F1EC7" w:rsidRDefault="006F1EC7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根据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“虚短”</w:t>
      </w:r>
      <w:r w:rsidR="00635E56">
        <w:rPr>
          <w:rFonts w:hint="eastAsia"/>
          <w:szCs w:val="20"/>
        </w:rPr>
        <w:t>和“虚断</w:t>
      </w:r>
      <w:r w:rsidR="00635E56">
        <w:rPr>
          <w:szCs w:val="20"/>
        </w:rPr>
        <w:t>”</w:t>
      </w:r>
      <w:r w:rsidR="00635E56">
        <w:rPr>
          <w:rFonts w:hint="eastAsia"/>
          <w:szCs w:val="20"/>
        </w:rPr>
        <w:t>的基本法则：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f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635E56">
        <w:rPr>
          <w:rFonts w:hint="eastAsia"/>
          <w:szCs w:val="20"/>
        </w:rPr>
        <w:t>；</w:t>
      </w:r>
      <m:oMath>
        <m:r>
          <w:rPr>
            <w:rFonts w:ascii="Cambria Math" w:hAnsi="Cambria Math"/>
            <w:szCs w:val="20"/>
          </w:rPr>
          <m:t>∵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f</m:t>
            </m:r>
          </m:sub>
        </m:sSub>
        <m:r>
          <w:rPr>
            <w:rFonts w:ascii="Cambria Math" w:hAnsi="Cambria Math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f</m:t>
                </m:r>
              </m:sub>
            </m:sSub>
          </m:den>
        </m:f>
      </m:oMath>
    </w:p>
    <w:p w14:paraId="5C0AADC9" w14:textId="2F24E27A" w:rsidR="00635E56" w:rsidRDefault="00635E5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m:oMath>
        <m:r>
          <w:rPr>
            <w:rFonts w:ascii="Cambria Math" w:hAnsi="Cambria Math"/>
            <w:szCs w:val="20"/>
          </w:rPr>
          <m:t>∴-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den>
        </m:f>
      </m:oMath>
      <w:r>
        <w:rPr>
          <w:rFonts w:hint="eastAsia"/>
          <w:szCs w:val="20"/>
        </w:rPr>
        <w:t>;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f</m:t>
            </m:r>
          </m:sub>
        </m:sSub>
        <m:r>
          <w:rPr>
            <w:rFonts w:ascii="Cambria Math" w:hAnsi="Cambria Math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。若取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=R</m:t>
        </m:r>
        <m:r>
          <w:rPr>
            <w:rFonts w:ascii="Cambria Math" w:hAnsi="Cambria Math" w:hint="eastAsia"/>
            <w:szCs w:val="20"/>
          </w:rPr>
          <m:t>，</m:t>
        </m:r>
      </m:oMath>
      <w:r>
        <w:rPr>
          <w:rFonts w:hint="eastAsia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i1</m:t>
                </m:r>
              </m:sub>
            </m:sSub>
            <m:r>
              <w:rPr>
                <w:rFonts w:ascii="Cambria Math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i2</m:t>
                </m:r>
              </m:sub>
            </m:sSub>
          </m:e>
        </m:d>
      </m:oMath>
      <w:r>
        <w:rPr>
          <w:rFonts w:hint="eastAsia"/>
          <w:szCs w:val="20"/>
        </w:rPr>
        <w:t>。</w:t>
      </w:r>
    </w:p>
    <w:p w14:paraId="351125AF" w14:textId="539E5DA3" w:rsidR="00635E56" w:rsidRDefault="00635E5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减法运算电路</w:t>
      </w:r>
    </w:p>
    <w:p w14:paraId="7D7B28B4" w14:textId="6F12EE48" w:rsidR="00635E56" w:rsidRDefault="00635E5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35E56">
        <w:rPr>
          <w:szCs w:val="20"/>
        </w:rPr>
        <w:drawing>
          <wp:inline distT="0" distB="0" distL="0" distR="0" wp14:anchorId="07B803C7" wp14:editId="47930AD2">
            <wp:extent cx="2106206" cy="1458686"/>
            <wp:effectExtent l="0" t="0" r="889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719" cy="14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31BF" w14:textId="0048FF98" w:rsidR="00635E56" w:rsidRDefault="00635E56" w:rsidP="00635E5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35E56">
        <w:rPr>
          <w:rFonts w:hint="eastAsia"/>
          <w:szCs w:val="20"/>
        </w:rPr>
        <w:t>减法器的构成是集成运放在两个输入</w:t>
      </w:r>
      <w:proofErr w:type="gramStart"/>
      <w:r w:rsidRPr="00635E56">
        <w:rPr>
          <w:rFonts w:hint="eastAsia"/>
          <w:szCs w:val="20"/>
        </w:rPr>
        <w:t>端同时</w:t>
      </w:r>
      <w:proofErr w:type="gramEnd"/>
      <w:r w:rsidRPr="00635E56">
        <w:rPr>
          <w:rFonts w:hint="eastAsia"/>
          <w:szCs w:val="20"/>
        </w:rPr>
        <w:t>输入信号的情况下，得到两个模拟信号相减的运算结果。</w:t>
      </w:r>
    </w:p>
    <w:p w14:paraId="0B822ACF" w14:textId="37C5956D" w:rsidR="00635E56" w:rsidRDefault="00635E56" w:rsidP="00635E56">
      <w:pPr>
        <w:tabs>
          <w:tab w:val="left" w:pos="426"/>
          <w:tab w:val="left" w:pos="567"/>
        </w:tabs>
        <w:spacing w:line="360" w:lineRule="auto"/>
      </w:pPr>
      <w:r w:rsidRPr="00483532">
        <w:rPr>
          <w:position w:val="-52"/>
        </w:rPr>
        <w:object w:dxaOrig="2120" w:dyaOrig="1160" w14:anchorId="1C885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58pt" o:ole="">
            <v:imagedata r:id="rId10" o:title=""/>
          </v:shape>
          <o:OLEObject Type="Embed" ProgID="Equation.DSMT4" ShapeID="_x0000_i1025" DrawAspect="Content" ObjectID="_1653492319" r:id="rId11"/>
        </w:object>
      </w:r>
    </w:p>
    <w:p w14:paraId="32024DAA" w14:textId="17BF872A" w:rsidR="00635E56" w:rsidRDefault="00635E56" w:rsidP="00635E56">
      <w:pPr>
        <w:tabs>
          <w:tab w:val="left" w:pos="426"/>
          <w:tab w:val="left" w:pos="567"/>
        </w:tabs>
        <w:spacing w:line="360" w:lineRule="auto"/>
      </w:pPr>
      <w:r w:rsidRPr="00483532">
        <w:rPr>
          <w:position w:val="-30"/>
        </w:rPr>
        <w:object w:dxaOrig="3340" w:dyaOrig="1020" w14:anchorId="45665AF0">
          <v:shape id="_x0000_i1027" type="#_x0000_t75" style="width:167.35pt;height:51.35pt" o:ole="">
            <v:imagedata r:id="rId12" o:title=""/>
          </v:shape>
          <o:OLEObject Type="Embed" ProgID="Equation.DSMT4" ShapeID="_x0000_i1027" DrawAspect="Content" ObjectID="_1653492320" r:id="rId13"/>
        </w:object>
      </w:r>
    </w:p>
    <w:p w14:paraId="29B1035E" w14:textId="19801B76" w:rsidR="00635E56" w:rsidRDefault="00635E56" w:rsidP="00635E56">
      <w:pPr>
        <w:tabs>
          <w:tab w:val="left" w:pos="426"/>
          <w:tab w:val="left" w:pos="567"/>
        </w:tabs>
        <w:spacing w:line="360" w:lineRule="auto"/>
      </w:pPr>
      <w:r w:rsidRPr="00483532">
        <w:rPr>
          <w:position w:val="-30"/>
        </w:rPr>
        <w:object w:dxaOrig="2640" w:dyaOrig="680" w14:anchorId="4CE20356">
          <v:shape id="_x0000_i1029" type="#_x0000_t75" style="width:132pt;height:34pt" o:ole="">
            <v:imagedata r:id="rId14" o:title=""/>
          </v:shape>
          <o:OLEObject Type="Embed" ProgID="Equation.DSMT4" ShapeID="_x0000_i1029" DrawAspect="Content" ObjectID="_1653492321" r:id="rId15"/>
        </w:object>
      </w:r>
    </w:p>
    <w:p w14:paraId="62AA3430" w14:textId="1B794982" w:rsidR="00635E56" w:rsidRPr="00635E56" w:rsidRDefault="00635E56" w:rsidP="00635E56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</w:rPr>
        <w:t>若取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89EC381" w14:textId="4C1F9545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</w:t>
      </w:r>
    </w:p>
    <w:p w14:paraId="72AE4504" w14:textId="0D0DDA35" w:rsidR="00635E56" w:rsidRDefault="00635E5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反相加法器的设计与测试</w:t>
      </w:r>
    </w:p>
    <w:p w14:paraId="6778E244" w14:textId="27FA0F1F" w:rsidR="00635E56" w:rsidRDefault="00635E5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35E56">
        <w:rPr>
          <w:rFonts w:hint="eastAsia"/>
          <w:szCs w:val="20"/>
        </w:rPr>
        <w:t>根据所给元件</w:t>
      </w:r>
      <w:proofErr w:type="gramStart"/>
      <w:r w:rsidRPr="00635E56">
        <w:rPr>
          <w:rFonts w:hint="eastAsia"/>
          <w:szCs w:val="20"/>
        </w:rPr>
        <w:t>包选择</w:t>
      </w:r>
      <w:proofErr w:type="gramEnd"/>
      <w:r w:rsidRPr="00635E56">
        <w:rPr>
          <w:rFonts w:hint="eastAsia"/>
          <w:szCs w:val="20"/>
        </w:rPr>
        <w:t>相应元件，用集成运</w:t>
      </w:r>
      <w:proofErr w:type="gramStart"/>
      <w:r w:rsidRPr="00635E56">
        <w:rPr>
          <w:rFonts w:hint="eastAsia"/>
          <w:szCs w:val="20"/>
        </w:rPr>
        <w:t>放设计</w:t>
      </w:r>
      <w:proofErr w:type="gramEnd"/>
      <w:r w:rsidRPr="00635E56">
        <w:rPr>
          <w:rFonts w:hint="eastAsia"/>
          <w:szCs w:val="20"/>
        </w:rPr>
        <w:t>并搭建一个两路信号输入的加法器，其中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i1</m:t>
            </m:r>
          </m:sub>
        </m:sSub>
      </m:oMath>
      <w:r w:rsidRPr="00635E56">
        <w:rPr>
          <w:rFonts w:hint="eastAsia"/>
          <w:szCs w:val="20"/>
        </w:rPr>
        <w:t>为正弦交流信号，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</m:oMath>
      <w:r w:rsidRPr="00635E56">
        <w:rPr>
          <w:rFonts w:hint="eastAsia"/>
          <w:szCs w:val="20"/>
        </w:rPr>
        <w:t>为直流信号。要求实现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 w:hint="eastAsia"/>
            <w:szCs w:val="20"/>
          </w:rPr>
          <m:t>﹣</m:t>
        </m:r>
        <m:r>
          <w:rPr>
            <w:rFonts w:ascii="Cambria Math" w:hAnsi="Cambria Math" w:hint="eastAsia"/>
            <w:szCs w:val="20"/>
          </w:rPr>
          <m:t>3(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i1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  <m:r>
          <w:rPr>
            <w:rFonts w:ascii="Cambria Math" w:hAnsi="Cambria Math" w:hint="eastAsia"/>
            <w:szCs w:val="20"/>
          </w:rPr>
          <m:t>)</m:t>
        </m:r>
      </m:oMath>
      <w:r w:rsidRPr="00635E56">
        <w:rPr>
          <w:rFonts w:hint="eastAsia"/>
          <w:szCs w:val="20"/>
        </w:rPr>
        <w:t xml:space="preserve"> </w:t>
      </w:r>
      <w:r w:rsidRPr="00635E56">
        <w:rPr>
          <w:rFonts w:hint="eastAsia"/>
          <w:szCs w:val="20"/>
        </w:rPr>
        <w:t>的运算，完成表格的测试。</w:t>
      </w:r>
    </w:p>
    <w:tbl>
      <w:tblPr>
        <w:tblW w:w="86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1"/>
        <w:gridCol w:w="1143"/>
        <w:gridCol w:w="2349"/>
        <w:gridCol w:w="1878"/>
        <w:gridCol w:w="1843"/>
      </w:tblGrid>
      <w:tr w:rsidR="00635E56" w:rsidRPr="00635E56" w14:paraId="37C63EB0" w14:textId="77777777" w:rsidTr="00DA07C9">
        <w:trPr>
          <w:trHeight w:val="541"/>
        </w:trPr>
        <w:tc>
          <w:tcPr>
            <w:tcW w:w="255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1B28A9" w14:textId="77777777" w:rsidR="00635E56" w:rsidRPr="00635E56" w:rsidRDefault="00635E56" w:rsidP="00635E56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bookmarkStart w:id="0" w:name="_Hlk42874494"/>
            <w:r w:rsidRPr="00635E56">
              <w:rPr>
                <w:color w:val="000000" w:themeColor="text1"/>
                <w:kern w:val="24"/>
                <w:szCs w:val="21"/>
              </w:rPr>
              <w:t xml:space="preserve">     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测试条件</w:t>
            </w:r>
          </w:p>
        </w:tc>
        <w:tc>
          <w:tcPr>
            <w:tcW w:w="23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9F395EA" w14:textId="77777777" w:rsidR="00635E56" w:rsidRPr="00635E56" w:rsidRDefault="00635E56" w:rsidP="00635E56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输出电压</w:t>
            </w:r>
            <w:r w:rsidRPr="00635E56">
              <w:rPr>
                <w:color w:val="000000" w:themeColor="text1"/>
                <w:kern w:val="24"/>
                <w:szCs w:val="21"/>
              </w:rPr>
              <w:t>(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写出表达式并定量绘出输出波形</w:t>
            </w:r>
            <w:r w:rsidRPr="00635E56">
              <w:rPr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3721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0CB0686" w14:textId="77777777" w:rsidR="00635E56" w:rsidRPr="00635E56" w:rsidRDefault="00635E56" w:rsidP="00635E56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 xml:space="preserve">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所选电阻大小</w:t>
            </w:r>
          </w:p>
        </w:tc>
      </w:tr>
      <w:bookmarkStart w:id="1" w:name="_Hlk42874309"/>
      <w:tr w:rsidR="00DA07C9" w:rsidRPr="00635E56" w14:paraId="67CD6AA5" w14:textId="77777777" w:rsidTr="00DA07C9">
        <w:trPr>
          <w:trHeight w:val="231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5FB117" w14:textId="5FDAFE3F" w:rsidR="00635E56" w:rsidRPr="00635E56" w:rsidRDefault="00976536" w:rsidP="00635E56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  <w:bookmarkEnd w:id="1"/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119A050" w14:textId="399159E6" w:rsidR="00635E56" w:rsidRPr="00635E56" w:rsidRDefault="00976536" w:rsidP="00635E56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</m:t>
                    </m:r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27F88D" w14:textId="2D4D9BAA" w:rsidR="00635E56" w:rsidRPr="00635E56" w:rsidRDefault="00976536" w:rsidP="00635E56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770ABE" w14:textId="62369AA3" w:rsidR="00635E56" w:rsidRPr="00635E56" w:rsidRDefault="00976536" w:rsidP="00635E56">
            <w:pPr>
              <w:widowControl/>
              <w:spacing w:before="77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/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0E40CD7" w14:textId="3D4D88B6" w:rsidR="00635E56" w:rsidRPr="00635E56" w:rsidRDefault="00976536" w:rsidP="00635E56">
            <w:pPr>
              <w:widowControl/>
              <w:spacing w:before="77"/>
              <w:jc w:val="left"/>
              <w:textAlignment w:val="baseline"/>
              <w:rPr>
                <w:rFonts w:ascii="Cambria Math" w:hAnsi="Cambria Math" w:cs="Arial"/>
                <w:kern w:val="0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f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 xml:space="preserve">/ 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</w:tr>
      <w:bookmarkStart w:id="2" w:name="_Hlk42877895"/>
      <w:tr w:rsidR="00DA07C9" w:rsidRPr="00635E56" w14:paraId="07605E16" w14:textId="77777777" w:rsidTr="00DA07C9">
        <w:trPr>
          <w:trHeight w:val="484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13447" w14:textId="276DD0B1" w:rsidR="00635E56" w:rsidRPr="00635E56" w:rsidRDefault="00976536" w:rsidP="00635E5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1000πt</m:t>
                    </m:r>
                  </m:e>
                </m:func>
              </m:oMath>
            </m:oMathPara>
            <w:bookmarkEnd w:id="2"/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BF56B1" w14:textId="77777777" w:rsidR="00635E56" w:rsidRPr="00635E56" w:rsidRDefault="00635E56" w:rsidP="00635E56">
            <w:pPr>
              <w:widowControl/>
              <w:spacing w:before="8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>0.7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06DA868" w14:textId="46CFD2A4" w:rsidR="00635E56" w:rsidRPr="00635E56" w:rsidRDefault="00635E56" w:rsidP="00635E56">
            <w:pPr>
              <w:widowControl/>
              <w:jc w:val="left"/>
              <w:rPr>
                <w:rFonts w:ascii="Arial" w:hAnsi="Arial" w:cs="Arial" w:hint="eastAsia"/>
                <w:kern w:val="0"/>
                <w:szCs w:val="21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9E26B08" w14:textId="3DD0F63F" w:rsidR="00635E56" w:rsidRPr="00635E56" w:rsidRDefault="00635E56" w:rsidP="00635E56">
            <w:pPr>
              <w:widowControl/>
              <w:jc w:val="left"/>
              <w:rPr>
                <w:rFonts w:eastAsia="Times New Roman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30F62A" w14:textId="54AD966C" w:rsidR="00635E56" w:rsidRPr="00635E56" w:rsidRDefault="00635E56" w:rsidP="00635E56">
            <w:pPr>
              <w:widowControl/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bookmarkEnd w:id="0"/>
    </w:tbl>
    <w:p w14:paraId="3F22F2C7" w14:textId="77777777" w:rsidR="00635E56" w:rsidRPr="00635E56" w:rsidRDefault="00635E56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</w:p>
    <w:p w14:paraId="015C20B9" w14:textId="52A27822" w:rsidR="00635E56" w:rsidRDefault="00635E5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减法器的设计与测试</w:t>
      </w:r>
    </w:p>
    <w:p w14:paraId="1DBEE94F" w14:textId="61979BB5" w:rsidR="00E82A4C" w:rsidRPr="00DA07C9" w:rsidRDefault="00DA07C9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 w:rsidRPr="00DA07C9">
        <w:rPr>
          <w:rFonts w:hint="eastAsia"/>
          <w:szCs w:val="20"/>
        </w:rPr>
        <w:t>根据所给元件</w:t>
      </w:r>
      <w:proofErr w:type="gramStart"/>
      <w:r w:rsidRPr="00DA07C9">
        <w:rPr>
          <w:rFonts w:hint="eastAsia"/>
          <w:szCs w:val="20"/>
        </w:rPr>
        <w:t>包选择</w:t>
      </w:r>
      <w:proofErr w:type="gramEnd"/>
      <w:r w:rsidRPr="00DA07C9">
        <w:rPr>
          <w:rFonts w:hint="eastAsia"/>
          <w:szCs w:val="20"/>
        </w:rPr>
        <w:t>相应元件，用集成运</w:t>
      </w:r>
      <w:proofErr w:type="gramStart"/>
      <w:r w:rsidRPr="00DA07C9">
        <w:rPr>
          <w:rFonts w:hint="eastAsia"/>
          <w:szCs w:val="20"/>
        </w:rPr>
        <w:t>放设计</w:t>
      </w:r>
      <w:proofErr w:type="gramEnd"/>
      <w:r w:rsidRPr="00DA07C9">
        <w:rPr>
          <w:rFonts w:hint="eastAsia"/>
          <w:szCs w:val="20"/>
        </w:rPr>
        <w:t>并搭建一个两路信号输入的减法器，其中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i1</m:t>
            </m:r>
          </m:sub>
        </m:sSub>
      </m:oMath>
      <w:r w:rsidRPr="00DA07C9">
        <w:rPr>
          <w:rFonts w:hint="eastAsia"/>
          <w:szCs w:val="20"/>
        </w:rPr>
        <w:t>为正弦交流信号，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</m:oMath>
      <w:r w:rsidRPr="00DA07C9">
        <w:rPr>
          <w:rFonts w:hint="eastAsia"/>
          <w:szCs w:val="20"/>
        </w:rPr>
        <w:t>为直流信号。要求实现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  <m:r>
          <w:rPr>
            <w:rFonts w:ascii="Cambria Math" w:hAnsi="Cambria Math" w:hint="eastAsia"/>
            <w:szCs w:val="20"/>
          </w:rPr>
          <m:t>=3(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  <m:r>
          <w:rPr>
            <w:rFonts w:ascii="微软雅黑" w:eastAsia="微软雅黑" w:hAnsi="微软雅黑" w:cs="微软雅黑" w:hint="eastAsia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eastAsia="微软雅黑" w:hAnsi="Cambria Math" w:cs="微软雅黑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i1</m:t>
            </m:r>
          </m:sub>
        </m:sSub>
        <m:r>
          <w:rPr>
            <w:rFonts w:ascii="Cambria Math" w:hAnsi="Cambria Math" w:hint="eastAsia"/>
            <w:szCs w:val="20"/>
          </w:rPr>
          <m:t>)</m:t>
        </m:r>
      </m:oMath>
      <w:r w:rsidRPr="00DA07C9">
        <w:rPr>
          <w:rFonts w:hint="eastAsia"/>
          <w:szCs w:val="20"/>
        </w:rPr>
        <w:t xml:space="preserve"> </w:t>
      </w:r>
      <w:r w:rsidRPr="00DA07C9">
        <w:rPr>
          <w:rFonts w:hint="eastAsia"/>
          <w:szCs w:val="20"/>
        </w:rPr>
        <w:t>的运算，完成表格的测试。</w:t>
      </w:r>
    </w:p>
    <w:tbl>
      <w:tblPr>
        <w:tblW w:w="86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1"/>
        <w:gridCol w:w="1143"/>
        <w:gridCol w:w="2349"/>
        <w:gridCol w:w="1878"/>
        <w:gridCol w:w="1843"/>
      </w:tblGrid>
      <w:tr w:rsidR="0085277A" w:rsidRPr="00635E56" w14:paraId="06E97955" w14:textId="77777777" w:rsidTr="00483532">
        <w:trPr>
          <w:trHeight w:val="541"/>
        </w:trPr>
        <w:tc>
          <w:tcPr>
            <w:tcW w:w="255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304396" w14:textId="77777777" w:rsidR="00DA07C9" w:rsidRPr="00635E56" w:rsidRDefault="00DA07C9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 xml:space="preserve">     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测试条件</w:t>
            </w:r>
          </w:p>
        </w:tc>
        <w:tc>
          <w:tcPr>
            <w:tcW w:w="23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9D91B6" w14:textId="77777777" w:rsidR="00DA07C9" w:rsidRPr="00635E56" w:rsidRDefault="00DA07C9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输出电压</w:t>
            </w:r>
            <w:r w:rsidRPr="00635E56">
              <w:rPr>
                <w:color w:val="000000" w:themeColor="text1"/>
                <w:kern w:val="24"/>
                <w:szCs w:val="21"/>
              </w:rPr>
              <w:t>(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写出表达式并定量绘出输出波形</w:t>
            </w:r>
            <w:r w:rsidRPr="00635E56">
              <w:rPr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3721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EBB0C6" w14:textId="77777777" w:rsidR="00DA07C9" w:rsidRPr="00635E56" w:rsidRDefault="00DA07C9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 xml:space="preserve">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所选电阻大小</w:t>
            </w:r>
          </w:p>
        </w:tc>
      </w:tr>
      <w:tr w:rsidR="00DA07C9" w:rsidRPr="00635E56" w14:paraId="2E356146" w14:textId="77777777" w:rsidTr="00483532">
        <w:trPr>
          <w:trHeight w:val="231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5E06222" w14:textId="77777777" w:rsidR="00DA07C9" w:rsidRPr="00635E56" w:rsidRDefault="00DA07C9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C218B4B" w14:textId="61F06867" w:rsidR="00DA07C9" w:rsidRPr="00635E56" w:rsidRDefault="00DA07C9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</m:t>
                    </m:r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E98706" w14:textId="1A2E7068" w:rsidR="00DA07C9" w:rsidRPr="00635E56" w:rsidRDefault="00DA07C9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EDD5A9" w14:textId="77777777" w:rsidR="00DA07C9" w:rsidRPr="00635E56" w:rsidRDefault="00DA07C9" w:rsidP="00483532">
            <w:pPr>
              <w:widowControl/>
              <w:spacing w:before="77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/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2A7E20" w14:textId="77777777" w:rsidR="00DA07C9" w:rsidRPr="00635E56" w:rsidRDefault="00DA07C9" w:rsidP="00483532">
            <w:pPr>
              <w:widowControl/>
              <w:spacing w:before="77"/>
              <w:jc w:val="left"/>
              <w:textAlignment w:val="baseline"/>
              <w:rPr>
                <w:rFonts w:ascii="Cambria Math" w:hAnsi="Cambria Math" w:cs="Arial"/>
                <w:kern w:val="0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f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 xml:space="preserve">/ 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</w:tr>
      <w:bookmarkStart w:id="3" w:name="_Hlk42878963"/>
      <w:tr w:rsidR="00DA07C9" w:rsidRPr="00635E56" w14:paraId="5C2821DC" w14:textId="77777777" w:rsidTr="00483532">
        <w:trPr>
          <w:trHeight w:val="484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0E1977D" w14:textId="69D649F0" w:rsidR="00DA07C9" w:rsidRPr="00635E56" w:rsidRDefault="00DA07C9" w:rsidP="00483532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1000πt</m:t>
                    </m:r>
                  </m:e>
                </m:func>
              </m:oMath>
            </m:oMathPara>
            <w:bookmarkEnd w:id="3"/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7D872D" w14:textId="77777777" w:rsidR="00DA07C9" w:rsidRPr="00635E56" w:rsidRDefault="00DA07C9" w:rsidP="00483532">
            <w:pPr>
              <w:widowControl/>
              <w:spacing w:before="8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>0.7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B7B159" w14:textId="4B62BF60" w:rsidR="0085277A" w:rsidRPr="00635E56" w:rsidRDefault="0085277A" w:rsidP="00483532">
            <w:pPr>
              <w:widowControl/>
              <w:jc w:val="left"/>
              <w:rPr>
                <w:rFonts w:ascii="Arial" w:hAnsi="Arial" w:cs="Arial" w:hint="eastAsia"/>
                <w:kern w:val="0"/>
                <w:szCs w:val="21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1B81AB" w14:textId="154C9A81" w:rsidR="00DA07C9" w:rsidRPr="00635E56" w:rsidRDefault="00DA07C9" w:rsidP="00483532">
            <w:pPr>
              <w:widowControl/>
              <w:jc w:val="left"/>
              <w:rPr>
                <w:rFonts w:ascii="Cambria Math" w:eastAsia="Times New Roman" w:hAnsi="Cambria Math"/>
                <w:kern w:val="0"/>
                <w:szCs w:val="21"/>
                <w:oMath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4A4AE6" w14:textId="1614FBC3" w:rsidR="00DA07C9" w:rsidRPr="00635E56" w:rsidRDefault="00DA07C9" w:rsidP="00483532">
            <w:pPr>
              <w:widowControl/>
              <w:jc w:val="left"/>
              <w:rPr>
                <w:rFonts w:ascii="Cambria Math" w:eastAsia="Times New Roman" w:hAnsi="Cambria Math"/>
                <w:kern w:val="0"/>
                <w:szCs w:val="21"/>
                <w:oMath/>
              </w:rPr>
            </w:pPr>
          </w:p>
        </w:tc>
      </w:tr>
    </w:tbl>
    <w:p w14:paraId="0410BC6C" w14:textId="05D8BF64" w:rsidR="00635E56" w:rsidRDefault="00DA07C9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DA07C9">
        <w:rPr>
          <w:rFonts w:hint="eastAsia"/>
          <w:b/>
          <w:bCs/>
          <w:sz w:val="28"/>
        </w:rPr>
        <w:t>六、实验步骤：</w:t>
      </w:r>
    </w:p>
    <w:p w14:paraId="67331C9E" w14:textId="05649D5C" w:rsidR="001255A9" w:rsidRDefault="001255A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搭建如图所示的反相加法器电路</w:t>
      </w:r>
    </w:p>
    <w:p w14:paraId="7FF57470" w14:textId="7A7B796E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1247A">
        <w:rPr>
          <w:szCs w:val="20"/>
        </w:rPr>
        <w:lastRenderedPageBreak/>
        <w:drawing>
          <wp:inline distT="0" distB="0" distL="0" distR="0" wp14:anchorId="7BE5E398" wp14:editId="7BB8C571">
            <wp:extent cx="5274310" cy="2277110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B0D" w14:textId="242C418E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开始仿真，得到示波器显示</w:t>
      </w:r>
    </w:p>
    <w:p w14:paraId="50DB9A29" w14:textId="71461D30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1247A">
        <w:rPr>
          <w:szCs w:val="20"/>
        </w:rPr>
        <w:drawing>
          <wp:inline distT="0" distB="0" distL="0" distR="0" wp14:anchorId="438FD87A" wp14:editId="44970921">
            <wp:extent cx="5274310" cy="39776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B15A" w14:textId="197F740B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分析数据，填入表</w:t>
      </w:r>
      <w:proofErr w:type="gramStart"/>
      <w:r>
        <w:rPr>
          <w:rFonts w:hint="eastAsia"/>
          <w:szCs w:val="20"/>
        </w:rPr>
        <w:t>一</w:t>
      </w:r>
      <w:proofErr w:type="gramEnd"/>
      <w:r>
        <w:rPr>
          <w:rFonts w:hint="eastAsia"/>
          <w:szCs w:val="20"/>
        </w:rPr>
        <w:t>；</w:t>
      </w:r>
    </w:p>
    <w:p w14:paraId="49937F1F" w14:textId="7BB3DBF3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搭建如图所示的减法器电路</w:t>
      </w:r>
    </w:p>
    <w:p w14:paraId="3E09EF84" w14:textId="5C78930F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1247A">
        <w:rPr>
          <w:szCs w:val="20"/>
        </w:rPr>
        <w:lastRenderedPageBreak/>
        <w:drawing>
          <wp:inline distT="0" distB="0" distL="0" distR="0" wp14:anchorId="3E9CBA7F" wp14:editId="3CD89929">
            <wp:extent cx="5274310" cy="2090420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8623" w14:textId="5D9E61E2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开始仿真，得到示波器显示：</w:t>
      </w:r>
    </w:p>
    <w:p w14:paraId="239CB654" w14:textId="201E0C05" w:rsidR="0071247A" w:rsidRDefault="0071247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1247A">
        <w:rPr>
          <w:szCs w:val="20"/>
        </w:rPr>
        <w:drawing>
          <wp:inline distT="0" distB="0" distL="0" distR="0" wp14:anchorId="0CCCE77A" wp14:editId="2336785A">
            <wp:extent cx="5274310" cy="4011930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B64" w14:textId="414A56AA" w:rsidR="0071247A" w:rsidRPr="001255A9" w:rsidRDefault="008D031E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分析数据，填入表二。</w:t>
      </w:r>
    </w:p>
    <w:p w14:paraId="40092D14" w14:textId="742A354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</w:t>
      </w:r>
    </w:p>
    <w:p w14:paraId="52A95B1A" w14:textId="77777777" w:rsidR="002B15F0" w:rsidRDefault="002B15F0" w:rsidP="002B15F0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反相加法器的设计与测试</w:t>
      </w:r>
    </w:p>
    <w:p w14:paraId="4618E61D" w14:textId="77777777" w:rsidR="002B15F0" w:rsidRDefault="002B15F0" w:rsidP="002B15F0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35E56">
        <w:rPr>
          <w:rFonts w:hint="eastAsia"/>
          <w:szCs w:val="20"/>
        </w:rPr>
        <w:t>根据所给元件</w:t>
      </w:r>
      <w:proofErr w:type="gramStart"/>
      <w:r w:rsidRPr="00635E56">
        <w:rPr>
          <w:rFonts w:hint="eastAsia"/>
          <w:szCs w:val="20"/>
        </w:rPr>
        <w:t>包选择</w:t>
      </w:r>
      <w:proofErr w:type="gramEnd"/>
      <w:r w:rsidRPr="00635E56">
        <w:rPr>
          <w:rFonts w:hint="eastAsia"/>
          <w:szCs w:val="20"/>
        </w:rPr>
        <w:t>相应元件，用集成运</w:t>
      </w:r>
      <w:proofErr w:type="gramStart"/>
      <w:r w:rsidRPr="00635E56">
        <w:rPr>
          <w:rFonts w:hint="eastAsia"/>
          <w:szCs w:val="20"/>
        </w:rPr>
        <w:t>放设计</w:t>
      </w:r>
      <w:proofErr w:type="gramEnd"/>
      <w:r w:rsidRPr="00635E56">
        <w:rPr>
          <w:rFonts w:hint="eastAsia"/>
          <w:szCs w:val="20"/>
        </w:rPr>
        <w:t>并搭建一个两路信号输入的加法器，其中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i1</m:t>
            </m:r>
          </m:sub>
        </m:sSub>
      </m:oMath>
      <w:r w:rsidRPr="00635E56">
        <w:rPr>
          <w:rFonts w:hint="eastAsia"/>
          <w:szCs w:val="20"/>
        </w:rPr>
        <w:t>为正弦交流信号，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</m:oMath>
      <w:r w:rsidRPr="00635E56">
        <w:rPr>
          <w:rFonts w:hint="eastAsia"/>
          <w:szCs w:val="20"/>
        </w:rPr>
        <w:t>为直流信号。要求实现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 w:hint="eastAsia"/>
            <w:szCs w:val="20"/>
          </w:rPr>
          <m:t>﹣</m:t>
        </m:r>
        <m:r>
          <w:rPr>
            <w:rFonts w:ascii="Cambria Math" w:hAnsi="Cambria Math" w:hint="eastAsia"/>
            <w:szCs w:val="20"/>
          </w:rPr>
          <m:t>3(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i1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  <m:r>
          <w:rPr>
            <w:rFonts w:ascii="Cambria Math" w:hAnsi="Cambria Math" w:hint="eastAsia"/>
            <w:szCs w:val="20"/>
          </w:rPr>
          <m:t>)</m:t>
        </m:r>
      </m:oMath>
      <w:r w:rsidRPr="00635E56">
        <w:rPr>
          <w:rFonts w:hint="eastAsia"/>
          <w:szCs w:val="20"/>
        </w:rPr>
        <w:t xml:space="preserve"> </w:t>
      </w:r>
      <w:r w:rsidRPr="00635E56">
        <w:rPr>
          <w:rFonts w:hint="eastAsia"/>
          <w:szCs w:val="20"/>
        </w:rPr>
        <w:t>的运算，完成表格的测试。</w:t>
      </w:r>
    </w:p>
    <w:tbl>
      <w:tblPr>
        <w:tblW w:w="86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1"/>
        <w:gridCol w:w="1143"/>
        <w:gridCol w:w="2349"/>
        <w:gridCol w:w="1878"/>
        <w:gridCol w:w="1843"/>
      </w:tblGrid>
      <w:tr w:rsidR="002B15F0" w:rsidRPr="00635E56" w14:paraId="56FF9EA3" w14:textId="77777777" w:rsidTr="00483532">
        <w:trPr>
          <w:trHeight w:val="541"/>
        </w:trPr>
        <w:tc>
          <w:tcPr>
            <w:tcW w:w="255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40AF11" w14:textId="77777777" w:rsidR="002B15F0" w:rsidRPr="00635E56" w:rsidRDefault="002B15F0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lastRenderedPageBreak/>
              <w:t xml:space="preserve">     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测试条件</w:t>
            </w:r>
          </w:p>
        </w:tc>
        <w:tc>
          <w:tcPr>
            <w:tcW w:w="23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088F26D" w14:textId="77777777" w:rsidR="002B15F0" w:rsidRPr="00635E56" w:rsidRDefault="002B15F0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输出电压</w:t>
            </w:r>
            <w:r w:rsidRPr="00635E56">
              <w:rPr>
                <w:color w:val="000000" w:themeColor="text1"/>
                <w:kern w:val="24"/>
                <w:szCs w:val="21"/>
              </w:rPr>
              <w:t>(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写出表达式并定量绘出输出波形</w:t>
            </w:r>
            <w:r w:rsidRPr="00635E56">
              <w:rPr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3721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0C8EB82" w14:textId="77777777" w:rsidR="002B15F0" w:rsidRPr="00635E56" w:rsidRDefault="002B15F0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 xml:space="preserve">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所选电阻大小</w:t>
            </w:r>
          </w:p>
        </w:tc>
      </w:tr>
      <w:tr w:rsidR="002B15F0" w:rsidRPr="00635E56" w14:paraId="6AC0742F" w14:textId="77777777" w:rsidTr="00483532">
        <w:trPr>
          <w:trHeight w:val="231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75B257" w14:textId="77777777" w:rsidR="002B15F0" w:rsidRPr="00635E56" w:rsidRDefault="002B15F0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9476A9A" w14:textId="77777777" w:rsidR="002B15F0" w:rsidRPr="00635E56" w:rsidRDefault="002B15F0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</m:t>
                    </m:r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D17C38" w14:textId="77777777" w:rsidR="002B15F0" w:rsidRPr="00635E56" w:rsidRDefault="002B15F0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976E39" w14:textId="77777777" w:rsidR="002B15F0" w:rsidRPr="00635E56" w:rsidRDefault="002B15F0" w:rsidP="00483532">
            <w:pPr>
              <w:widowControl/>
              <w:spacing w:before="77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/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A6C608A" w14:textId="77777777" w:rsidR="002B15F0" w:rsidRPr="00635E56" w:rsidRDefault="002B15F0" w:rsidP="00483532">
            <w:pPr>
              <w:widowControl/>
              <w:spacing w:before="77"/>
              <w:jc w:val="left"/>
              <w:textAlignment w:val="baseline"/>
              <w:rPr>
                <w:rFonts w:ascii="Cambria Math" w:hAnsi="Cambria Math" w:cs="Arial"/>
                <w:kern w:val="0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f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 xml:space="preserve">/ 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</w:tr>
      <w:tr w:rsidR="002B15F0" w:rsidRPr="00635E56" w14:paraId="3BAAD8BD" w14:textId="77777777" w:rsidTr="00483532">
        <w:trPr>
          <w:trHeight w:val="484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36180C" w14:textId="77777777" w:rsidR="002B15F0" w:rsidRPr="00635E56" w:rsidRDefault="002B15F0" w:rsidP="00483532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1000πt</m:t>
                    </m:r>
                  </m:e>
                </m:func>
              </m:oMath>
            </m:oMathPara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A45708E" w14:textId="77777777" w:rsidR="002B15F0" w:rsidRPr="00635E56" w:rsidRDefault="002B15F0" w:rsidP="00483532">
            <w:pPr>
              <w:widowControl/>
              <w:spacing w:before="8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>0.7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BDC84" w14:textId="77777777" w:rsidR="002B15F0" w:rsidRPr="00635E56" w:rsidRDefault="002B15F0" w:rsidP="00483532">
            <w:pPr>
              <w:widowControl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m:oMath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Arial" w:hint="eastAsia"/>
                  <w:kern w:val="0"/>
                  <w:szCs w:val="21"/>
                </w:rPr>
                <m:t>3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1000πt</m:t>
                  </m:r>
                </m:e>
              </m:func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Arial" w:hint="eastAsia"/>
                  <w:kern w:val="0"/>
                  <w:szCs w:val="21"/>
                </w:rPr>
                <m:t>2.1</m:t>
              </m:r>
            </m:oMath>
            <w:r>
              <w:rPr>
                <w:rFonts w:ascii="Arial" w:hAnsi="Arial" w:cs="Arial" w:hint="eastAsia"/>
                <w:kern w:val="0"/>
                <w:szCs w:val="21"/>
              </w:rPr>
              <w:t>，正弦波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478121" w14:textId="77777777" w:rsidR="002B15F0" w:rsidRPr="00635E56" w:rsidRDefault="002B15F0" w:rsidP="00483532">
            <w:pPr>
              <w:widowControl/>
              <w:jc w:val="left"/>
              <w:rPr>
                <w:rFonts w:eastAsia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kern w:val="0"/>
                    <w:szCs w:val="21"/>
                  </w:rPr>
                  <m:t>1k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31AC45" w14:textId="77777777" w:rsidR="002B15F0" w:rsidRPr="00635E56" w:rsidRDefault="002B15F0" w:rsidP="00483532">
            <w:pPr>
              <w:widowControl/>
              <w:jc w:val="left"/>
              <w:rPr>
                <w:rFonts w:eastAsia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kern w:val="0"/>
                    <w:szCs w:val="21"/>
                  </w:rPr>
                  <m:t>3k</m:t>
                </m:r>
              </m:oMath>
            </m:oMathPara>
          </w:p>
        </w:tc>
      </w:tr>
    </w:tbl>
    <w:p w14:paraId="2449A64D" w14:textId="77777777" w:rsidR="002B15F0" w:rsidRPr="00635E56" w:rsidRDefault="002B15F0" w:rsidP="002B15F0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</w:p>
    <w:p w14:paraId="387D9112" w14:textId="77777777" w:rsidR="002B15F0" w:rsidRDefault="002B15F0" w:rsidP="002B15F0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减法器的设计与测试</w:t>
      </w:r>
    </w:p>
    <w:p w14:paraId="443322C0" w14:textId="77777777" w:rsidR="002B15F0" w:rsidRPr="00DA07C9" w:rsidRDefault="002B15F0" w:rsidP="002B15F0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 w:rsidRPr="00DA07C9">
        <w:rPr>
          <w:rFonts w:hint="eastAsia"/>
          <w:szCs w:val="20"/>
        </w:rPr>
        <w:t>根据所给元件</w:t>
      </w:r>
      <w:proofErr w:type="gramStart"/>
      <w:r w:rsidRPr="00DA07C9">
        <w:rPr>
          <w:rFonts w:hint="eastAsia"/>
          <w:szCs w:val="20"/>
        </w:rPr>
        <w:t>包选择</w:t>
      </w:r>
      <w:proofErr w:type="gramEnd"/>
      <w:r w:rsidRPr="00DA07C9">
        <w:rPr>
          <w:rFonts w:hint="eastAsia"/>
          <w:szCs w:val="20"/>
        </w:rPr>
        <w:t>相应元件，用集成运</w:t>
      </w:r>
      <w:proofErr w:type="gramStart"/>
      <w:r w:rsidRPr="00DA07C9">
        <w:rPr>
          <w:rFonts w:hint="eastAsia"/>
          <w:szCs w:val="20"/>
        </w:rPr>
        <w:t>放设计</w:t>
      </w:r>
      <w:proofErr w:type="gramEnd"/>
      <w:r w:rsidRPr="00DA07C9">
        <w:rPr>
          <w:rFonts w:hint="eastAsia"/>
          <w:szCs w:val="20"/>
        </w:rPr>
        <w:t>并搭建一个两路信号输入的减法器，其中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i1</m:t>
            </m:r>
          </m:sub>
        </m:sSub>
      </m:oMath>
      <w:r w:rsidRPr="00DA07C9">
        <w:rPr>
          <w:rFonts w:hint="eastAsia"/>
          <w:szCs w:val="20"/>
        </w:rPr>
        <w:t>为正弦交流信号，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</m:oMath>
      <w:r w:rsidRPr="00DA07C9">
        <w:rPr>
          <w:rFonts w:hint="eastAsia"/>
          <w:szCs w:val="20"/>
        </w:rPr>
        <w:t>为直流信号。要求实现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  <m:r>
          <w:rPr>
            <w:rFonts w:ascii="Cambria Math" w:hAnsi="Cambria Math" w:hint="eastAsia"/>
            <w:szCs w:val="20"/>
          </w:rPr>
          <m:t>=3(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i2</m:t>
            </m:r>
          </m:sub>
        </m:sSub>
        <m:r>
          <w:rPr>
            <w:rFonts w:ascii="微软雅黑" w:eastAsia="微软雅黑" w:hAnsi="微软雅黑" w:cs="微软雅黑" w:hint="eastAsia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eastAsia="微软雅黑" w:hAnsi="Cambria Math" w:cs="微软雅黑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i1</m:t>
            </m:r>
          </m:sub>
        </m:sSub>
        <m:r>
          <w:rPr>
            <w:rFonts w:ascii="Cambria Math" w:hAnsi="Cambria Math" w:hint="eastAsia"/>
            <w:szCs w:val="20"/>
          </w:rPr>
          <m:t>)</m:t>
        </m:r>
      </m:oMath>
      <w:r w:rsidRPr="00DA07C9">
        <w:rPr>
          <w:rFonts w:hint="eastAsia"/>
          <w:szCs w:val="20"/>
        </w:rPr>
        <w:t xml:space="preserve"> </w:t>
      </w:r>
      <w:r w:rsidRPr="00DA07C9">
        <w:rPr>
          <w:rFonts w:hint="eastAsia"/>
          <w:szCs w:val="20"/>
        </w:rPr>
        <w:t>的运算，完成表格的测试。</w:t>
      </w:r>
    </w:p>
    <w:tbl>
      <w:tblPr>
        <w:tblW w:w="86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2"/>
        <w:gridCol w:w="1099"/>
        <w:gridCol w:w="2598"/>
        <w:gridCol w:w="1777"/>
        <w:gridCol w:w="1748"/>
      </w:tblGrid>
      <w:tr w:rsidR="002B15F0" w:rsidRPr="00635E56" w14:paraId="0D20FC54" w14:textId="77777777" w:rsidTr="00483532">
        <w:trPr>
          <w:trHeight w:val="541"/>
        </w:trPr>
        <w:tc>
          <w:tcPr>
            <w:tcW w:w="255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C8F6F7" w14:textId="77777777" w:rsidR="002B15F0" w:rsidRPr="00635E56" w:rsidRDefault="002B15F0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 xml:space="preserve">     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测试条件</w:t>
            </w:r>
          </w:p>
        </w:tc>
        <w:tc>
          <w:tcPr>
            <w:tcW w:w="23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0B74C0E" w14:textId="77777777" w:rsidR="002B15F0" w:rsidRPr="00635E56" w:rsidRDefault="002B15F0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输出电压</w:t>
            </w:r>
            <w:r w:rsidRPr="00635E56">
              <w:rPr>
                <w:color w:val="000000" w:themeColor="text1"/>
                <w:kern w:val="24"/>
                <w:szCs w:val="21"/>
              </w:rPr>
              <w:t>(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写出表达式并定量绘出输出波形</w:t>
            </w:r>
            <w:r w:rsidRPr="00635E56">
              <w:rPr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3721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2ED8556" w14:textId="77777777" w:rsidR="002B15F0" w:rsidRPr="00635E56" w:rsidRDefault="002B15F0" w:rsidP="00483532">
            <w:pPr>
              <w:widowControl/>
              <w:spacing w:before="77" w:line="408" w:lineRule="auto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 xml:space="preserve"> </w:t>
            </w:r>
            <w:r w:rsidRPr="00635E56">
              <w:rPr>
                <w:rFonts w:hAnsi="宋体" w:cs="Arial" w:hint="eastAsia"/>
                <w:color w:val="000000" w:themeColor="text1"/>
                <w:kern w:val="24"/>
                <w:szCs w:val="21"/>
              </w:rPr>
              <w:t>所选电阻大小</w:t>
            </w:r>
          </w:p>
        </w:tc>
      </w:tr>
      <w:tr w:rsidR="002B15F0" w:rsidRPr="00635E56" w14:paraId="6A37536E" w14:textId="77777777" w:rsidTr="00483532">
        <w:trPr>
          <w:trHeight w:val="231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57CCBF3" w14:textId="77777777" w:rsidR="002B15F0" w:rsidRPr="00635E56" w:rsidRDefault="002B15F0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A91446" w14:textId="77777777" w:rsidR="002B15F0" w:rsidRPr="00635E56" w:rsidRDefault="002B15F0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</m:t>
                    </m:r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7BA9F4" w14:textId="77777777" w:rsidR="002B15F0" w:rsidRPr="00635E56" w:rsidRDefault="002B15F0" w:rsidP="00483532">
            <w:pPr>
              <w:widowControl/>
              <w:spacing w:before="9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kern w:val="0"/>
                    <w:szCs w:val="21"/>
                  </w:rPr>
                  <m:t>/V</m:t>
                </m:r>
              </m:oMath>
            </m:oMathPara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33DE64" w14:textId="77777777" w:rsidR="002B15F0" w:rsidRPr="00635E56" w:rsidRDefault="002B15F0" w:rsidP="00483532">
            <w:pPr>
              <w:widowControl/>
              <w:spacing w:before="77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/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E779C5" w14:textId="77777777" w:rsidR="002B15F0" w:rsidRPr="00635E56" w:rsidRDefault="002B15F0" w:rsidP="00483532">
            <w:pPr>
              <w:widowControl/>
              <w:spacing w:before="77"/>
              <w:jc w:val="left"/>
              <w:textAlignment w:val="baseline"/>
              <w:rPr>
                <w:rFonts w:ascii="Cambria Math" w:hAnsi="Cambria Math" w:cs="Arial"/>
                <w:kern w:val="0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position w:val="-8"/>
                    <w:szCs w:val="21"/>
                    <w:vertAlign w:val="subscript"/>
                  </w:rPr>
                  <m:t>f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 xml:space="preserve">/ </m:t>
                </m:r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  <w:lang w:val="el-GR"/>
                  </w:rPr>
                  <m:t>Ω</m:t>
                </m:r>
              </m:oMath>
            </m:oMathPara>
          </w:p>
        </w:tc>
      </w:tr>
      <w:tr w:rsidR="002B15F0" w:rsidRPr="00635E56" w14:paraId="680F6E48" w14:textId="77777777" w:rsidTr="00483532">
        <w:trPr>
          <w:trHeight w:val="484"/>
        </w:trPr>
        <w:tc>
          <w:tcPr>
            <w:tcW w:w="14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888D22" w14:textId="77777777" w:rsidR="002B15F0" w:rsidRPr="00635E56" w:rsidRDefault="002B15F0" w:rsidP="00483532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1000πt</m:t>
                    </m:r>
                  </m:e>
                </m:func>
              </m:oMath>
            </m:oMathPara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9B39F3" w14:textId="77777777" w:rsidR="002B15F0" w:rsidRPr="00635E56" w:rsidRDefault="002B15F0" w:rsidP="00483532">
            <w:pPr>
              <w:widowControl/>
              <w:spacing w:before="86"/>
              <w:jc w:val="left"/>
              <w:textAlignment w:val="baseline"/>
              <w:rPr>
                <w:rFonts w:ascii="Arial" w:hAnsi="Arial" w:cs="Arial"/>
                <w:kern w:val="0"/>
                <w:szCs w:val="21"/>
              </w:rPr>
            </w:pPr>
            <w:r w:rsidRPr="00635E56">
              <w:rPr>
                <w:color w:val="000000" w:themeColor="text1"/>
                <w:kern w:val="24"/>
                <w:szCs w:val="21"/>
              </w:rPr>
              <w:t>0.7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A0B0EFE" w14:textId="77777777" w:rsidR="002B15F0" w:rsidRPr="00635E56" w:rsidRDefault="002B15F0" w:rsidP="00483532">
            <w:pPr>
              <w:widowControl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2.1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kern w:val="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kern w:val="0"/>
                        <w:szCs w:val="21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1000πt</m:t>
                    </m:r>
                  </m:e>
                </m:func>
                <m:r>
                  <w:rPr>
                    <w:rFonts w:ascii="Cambria Math" w:hAnsi="Cambria Math" w:cs="Arial" w:hint="eastAsia"/>
                    <w:kern w:val="0"/>
                    <w:szCs w:val="21"/>
                  </w:rPr>
                  <m:t>正弦波</m:t>
                </m:r>
              </m:oMath>
            </m:oMathPara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54B1FE2" w14:textId="77777777" w:rsidR="002B15F0" w:rsidRPr="00635E56" w:rsidRDefault="002B15F0" w:rsidP="00483532">
            <w:pPr>
              <w:widowControl/>
              <w:jc w:val="left"/>
              <w:rPr>
                <w:rFonts w:ascii="Cambria Math" w:eastAsia="Times New Roman" w:hAnsi="Cambria Math"/>
                <w:kern w:val="0"/>
                <w:szCs w:val="2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kern w:val="0"/>
                    <w:szCs w:val="21"/>
                  </w:rPr>
                  <m:t>1k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12F35F" w14:textId="77777777" w:rsidR="002B15F0" w:rsidRPr="00635E56" w:rsidRDefault="002B15F0" w:rsidP="00483532">
            <w:pPr>
              <w:widowControl/>
              <w:jc w:val="left"/>
              <w:rPr>
                <w:rFonts w:ascii="Cambria Math" w:eastAsia="Times New Roman" w:hAnsi="Cambria Math"/>
                <w:kern w:val="0"/>
                <w:szCs w:val="2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eastAsia"/>
                    <w:kern w:val="0"/>
                    <w:szCs w:val="21"/>
                  </w:rPr>
                  <m:t>3k</m:t>
                </m:r>
              </m:oMath>
            </m:oMathPara>
          </w:p>
        </w:tc>
      </w:tr>
    </w:tbl>
    <w:p w14:paraId="124ACBBF" w14:textId="77777777" w:rsidR="002B15F0" w:rsidRDefault="002B15F0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b/>
          <w:bCs/>
          <w:sz w:val="28"/>
        </w:rPr>
      </w:pPr>
    </w:p>
    <w:p w14:paraId="3B1326A4" w14:textId="04DEDA94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</w:t>
      </w:r>
    </w:p>
    <w:p w14:paraId="74740E12" w14:textId="6519B146" w:rsidR="0006033E" w:rsidRPr="0006033E" w:rsidRDefault="0006033E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在保证正确提供偏置电源的前提下，加法器可以实现两个电压相加的功能，减法器可以实现两个电压相减的结果。</w:t>
      </w:r>
    </w:p>
    <w:p w14:paraId="68BE3B44" w14:textId="2A791BD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思考题：请附页</w:t>
      </w:r>
    </w:p>
    <w:p w14:paraId="64F489CD" w14:textId="26259E2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</w:t>
      </w:r>
      <w:r w:rsidRPr="003019D9">
        <w:rPr>
          <w:rFonts w:hint="eastAsia"/>
          <w:b/>
          <w:bCs/>
          <w:sz w:val="28"/>
        </w:rPr>
        <w:t>实验器材（设备、元器件）：</w:t>
      </w:r>
    </w:p>
    <w:p w14:paraId="0C310B46" w14:textId="4B9B4050" w:rsidR="00A9644F" w:rsidRPr="003019D9" w:rsidRDefault="00A9644F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Multisim</w:t>
      </w:r>
    </w:p>
    <w:p w14:paraId="14575F1B" w14:textId="21FDD856" w:rsidR="00E82A4C" w:rsidRDefault="00E82A4C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总结及心得体会：请附页</w:t>
      </w:r>
    </w:p>
    <w:p w14:paraId="76E85C48" w14:textId="3F429464" w:rsidR="00E82A4C" w:rsidRPr="003019D9" w:rsidRDefault="00E82A4C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对本实验过程及方法、手段的改进建议：请附页</w:t>
      </w:r>
    </w:p>
    <w:p w14:paraId="67906C39" w14:textId="77777777" w:rsidR="00E82A4C" w:rsidRPr="00E82A4C" w:rsidRDefault="00E82A4C" w:rsidP="006A7922">
      <w:pPr>
        <w:spacing w:line="360" w:lineRule="auto"/>
        <w:ind w:firstLineChars="1500" w:firstLine="3150"/>
        <w:jc w:val="right"/>
      </w:pPr>
    </w:p>
    <w:sectPr w:rsidR="00E82A4C" w:rsidRPr="00E82A4C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C0E4D" w14:textId="77777777" w:rsidR="004B6534" w:rsidRDefault="004B6534" w:rsidP="00E953BC">
      <w:r>
        <w:separator/>
      </w:r>
    </w:p>
  </w:endnote>
  <w:endnote w:type="continuationSeparator" w:id="0">
    <w:p w14:paraId="6027197E" w14:textId="77777777" w:rsidR="004B6534" w:rsidRDefault="004B6534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00770" w14:textId="77777777" w:rsidR="004B6534" w:rsidRDefault="004B6534" w:rsidP="00E953BC">
      <w:r>
        <w:separator/>
      </w:r>
    </w:p>
  </w:footnote>
  <w:footnote w:type="continuationSeparator" w:id="0">
    <w:p w14:paraId="0F6FD5A0" w14:textId="77777777" w:rsidR="004B6534" w:rsidRDefault="004B6534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7054"/>
    <w:rsid w:val="00043A92"/>
    <w:rsid w:val="0006033E"/>
    <w:rsid w:val="0007683F"/>
    <w:rsid w:val="00085B0E"/>
    <w:rsid w:val="000B1DAE"/>
    <w:rsid w:val="000B29C4"/>
    <w:rsid w:val="000B3198"/>
    <w:rsid w:val="000C218A"/>
    <w:rsid w:val="000F630F"/>
    <w:rsid w:val="000F7745"/>
    <w:rsid w:val="00100C8F"/>
    <w:rsid w:val="001255A9"/>
    <w:rsid w:val="001358F2"/>
    <w:rsid w:val="001426B8"/>
    <w:rsid w:val="00154F2B"/>
    <w:rsid w:val="001A2BDC"/>
    <w:rsid w:val="001E29CA"/>
    <w:rsid w:val="001F0BE8"/>
    <w:rsid w:val="00200B6C"/>
    <w:rsid w:val="0023120F"/>
    <w:rsid w:val="00242603"/>
    <w:rsid w:val="00245AF4"/>
    <w:rsid w:val="0025119F"/>
    <w:rsid w:val="00255B99"/>
    <w:rsid w:val="0026126B"/>
    <w:rsid w:val="00286683"/>
    <w:rsid w:val="002B0038"/>
    <w:rsid w:val="002B15F0"/>
    <w:rsid w:val="002C26F8"/>
    <w:rsid w:val="002C6C0F"/>
    <w:rsid w:val="002C73C7"/>
    <w:rsid w:val="002E5C44"/>
    <w:rsid w:val="002F586E"/>
    <w:rsid w:val="002F77C8"/>
    <w:rsid w:val="003019D9"/>
    <w:rsid w:val="00305679"/>
    <w:rsid w:val="00310845"/>
    <w:rsid w:val="003302D5"/>
    <w:rsid w:val="0034768D"/>
    <w:rsid w:val="00360188"/>
    <w:rsid w:val="00372579"/>
    <w:rsid w:val="0037760D"/>
    <w:rsid w:val="003B0FB0"/>
    <w:rsid w:val="003B2529"/>
    <w:rsid w:val="003E5FE3"/>
    <w:rsid w:val="004374EB"/>
    <w:rsid w:val="00454A9C"/>
    <w:rsid w:val="0046315B"/>
    <w:rsid w:val="00472E41"/>
    <w:rsid w:val="00475E18"/>
    <w:rsid w:val="004B4264"/>
    <w:rsid w:val="004B6534"/>
    <w:rsid w:val="004C1D24"/>
    <w:rsid w:val="004C3C2D"/>
    <w:rsid w:val="004D4DB9"/>
    <w:rsid w:val="004F6C5F"/>
    <w:rsid w:val="00520D2B"/>
    <w:rsid w:val="005316DC"/>
    <w:rsid w:val="0053367D"/>
    <w:rsid w:val="005350C0"/>
    <w:rsid w:val="00543B4F"/>
    <w:rsid w:val="00550B81"/>
    <w:rsid w:val="00573A5C"/>
    <w:rsid w:val="0059167E"/>
    <w:rsid w:val="005B5864"/>
    <w:rsid w:val="005C66A3"/>
    <w:rsid w:val="005D67E7"/>
    <w:rsid w:val="005E12E1"/>
    <w:rsid w:val="005E725E"/>
    <w:rsid w:val="005F5CDA"/>
    <w:rsid w:val="005F734F"/>
    <w:rsid w:val="00613553"/>
    <w:rsid w:val="00635E56"/>
    <w:rsid w:val="00642AF8"/>
    <w:rsid w:val="006529BA"/>
    <w:rsid w:val="00673803"/>
    <w:rsid w:val="00683488"/>
    <w:rsid w:val="0069391A"/>
    <w:rsid w:val="006A18E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F0476"/>
    <w:rsid w:val="006F1EC7"/>
    <w:rsid w:val="006F7C25"/>
    <w:rsid w:val="0071247A"/>
    <w:rsid w:val="00712E0C"/>
    <w:rsid w:val="00720B06"/>
    <w:rsid w:val="00751EC1"/>
    <w:rsid w:val="00752784"/>
    <w:rsid w:val="00752E2E"/>
    <w:rsid w:val="00781139"/>
    <w:rsid w:val="007B575D"/>
    <w:rsid w:val="007D12B6"/>
    <w:rsid w:val="007D3848"/>
    <w:rsid w:val="007D4EA9"/>
    <w:rsid w:val="007E451F"/>
    <w:rsid w:val="007E4EFB"/>
    <w:rsid w:val="0085277A"/>
    <w:rsid w:val="00865D09"/>
    <w:rsid w:val="00867588"/>
    <w:rsid w:val="00881F5E"/>
    <w:rsid w:val="0088226C"/>
    <w:rsid w:val="00882959"/>
    <w:rsid w:val="00894630"/>
    <w:rsid w:val="008C2D0B"/>
    <w:rsid w:val="008D031E"/>
    <w:rsid w:val="008D7D8E"/>
    <w:rsid w:val="008E3460"/>
    <w:rsid w:val="0090409F"/>
    <w:rsid w:val="009068C6"/>
    <w:rsid w:val="00907DD9"/>
    <w:rsid w:val="009270C7"/>
    <w:rsid w:val="00943E47"/>
    <w:rsid w:val="00945FAB"/>
    <w:rsid w:val="00946FFF"/>
    <w:rsid w:val="00947ECC"/>
    <w:rsid w:val="00957600"/>
    <w:rsid w:val="00965ECB"/>
    <w:rsid w:val="009705CB"/>
    <w:rsid w:val="00976536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427A1"/>
    <w:rsid w:val="00A50DBF"/>
    <w:rsid w:val="00A61BDA"/>
    <w:rsid w:val="00A6328A"/>
    <w:rsid w:val="00A94588"/>
    <w:rsid w:val="00A963C6"/>
    <w:rsid w:val="00A9644F"/>
    <w:rsid w:val="00AB737F"/>
    <w:rsid w:val="00AC7DC2"/>
    <w:rsid w:val="00AD3C0B"/>
    <w:rsid w:val="00AF2B9E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B6216"/>
    <w:rsid w:val="00BD2FC1"/>
    <w:rsid w:val="00C11BE8"/>
    <w:rsid w:val="00C1703A"/>
    <w:rsid w:val="00C24E5A"/>
    <w:rsid w:val="00C34732"/>
    <w:rsid w:val="00C43AFF"/>
    <w:rsid w:val="00C52F2F"/>
    <w:rsid w:val="00C53229"/>
    <w:rsid w:val="00C93C16"/>
    <w:rsid w:val="00CA2BA0"/>
    <w:rsid w:val="00CC031E"/>
    <w:rsid w:val="00CC04B9"/>
    <w:rsid w:val="00CD1DFF"/>
    <w:rsid w:val="00CE55BD"/>
    <w:rsid w:val="00CF3B84"/>
    <w:rsid w:val="00D04072"/>
    <w:rsid w:val="00D0791D"/>
    <w:rsid w:val="00D1408D"/>
    <w:rsid w:val="00D2657B"/>
    <w:rsid w:val="00D37463"/>
    <w:rsid w:val="00D418EA"/>
    <w:rsid w:val="00D44735"/>
    <w:rsid w:val="00D57E44"/>
    <w:rsid w:val="00DA07C9"/>
    <w:rsid w:val="00DA59FB"/>
    <w:rsid w:val="00DB7EE8"/>
    <w:rsid w:val="00DC32D0"/>
    <w:rsid w:val="00DD700D"/>
    <w:rsid w:val="00DF1D43"/>
    <w:rsid w:val="00E117EF"/>
    <w:rsid w:val="00E13FFF"/>
    <w:rsid w:val="00E41359"/>
    <w:rsid w:val="00E45263"/>
    <w:rsid w:val="00E633F3"/>
    <w:rsid w:val="00E6531D"/>
    <w:rsid w:val="00E7063E"/>
    <w:rsid w:val="00E76C85"/>
    <w:rsid w:val="00E82A4C"/>
    <w:rsid w:val="00E91BB8"/>
    <w:rsid w:val="00E953BC"/>
    <w:rsid w:val="00EA77AF"/>
    <w:rsid w:val="00EB7207"/>
    <w:rsid w:val="00EB77A8"/>
    <w:rsid w:val="00EC69A4"/>
    <w:rsid w:val="00F041E3"/>
    <w:rsid w:val="00F27387"/>
    <w:rsid w:val="00F3057F"/>
    <w:rsid w:val="00F52C7F"/>
    <w:rsid w:val="00F54B12"/>
    <w:rsid w:val="00F54FCF"/>
    <w:rsid w:val="00F57F1F"/>
    <w:rsid w:val="00F678FB"/>
    <w:rsid w:val="00F743D9"/>
    <w:rsid w:val="00FC0470"/>
    <w:rsid w:val="00FD038A"/>
    <w:rsid w:val="00FE2E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6835C"/>
  <w15:chartTrackingRefBased/>
  <w15:docId w15:val="{EC23789B-0DE8-44E7-9919-D04B5B6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15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635E56"/>
    <w:rPr>
      <w:color w:val="808080"/>
    </w:rPr>
  </w:style>
  <w:style w:type="paragraph" w:styleId="ab">
    <w:name w:val="Normal (Web)"/>
    <w:basedOn w:val="a"/>
    <w:uiPriority w:val="99"/>
    <w:unhideWhenUsed/>
    <w:rsid w:val="00635E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ADC1-D5AF-4FBE-9C29-E17D7A82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332</Words>
  <Characters>1899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刘 正浩</cp:lastModifiedBy>
  <cp:revision>20</cp:revision>
  <cp:lastPrinted>2016-11-01T03:41:00Z</cp:lastPrinted>
  <dcterms:created xsi:type="dcterms:W3CDTF">2020-05-11T09:07:00Z</dcterms:created>
  <dcterms:modified xsi:type="dcterms:W3CDTF">2020-06-12T10:38:00Z</dcterms:modified>
</cp:coreProperties>
</file>