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5B94" w14:textId="77777777" w:rsidR="00946FFF" w:rsidRPr="00F27387" w:rsidRDefault="00946FFF" w:rsidP="002508BB">
      <w:pPr>
        <w:tabs>
          <w:tab w:val="left" w:pos="426"/>
        </w:tabs>
        <w:jc w:val="center"/>
        <w:rPr>
          <w:rFonts w:eastAsia="方正舒体"/>
          <w:b/>
          <w:bCs/>
          <w:sz w:val="44"/>
          <w:szCs w:val="44"/>
        </w:rPr>
      </w:pPr>
      <w:r w:rsidRPr="00F27387">
        <w:rPr>
          <w:rFonts w:eastAsia="方正舒体" w:hint="eastAsia"/>
          <w:b/>
          <w:bCs/>
          <w:sz w:val="44"/>
          <w:szCs w:val="44"/>
        </w:rPr>
        <w:t>电</w:t>
      </w:r>
      <w:r w:rsidRPr="00F27387">
        <w:rPr>
          <w:rFonts w:eastAsia="方正舒体" w:hint="eastAsia"/>
          <w:b/>
          <w:bCs/>
          <w:sz w:val="44"/>
          <w:szCs w:val="44"/>
        </w:rPr>
        <w:t xml:space="preserve"> </w:t>
      </w:r>
      <w:r w:rsidRPr="00F27387">
        <w:rPr>
          <w:rFonts w:eastAsia="方正舒体" w:hint="eastAsia"/>
          <w:b/>
          <w:bCs/>
          <w:sz w:val="44"/>
          <w:szCs w:val="44"/>
        </w:rPr>
        <w:t>子</w:t>
      </w:r>
      <w:r w:rsidRPr="00F27387">
        <w:rPr>
          <w:rFonts w:eastAsia="方正舒体" w:hint="eastAsia"/>
          <w:b/>
          <w:bCs/>
          <w:sz w:val="44"/>
          <w:szCs w:val="44"/>
        </w:rPr>
        <w:t xml:space="preserve"> </w:t>
      </w:r>
      <w:r w:rsidRPr="00F27387">
        <w:rPr>
          <w:rFonts w:eastAsia="方正舒体" w:hint="eastAsia"/>
          <w:b/>
          <w:bCs/>
          <w:sz w:val="44"/>
          <w:szCs w:val="44"/>
        </w:rPr>
        <w:t>科</w:t>
      </w:r>
      <w:r w:rsidRPr="00F27387">
        <w:rPr>
          <w:rFonts w:eastAsia="方正舒体" w:hint="eastAsia"/>
          <w:b/>
          <w:bCs/>
          <w:sz w:val="44"/>
          <w:szCs w:val="44"/>
        </w:rPr>
        <w:t xml:space="preserve"> </w:t>
      </w:r>
      <w:r w:rsidRPr="00F27387">
        <w:rPr>
          <w:rFonts w:eastAsia="方正舒体" w:hint="eastAsia"/>
          <w:b/>
          <w:bCs/>
          <w:sz w:val="44"/>
          <w:szCs w:val="44"/>
        </w:rPr>
        <w:t>技</w:t>
      </w:r>
      <w:r w:rsidRPr="00F27387">
        <w:rPr>
          <w:rFonts w:eastAsia="方正舒体" w:hint="eastAsia"/>
          <w:b/>
          <w:bCs/>
          <w:sz w:val="44"/>
          <w:szCs w:val="44"/>
        </w:rPr>
        <w:t xml:space="preserve"> </w:t>
      </w:r>
      <w:r w:rsidRPr="00F27387">
        <w:rPr>
          <w:rFonts w:eastAsia="方正舒体" w:hint="eastAsia"/>
          <w:b/>
          <w:bCs/>
          <w:sz w:val="44"/>
          <w:szCs w:val="44"/>
        </w:rPr>
        <w:t>大</w:t>
      </w:r>
      <w:r w:rsidRPr="00F27387">
        <w:rPr>
          <w:rFonts w:eastAsia="方正舒体" w:hint="eastAsia"/>
          <w:b/>
          <w:bCs/>
          <w:sz w:val="44"/>
          <w:szCs w:val="44"/>
        </w:rPr>
        <w:t xml:space="preserve"> </w:t>
      </w:r>
      <w:r w:rsidRPr="00F27387">
        <w:rPr>
          <w:rFonts w:eastAsia="方正舒体" w:hint="eastAsia"/>
          <w:b/>
          <w:bCs/>
          <w:sz w:val="44"/>
          <w:szCs w:val="44"/>
        </w:rPr>
        <w:t>学</w:t>
      </w:r>
    </w:p>
    <w:p w14:paraId="76A40F42" w14:textId="77777777" w:rsidR="00360188" w:rsidRDefault="00946FFF" w:rsidP="002508BB">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0EEA56A8" w14:textId="77777777" w:rsidR="00712E0C" w:rsidRDefault="00712E0C" w:rsidP="002508BB">
      <w:pPr>
        <w:spacing w:after="240"/>
        <w:jc w:val="center"/>
        <w:rPr>
          <w:rFonts w:eastAsia="楷体_GB2312"/>
          <w:b/>
          <w:bCs/>
          <w:sz w:val="36"/>
          <w:szCs w:val="36"/>
        </w:rPr>
      </w:pPr>
      <w:r w:rsidRPr="009705CB">
        <w:rPr>
          <w:rFonts w:eastAsia="楷体_GB2312"/>
          <w:b/>
          <w:bCs/>
          <w:sz w:val="36"/>
          <w:szCs w:val="36"/>
        </w:rPr>
        <w:t>(</w:t>
      </w:r>
      <w:r w:rsidR="009705CB" w:rsidRPr="009705CB">
        <w:rPr>
          <w:rFonts w:eastAsia="楷体_GB2312"/>
          <w:b/>
          <w:bCs/>
          <w:sz w:val="36"/>
          <w:szCs w:val="36"/>
        </w:rPr>
        <w:t xml:space="preserve"> </w:t>
      </w:r>
      <w:r w:rsidRPr="009705CB">
        <w:rPr>
          <w:rFonts w:eastAsia="楷体_GB2312"/>
          <w:b/>
          <w:bCs/>
          <w:sz w:val="36"/>
          <w:szCs w:val="36"/>
        </w:rPr>
        <w:t>201</w:t>
      </w:r>
      <w:r w:rsidR="009705CB" w:rsidRPr="009705CB">
        <w:rPr>
          <w:rFonts w:eastAsia="楷体_GB2312"/>
          <w:b/>
          <w:bCs/>
          <w:sz w:val="36"/>
          <w:szCs w:val="36"/>
        </w:rPr>
        <w:t>8</w:t>
      </w:r>
      <w:r w:rsidRPr="009705CB">
        <w:rPr>
          <w:rFonts w:eastAsia="楷体_GB2312"/>
          <w:b/>
          <w:bCs/>
          <w:sz w:val="36"/>
          <w:szCs w:val="36"/>
        </w:rPr>
        <w:t xml:space="preserve"> -</w:t>
      </w:r>
      <w:r w:rsidR="009705CB">
        <w:rPr>
          <w:rFonts w:eastAsia="楷体_GB2312"/>
          <w:b/>
          <w:bCs/>
          <w:sz w:val="36"/>
          <w:szCs w:val="36"/>
        </w:rPr>
        <w:t xml:space="preserve"> </w:t>
      </w:r>
      <w:r w:rsidRPr="009705CB">
        <w:rPr>
          <w:rFonts w:eastAsia="楷体_GB2312"/>
          <w:b/>
          <w:bCs/>
          <w:sz w:val="36"/>
          <w:szCs w:val="36"/>
        </w:rPr>
        <w:t>201</w:t>
      </w:r>
      <w:r w:rsidR="009705CB" w:rsidRPr="009705CB">
        <w:rPr>
          <w:rFonts w:eastAsia="楷体_GB2312"/>
          <w:b/>
          <w:bCs/>
          <w:sz w:val="36"/>
          <w:szCs w:val="36"/>
        </w:rPr>
        <w:t>9</w:t>
      </w:r>
      <w:r w:rsidRPr="009705CB">
        <w:rPr>
          <w:rFonts w:eastAsia="楷体_GB2312"/>
          <w:b/>
          <w:bCs/>
          <w:sz w:val="36"/>
          <w:szCs w:val="36"/>
        </w:rPr>
        <w:t xml:space="preserve"> -</w:t>
      </w:r>
      <w:r w:rsidR="009705CB">
        <w:rPr>
          <w:rFonts w:eastAsia="楷体_GB2312"/>
          <w:b/>
          <w:bCs/>
          <w:sz w:val="36"/>
          <w:szCs w:val="36"/>
        </w:rPr>
        <w:t xml:space="preserve"> </w:t>
      </w:r>
      <w:r w:rsidR="009705CB" w:rsidRPr="009705CB">
        <w:rPr>
          <w:rFonts w:eastAsia="楷体_GB2312"/>
          <w:b/>
          <w:bCs/>
          <w:sz w:val="36"/>
          <w:szCs w:val="36"/>
        </w:rPr>
        <w:t xml:space="preserve">2 </w:t>
      </w:r>
      <w:r w:rsidRPr="009705CB">
        <w:rPr>
          <w:rFonts w:eastAsia="楷体_GB2312"/>
          <w:b/>
          <w:bCs/>
          <w:sz w:val="36"/>
          <w:szCs w:val="36"/>
        </w:rPr>
        <w:t>)</w:t>
      </w:r>
    </w:p>
    <w:p w14:paraId="4F0B324A" w14:textId="77777777" w:rsidR="00752784" w:rsidRPr="009705CB" w:rsidRDefault="00752784" w:rsidP="00C609B3">
      <w:pPr>
        <w:jc w:val="left"/>
        <w:rPr>
          <w:b/>
          <w:bCs/>
          <w:sz w:val="36"/>
          <w:szCs w:val="36"/>
        </w:rPr>
      </w:pPr>
    </w:p>
    <w:p w14:paraId="7B9510C1" w14:textId="2553F482" w:rsidR="005B5864" w:rsidRDefault="005B5864" w:rsidP="00C609B3">
      <w:pPr>
        <w:adjustRightInd w:val="0"/>
        <w:snapToGrid w:val="0"/>
        <w:jc w:val="left"/>
        <w:rPr>
          <w:b/>
          <w:bCs/>
          <w:sz w:val="28"/>
        </w:rPr>
      </w:pPr>
      <w:r>
        <w:rPr>
          <w:rFonts w:hint="eastAsia"/>
          <w:b/>
          <w:bCs/>
          <w:sz w:val="28"/>
        </w:rPr>
        <w:t>学生姓名：</w:t>
      </w:r>
      <w:r w:rsidR="00F511FE" w:rsidRPr="00F511FE">
        <w:rPr>
          <w:rFonts w:hint="eastAsia"/>
          <w:b/>
          <w:bCs/>
          <w:sz w:val="28"/>
        </w:rPr>
        <w:t>刘正浩</w:t>
      </w:r>
      <w:r w:rsidR="00752784">
        <w:rPr>
          <w:b/>
          <w:bCs/>
          <w:sz w:val="28"/>
        </w:rPr>
        <w:t xml:space="preserve"> </w:t>
      </w:r>
      <w:r>
        <w:rPr>
          <w:rFonts w:hint="eastAsia"/>
          <w:b/>
          <w:bCs/>
          <w:sz w:val="28"/>
        </w:rPr>
        <w:t>学生</w:t>
      </w:r>
      <w:r>
        <w:rPr>
          <w:b/>
          <w:bCs/>
          <w:sz w:val="28"/>
        </w:rPr>
        <w:t>学号</w:t>
      </w:r>
      <w:r>
        <w:rPr>
          <w:rFonts w:hint="eastAsia"/>
          <w:b/>
          <w:bCs/>
          <w:sz w:val="28"/>
        </w:rPr>
        <w:t>：</w:t>
      </w:r>
      <w:r w:rsidR="00752784">
        <w:rPr>
          <w:b/>
          <w:bCs/>
          <w:sz w:val="28"/>
        </w:rPr>
        <w:softHyphen/>
      </w:r>
      <w:r w:rsidR="00752784">
        <w:rPr>
          <w:b/>
          <w:bCs/>
          <w:sz w:val="28"/>
        </w:rPr>
        <w:softHyphen/>
      </w:r>
      <w:r w:rsidR="00752784">
        <w:rPr>
          <w:b/>
          <w:bCs/>
          <w:sz w:val="28"/>
        </w:rPr>
        <w:softHyphen/>
      </w:r>
      <w:r w:rsidR="00752784">
        <w:rPr>
          <w:b/>
          <w:bCs/>
          <w:sz w:val="28"/>
        </w:rPr>
        <w:softHyphen/>
      </w:r>
      <w:r w:rsidR="00752784">
        <w:rPr>
          <w:b/>
          <w:bCs/>
          <w:sz w:val="28"/>
        </w:rPr>
        <w:softHyphen/>
      </w:r>
      <w:r w:rsidR="00F511FE">
        <w:rPr>
          <w:rFonts w:hint="eastAsia"/>
          <w:b/>
          <w:bCs/>
          <w:sz w:val="28"/>
        </w:rPr>
        <w:t>2019270103005</w:t>
      </w:r>
      <w:r>
        <w:rPr>
          <w:rFonts w:hint="eastAsia"/>
          <w:b/>
          <w:bCs/>
          <w:sz w:val="28"/>
        </w:rPr>
        <w:t>指导</w:t>
      </w:r>
      <w:r>
        <w:rPr>
          <w:b/>
          <w:bCs/>
          <w:sz w:val="28"/>
        </w:rPr>
        <w:t>老师：</w:t>
      </w:r>
      <w:r w:rsidR="00E56F13">
        <w:rPr>
          <w:rFonts w:hint="eastAsia"/>
          <w:b/>
          <w:bCs/>
          <w:sz w:val="28"/>
        </w:rPr>
        <w:t>李朝海</w:t>
      </w:r>
    </w:p>
    <w:p w14:paraId="097EF9CB" w14:textId="58128350" w:rsidR="00F511FE" w:rsidRDefault="005B5864" w:rsidP="00C609B3">
      <w:pPr>
        <w:adjustRightInd w:val="0"/>
        <w:snapToGrid w:val="0"/>
        <w:spacing w:beforeLines="100" w:before="312"/>
        <w:jc w:val="left"/>
        <w:rPr>
          <w:b/>
          <w:bCs/>
          <w:sz w:val="28"/>
        </w:rPr>
      </w:pPr>
      <w:r>
        <w:rPr>
          <w:rFonts w:hint="eastAsia"/>
          <w:b/>
          <w:bCs/>
          <w:sz w:val="28"/>
        </w:rPr>
        <w:t>实验</w:t>
      </w:r>
      <w:r w:rsidR="00752784">
        <w:rPr>
          <w:b/>
          <w:bCs/>
          <w:sz w:val="28"/>
        </w:rPr>
        <w:t>学时</w:t>
      </w:r>
      <w:r w:rsidR="003019D9">
        <w:rPr>
          <w:rFonts w:hint="eastAsia"/>
          <w:b/>
          <w:bCs/>
          <w:sz w:val="28"/>
        </w:rPr>
        <w:t>：</w:t>
      </w:r>
      <w:r w:rsidR="0021066E">
        <w:rPr>
          <w:rFonts w:hint="eastAsia"/>
          <w:b/>
          <w:bCs/>
          <w:sz w:val="28"/>
        </w:rPr>
        <w:t>2</w:t>
      </w:r>
      <w:r w:rsidR="00752784">
        <w:rPr>
          <w:b/>
          <w:bCs/>
          <w:sz w:val="28"/>
        </w:rPr>
        <w:t xml:space="preserve"> </w:t>
      </w:r>
      <w:r w:rsidR="0021066E">
        <w:rPr>
          <w:b/>
          <w:bCs/>
          <w:sz w:val="28"/>
        </w:rPr>
        <w:t xml:space="preserve"> </w:t>
      </w:r>
      <w:r>
        <w:rPr>
          <w:rFonts w:hint="eastAsia"/>
          <w:b/>
          <w:bCs/>
          <w:sz w:val="28"/>
        </w:rPr>
        <w:t>实验</w:t>
      </w:r>
      <w:r>
        <w:rPr>
          <w:b/>
          <w:bCs/>
          <w:sz w:val="28"/>
        </w:rPr>
        <w:t>地点：</w:t>
      </w:r>
      <w:r w:rsidR="0021066E">
        <w:rPr>
          <w:rFonts w:hint="eastAsia"/>
          <w:b/>
          <w:bCs/>
          <w:sz w:val="28"/>
        </w:rPr>
        <w:t>家</w:t>
      </w:r>
      <w:r w:rsidR="0021066E">
        <w:rPr>
          <w:rFonts w:hint="eastAsia"/>
          <w:b/>
          <w:bCs/>
          <w:sz w:val="28"/>
        </w:rPr>
        <w:t xml:space="preserve"> </w:t>
      </w:r>
      <w:r w:rsidR="0021066E">
        <w:rPr>
          <w:b/>
          <w:bCs/>
          <w:sz w:val="28"/>
        </w:rPr>
        <w:t xml:space="preserve"> </w:t>
      </w:r>
      <w:r>
        <w:rPr>
          <w:b/>
          <w:bCs/>
          <w:sz w:val="28"/>
        </w:rPr>
        <w:t>实验时间：</w:t>
      </w:r>
      <w:r w:rsidR="00787081">
        <w:rPr>
          <w:rFonts w:hint="eastAsia"/>
          <w:b/>
          <w:bCs/>
          <w:sz w:val="28"/>
        </w:rPr>
        <w:t>2020</w:t>
      </w:r>
      <w:r w:rsidR="00787081">
        <w:rPr>
          <w:rFonts w:hint="eastAsia"/>
          <w:b/>
          <w:bCs/>
          <w:sz w:val="28"/>
        </w:rPr>
        <w:t>年</w:t>
      </w:r>
      <w:r w:rsidR="00787081">
        <w:rPr>
          <w:rFonts w:hint="eastAsia"/>
          <w:b/>
          <w:bCs/>
          <w:sz w:val="28"/>
        </w:rPr>
        <w:t>5</w:t>
      </w:r>
      <w:r w:rsidR="00787081">
        <w:rPr>
          <w:rFonts w:hint="eastAsia"/>
          <w:b/>
          <w:bCs/>
          <w:sz w:val="28"/>
        </w:rPr>
        <w:t>月</w:t>
      </w:r>
      <w:r w:rsidR="00787081">
        <w:rPr>
          <w:rFonts w:hint="eastAsia"/>
          <w:b/>
          <w:bCs/>
          <w:sz w:val="28"/>
        </w:rPr>
        <w:t>5</w:t>
      </w:r>
      <w:r w:rsidR="00787081">
        <w:rPr>
          <w:rFonts w:hint="eastAsia"/>
          <w:b/>
          <w:bCs/>
          <w:sz w:val="28"/>
        </w:rPr>
        <w:t>日</w:t>
      </w:r>
    </w:p>
    <w:p w14:paraId="20B0AE15" w14:textId="4FC6678A" w:rsidR="00305679" w:rsidRPr="00A314E9" w:rsidRDefault="00F743D9" w:rsidP="00C609B3">
      <w:pPr>
        <w:adjustRightInd w:val="0"/>
        <w:snapToGrid w:val="0"/>
        <w:spacing w:beforeLines="100" w:before="312"/>
        <w:jc w:val="left"/>
        <w:rPr>
          <w:b/>
          <w:bCs/>
          <w:sz w:val="36"/>
          <w:szCs w:val="36"/>
        </w:rPr>
      </w:pPr>
      <w:r w:rsidRPr="00A314E9">
        <w:rPr>
          <w:rFonts w:hint="eastAsia"/>
          <w:b/>
          <w:bCs/>
          <w:sz w:val="36"/>
          <w:szCs w:val="36"/>
        </w:rPr>
        <w:t>报告</w:t>
      </w:r>
      <w:r w:rsidR="007D4EA9" w:rsidRPr="00A314E9">
        <w:rPr>
          <w:rFonts w:hint="eastAsia"/>
          <w:b/>
          <w:bCs/>
          <w:sz w:val="36"/>
          <w:szCs w:val="36"/>
        </w:rPr>
        <w:t>目录</w:t>
      </w:r>
    </w:p>
    <w:p w14:paraId="351319BF" w14:textId="1FEE9B4A" w:rsidR="001A2BDC" w:rsidRDefault="001A2BDC" w:rsidP="00C609B3">
      <w:pPr>
        <w:numPr>
          <w:ilvl w:val="0"/>
          <w:numId w:val="21"/>
        </w:numPr>
        <w:tabs>
          <w:tab w:val="left" w:pos="426"/>
          <w:tab w:val="left" w:pos="567"/>
        </w:tabs>
        <w:jc w:val="left"/>
        <w:rPr>
          <w:b/>
          <w:bCs/>
          <w:sz w:val="28"/>
        </w:rPr>
      </w:pPr>
      <w:r>
        <w:rPr>
          <w:rFonts w:hint="eastAsia"/>
          <w:b/>
          <w:bCs/>
          <w:sz w:val="28"/>
        </w:rPr>
        <w:t>实验课程名称</w:t>
      </w:r>
      <w:r w:rsidR="00F511FE">
        <w:rPr>
          <w:rFonts w:hint="eastAsia"/>
          <w:b/>
          <w:bCs/>
          <w:sz w:val="28"/>
        </w:rPr>
        <w:t>：电子电路实验</w:t>
      </w:r>
    </w:p>
    <w:p w14:paraId="38CF7E1E" w14:textId="49653A95" w:rsidR="005B5864" w:rsidRDefault="005B5864" w:rsidP="00C609B3">
      <w:pPr>
        <w:numPr>
          <w:ilvl w:val="0"/>
          <w:numId w:val="21"/>
        </w:numPr>
        <w:tabs>
          <w:tab w:val="left" w:pos="426"/>
          <w:tab w:val="left" w:pos="567"/>
        </w:tabs>
        <w:jc w:val="left"/>
        <w:rPr>
          <w:b/>
          <w:bCs/>
          <w:sz w:val="28"/>
        </w:rPr>
      </w:pPr>
      <w:r w:rsidRPr="005B5864">
        <w:rPr>
          <w:rFonts w:hint="eastAsia"/>
          <w:b/>
          <w:bCs/>
          <w:sz w:val="28"/>
        </w:rPr>
        <w:t>实验</w:t>
      </w:r>
      <w:r w:rsidR="003019D9">
        <w:rPr>
          <w:b/>
          <w:bCs/>
          <w:sz w:val="28"/>
        </w:rPr>
        <w:t>名称</w:t>
      </w:r>
      <w:r w:rsidR="003019D9">
        <w:rPr>
          <w:rFonts w:hint="eastAsia"/>
          <w:b/>
          <w:bCs/>
          <w:sz w:val="28"/>
        </w:rPr>
        <w:t>：</w:t>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3019D9">
        <w:rPr>
          <w:b/>
          <w:bCs/>
          <w:sz w:val="28"/>
        </w:rPr>
        <w:softHyphen/>
      </w:r>
      <w:r w:rsidR="00F511FE">
        <w:rPr>
          <w:rFonts w:hint="eastAsia"/>
          <w:b/>
          <w:bCs/>
          <w:sz w:val="28"/>
        </w:rPr>
        <w:t>一阶</w:t>
      </w:r>
      <w:r w:rsidR="00F511FE">
        <w:rPr>
          <w:rFonts w:hint="eastAsia"/>
          <w:b/>
          <w:bCs/>
          <w:sz w:val="28"/>
        </w:rPr>
        <w:t>RC</w:t>
      </w:r>
      <w:r w:rsidR="00F511FE">
        <w:rPr>
          <w:rFonts w:hint="eastAsia"/>
          <w:b/>
          <w:bCs/>
          <w:sz w:val="28"/>
        </w:rPr>
        <w:t>电路频率特性研究</w:t>
      </w:r>
    </w:p>
    <w:p w14:paraId="0B26148D" w14:textId="77777777" w:rsidR="005B5864" w:rsidRPr="005B5864" w:rsidRDefault="005B5864" w:rsidP="00C609B3">
      <w:pPr>
        <w:numPr>
          <w:ilvl w:val="0"/>
          <w:numId w:val="21"/>
        </w:numPr>
        <w:tabs>
          <w:tab w:val="left" w:pos="426"/>
          <w:tab w:val="left" w:pos="567"/>
        </w:tabs>
        <w:jc w:val="left"/>
        <w:rPr>
          <w:b/>
          <w:bCs/>
          <w:sz w:val="28"/>
        </w:rPr>
      </w:pPr>
      <w:r w:rsidRPr="005B5864">
        <w:rPr>
          <w:rFonts w:hint="eastAsia"/>
          <w:b/>
          <w:bCs/>
          <w:sz w:val="28"/>
        </w:rPr>
        <w:t>实验</w:t>
      </w:r>
      <w:r w:rsidRPr="005B5864">
        <w:rPr>
          <w:b/>
          <w:bCs/>
          <w:sz w:val="28"/>
        </w:rPr>
        <w:t>目的：</w:t>
      </w:r>
      <w:r>
        <w:rPr>
          <w:rFonts w:hint="eastAsia"/>
          <w:b/>
          <w:bCs/>
          <w:sz w:val="28"/>
        </w:rPr>
        <w:t>请</w:t>
      </w:r>
      <w:r>
        <w:rPr>
          <w:b/>
          <w:bCs/>
          <w:sz w:val="28"/>
        </w:rPr>
        <w:t>附页</w:t>
      </w:r>
    </w:p>
    <w:p w14:paraId="4EEF1BEB" w14:textId="77777777" w:rsidR="003019D9" w:rsidRPr="003019D9" w:rsidRDefault="00946FFF" w:rsidP="00C609B3">
      <w:pPr>
        <w:numPr>
          <w:ilvl w:val="0"/>
          <w:numId w:val="21"/>
        </w:numPr>
        <w:tabs>
          <w:tab w:val="left" w:pos="426"/>
          <w:tab w:val="left" w:pos="567"/>
        </w:tabs>
        <w:jc w:val="left"/>
        <w:rPr>
          <w:sz w:val="28"/>
        </w:rPr>
      </w:pPr>
      <w:r w:rsidRPr="003019D9">
        <w:rPr>
          <w:rFonts w:hint="eastAsia"/>
          <w:b/>
          <w:bCs/>
          <w:sz w:val="28"/>
        </w:rPr>
        <w:t>实验</w:t>
      </w:r>
      <w:r w:rsidR="00712E0C" w:rsidRPr="003019D9">
        <w:rPr>
          <w:rFonts w:hint="eastAsia"/>
          <w:b/>
          <w:bCs/>
          <w:sz w:val="28"/>
        </w:rPr>
        <w:t>原理</w:t>
      </w:r>
      <w:r w:rsidRPr="003019D9">
        <w:rPr>
          <w:rFonts w:hint="eastAsia"/>
          <w:b/>
          <w:bCs/>
          <w:sz w:val="28"/>
        </w:rPr>
        <w:t>：</w:t>
      </w:r>
      <w:r w:rsidR="003E5FE3" w:rsidRPr="003019D9">
        <w:rPr>
          <w:rFonts w:hint="eastAsia"/>
          <w:b/>
          <w:bCs/>
          <w:sz w:val="28"/>
        </w:rPr>
        <w:t>请附页</w:t>
      </w:r>
    </w:p>
    <w:p w14:paraId="460EF723" w14:textId="77777777" w:rsidR="003019D9" w:rsidRDefault="00946FFF" w:rsidP="00C609B3">
      <w:pPr>
        <w:numPr>
          <w:ilvl w:val="0"/>
          <w:numId w:val="21"/>
        </w:numPr>
        <w:tabs>
          <w:tab w:val="left" w:pos="426"/>
          <w:tab w:val="left" w:pos="567"/>
        </w:tabs>
        <w:jc w:val="left"/>
        <w:rPr>
          <w:b/>
          <w:bCs/>
          <w:sz w:val="28"/>
        </w:rPr>
      </w:pPr>
      <w:r w:rsidRPr="003019D9">
        <w:rPr>
          <w:rFonts w:hint="eastAsia"/>
          <w:b/>
          <w:bCs/>
          <w:sz w:val="28"/>
        </w:rPr>
        <w:t>实验内容：</w:t>
      </w:r>
      <w:r w:rsidR="003E5FE3" w:rsidRPr="003019D9">
        <w:rPr>
          <w:rFonts w:hint="eastAsia"/>
          <w:b/>
          <w:bCs/>
          <w:sz w:val="28"/>
        </w:rPr>
        <w:t>请附页</w:t>
      </w:r>
    </w:p>
    <w:p w14:paraId="472BE1B7" w14:textId="77777777" w:rsidR="003019D9" w:rsidRDefault="00946FFF" w:rsidP="00C609B3">
      <w:pPr>
        <w:numPr>
          <w:ilvl w:val="0"/>
          <w:numId w:val="21"/>
        </w:numPr>
        <w:tabs>
          <w:tab w:val="left" w:pos="426"/>
          <w:tab w:val="left" w:pos="567"/>
        </w:tabs>
        <w:jc w:val="left"/>
        <w:rPr>
          <w:b/>
          <w:bCs/>
          <w:sz w:val="28"/>
        </w:rPr>
      </w:pPr>
      <w:r w:rsidRPr="003019D9">
        <w:rPr>
          <w:rFonts w:hint="eastAsia"/>
          <w:b/>
          <w:bCs/>
          <w:sz w:val="28"/>
        </w:rPr>
        <w:t>实验步骤：</w:t>
      </w:r>
      <w:r w:rsidR="003E5FE3" w:rsidRPr="003019D9">
        <w:rPr>
          <w:rFonts w:hint="eastAsia"/>
          <w:b/>
          <w:bCs/>
          <w:sz w:val="28"/>
        </w:rPr>
        <w:t>请附页</w:t>
      </w:r>
    </w:p>
    <w:p w14:paraId="797F07D0" w14:textId="77777777" w:rsidR="003019D9" w:rsidRDefault="00946FFF" w:rsidP="00C609B3">
      <w:pPr>
        <w:numPr>
          <w:ilvl w:val="0"/>
          <w:numId w:val="21"/>
        </w:numPr>
        <w:tabs>
          <w:tab w:val="left" w:pos="426"/>
          <w:tab w:val="left" w:pos="567"/>
        </w:tabs>
        <w:jc w:val="left"/>
        <w:rPr>
          <w:b/>
          <w:bCs/>
          <w:sz w:val="28"/>
        </w:rPr>
      </w:pPr>
      <w:r w:rsidRPr="003019D9">
        <w:rPr>
          <w:rFonts w:hint="eastAsia"/>
          <w:b/>
          <w:bCs/>
          <w:sz w:val="28"/>
        </w:rPr>
        <w:t>实验数据及结果分析：</w:t>
      </w:r>
      <w:r w:rsidR="003E5FE3" w:rsidRPr="003019D9">
        <w:rPr>
          <w:rFonts w:hint="eastAsia"/>
          <w:b/>
          <w:bCs/>
          <w:sz w:val="28"/>
        </w:rPr>
        <w:t>请附页</w:t>
      </w:r>
    </w:p>
    <w:p w14:paraId="195BAAB4" w14:textId="77777777" w:rsidR="003019D9" w:rsidRDefault="00946FFF" w:rsidP="00C609B3">
      <w:pPr>
        <w:numPr>
          <w:ilvl w:val="0"/>
          <w:numId w:val="21"/>
        </w:numPr>
        <w:tabs>
          <w:tab w:val="left" w:pos="426"/>
          <w:tab w:val="left" w:pos="567"/>
        </w:tabs>
        <w:jc w:val="left"/>
        <w:rPr>
          <w:b/>
          <w:bCs/>
          <w:sz w:val="28"/>
        </w:rPr>
      </w:pPr>
      <w:r w:rsidRPr="003019D9">
        <w:rPr>
          <w:rFonts w:hint="eastAsia"/>
          <w:b/>
          <w:bCs/>
          <w:sz w:val="28"/>
        </w:rPr>
        <w:t>实验结论：</w:t>
      </w:r>
      <w:r w:rsidR="003E5FE3" w:rsidRPr="003019D9">
        <w:rPr>
          <w:rFonts w:hint="eastAsia"/>
          <w:b/>
          <w:bCs/>
          <w:sz w:val="28"/>
        </w:rPr>
        <w:t>请附页</w:t>
      </w:r>
    </w:p>
    <w:p w14:paraId="6CB083D8" w14:textId="77777777" w:rsidR="003019D9" w:rsidRDefault="00F041E3" w:rsidP="00C609B3">
      <w:pPr>
        <w:numPr>
          <w:ilvl w:val="0"/>
          <w:numId w:val="21"/>
        </w:numPr>
        <w:tabs>
          <w:tab w:val="left" w:pos="426"/>
          <w:tab w:val="left" w:pos="567"/>
        </w:tabs>
        <w:jc w:val="left"/>
        <w:rPr>
          <w:b/>
          <w:bCs/>
          <w:sz w:val="28"/>
        </w:rPr>
      </w:pPr>
      <w:r w:rsidRPr="003019D9">
        <w:rPr>
          <w:b/>
          <w:bCs/>
          <w:sz w:val="28"/>
        </w:rPr>
        <w:t>思考题：请附页</w:t>
      </w:r>
    </w:p>
    <w:p w14:paraId="4ABEE81C" w14:textId="77777777" w:rsidR="003019D9" w:rsidRPr="003019D9" w:rsidRDefault="00712E0C" w:rsidP="00C609B3">
      <w:pPr>
        <w:numPr>
          <w:ilvl w:val="0"/>
          <w:numId w:val="21"/>
        </w:numPr>
        <w:tabs>
          <w:tab w:val="left" w:pos="426"/>
          <w:tab w:val="left" w:pos="567"/>
        </w:tabs>
        <w:jc w:val="left"/>
        <w:rPr>
          <w:sz w:val="28"/>
        </w:rPr>
      </w:pPr>
      <w:r w:rsidRPr="003019D9">
        <w:rPr>
          <w:rFonts w:hint="eastAsia"/>
          <w:b/>
          <w:bCs/>
          <w:sz w:val="28"/>
        </w:rPr>
        <w:t>实验器材（设备、元器件）：请附页</w:t>
      </w:r>
    </w:p>
    <w:p w14:paraId="18DB50B7" w14:textId="77777777" w:rsidR="003019D9" w:rsidRDefault="00946FFF" w:rsidP="00C609B3">
      <w:pPr>
        <w:numPr>
          <w:ilvl w:val="0"/>
          <w:numId w:val="21"/>
        </w:numPr>
        <w:tabs>
          <w:tab w:val="left" w:pos="426"/>
          <w:tab w:val="left" w:pos="567"/>
          <w:tab w:val="left" w:pos="851"/>
        </w:tabs>
        <w:jc w:val="left"/>
        <w:rPr>
          <w:sz w:val="28"/>
        </w:rPr>
      </w:pPr>
      <w:r w:rsidRPr="003019D9">
        <w:rPr>
          <w:rFonts w:hint="eastAsia"/>
          <w:b/>
          <w:bCs/>
          <w:sz w:val="28"/>
        </w:rPr>
        <w:t>总结及心得体会：</w:t>
      </w:r>
      <w:r w:rsidR="003E5FE3" w:rsidRPr="003019D9">
        <w:rPr>
          <w:rFonts w:hint="eastAsia"/>
          <w:b/>
          <w:bCs/>
          <w:sz w:val="28"/>
        </w:rPr>
        <w:t>请附页</w:t>
      </w:r>
    </w:p>
    <w:p w14:paraId="30B44E74" w14:textId="77777777" w:rsidR="00946FFF" w:rsidRPr="003019D9" w:rsidRDefault="00946FFF" w:rsidP="00C609B3">
      <w:pPr>
        <w:numPr>
          <w:ilvl w:val="0"/>
          <w:numId w:val="21"/>
        </w:numPr>
        <w:tabs>
          <w:tab w:val="left" w:pos="284"/>
          <w:tab w:val="left" w:pos="567"/>
          <w:tab w:val="left" w:pos="851"/>
        </w:tabs>
        <w:jc w:val="left"/>
        <w:rPr>
          <w:sz w:val="28"/>
        </w:rPr>
      </w:pPr>
      <w:r w:rsidRPr="003019D9">
        <w:rPr>
          <w:rFonts w:hint="eastAsia"/>
          <w:b/>
          <w:bCs/>
          <w:sz w:val="28"/>
        </w:rPr>
        <w:t>对本实验过程及方法、手段的改进建议：</w:t>
      </w:r>
      <w:r w:rsidR="003E5FE3" w:rsidRPr="003019D9">
        <w:rPr>
          <w:rFonts w:hint="eastAsia"/>
          <w:b/>
          <w:bCs/>
          <w:sz w:val="28"/>
        </w:rPr>
        <w:t>请附页</w:t>
      </w:r>
    </w:p>
    <w:p w14:paraId="1032870B" w14:textId="77777777" w:rsidR="006A7922" w:rsidRDefault="006A7922" w:rsidP="00C609B3">
      <w:pPr>
        <w:ind w:firstLineChars="1500" w:firstLine="4216"/>
        <w:jc w:val="left"/>
        <w:rPr>
          <w:b/>
          <w:bCs/>
          <w:sz w:val="28"/>
        </w:rPr>
      </w:pPr>
    </w:p>
    <w:p w14:paraId="7D736EBC" w14:textId="405DDB77" w:rsidR="00946FFF" w:rsidRDefault="00CC031E" w:rsidP="00C609B3">
      <w:pPr>
        <w:ind w:firstLineChars="1500" w:firstLine="4216"/>
        <w:jc w:val="left"/>
        <w:rPr>
          <w:b/>
          <w:bCs/>
          <w:sz w:val="28"/>
          <w:u w:val="single"/>
        </w:rPr>
      </w:pPr>
      <w:r w:rsidRPr="00CC031E">
        <w:rPr>
          <w:rFonts w:hint="eastAsia"/>
          <w:b/>
          <w:bCs/>
          <w:sz w:val="28"/>
        </w:rPr>
        <w:t>报告</w:t>
      </w:r>
      <w:r w:rsidR="00F27387">
        <w:rPr>
          <w:rFonts w:hint="eastAsia"/>
          <w:b/>
          <w:bCs/>
          <w:sz w:val="28"/>
        </w:rPr>
        <w:t>评</w:t>
      </w:r>
      <w:r w:rsidR="00F27387">
        <w:rPr>
          <w:b/>
          <w:bCs/>
          <w:sz w:val="28"/>
        </w:rPr>
        <w:t>分</w:t>
      </w:r>
      <w:r w:rsidRPr="00CC031E">
        <w:rPr>
          <w:rFonts w:hint="eastAsia"/>
          <w:b/>
          <w:bCs/>
          <w:sz w:val="28"/>
        </w:rPr>
        <w:t>：</w:t>
      </w:r>
      <w:r w:rsidR="006A7922">
        <w:rPr>
          <w:rFonts w:hint="eastAsia"/>
          <w:b/>
          <w:bCs/>
          <w:sz w:val="28"/>
        </w:rPr>
        <w:t>__</w:t>
      </w:r>
      <w:r w:rsidR="006A7922">
        <w:rPr>
          <w:b/>
          <w:bCs/>
          <w:sz w:val="28"/>
        </w:rPr>
        <w:softHyphen/>
      </w:r>
      <w:r w:rsidR="006A7922">
        <w:rPr>
          <w:b/>
          <w:bCs/>
          <w:sz w:val="28"/>
        </w:rPr>
        <w:softHyphen/>
        <w:t>___</w:t>
      </w:r>
      <w:r w:rsidR="006A7922">
        <w:rPr>
          <w:rFonts w:hint="eastAsia"/>
          <w:b/>
          <w:bCs/>
          <w:sz w:val="28"/>
        </w:rPr>
        <w:t>________</w:t>
      </w:r>
    </w:p>
    <w:p w14:paraId="6BB94DE1" w14:textId="775E5554" w:rsidR="00F511FE" w:rsidRDefault="00F511FE" w:rsidP="00C609B3">
      <w:pPr>
        <w:spacing w:line="360" w:lineRule="auto"/>
        <w:ind w:right="840"/>
        <w:jc w:val="left"/>
        <w:rPr>
          <w:b/>
          <w:bCs/>
          <w:sz w:val="28"/>
          <w:szCs w:val="28"/>
        </w:rPr>
      </w:pPr>
      <w:r>
        <w:rPr>
          <w:rFonts w:hint="eastAsia"/>
          <w:b/>
          <w:bCs/>
          <w:sz w:val="28"/>
          <w:szCs w:val="28"/>
        </w:rPr>
        <w:lastRenderedPageBreak/>
        <w:t>三、实验目的</w:t>
      </w:r>
    </w:p>
    <w:p w14:paraId="26AB6C2A" w14:textId="4B0F8B74" w:rsidR="00F511FE" w:rsidRPr="00F511FE" w:rsidRDefault="00F511FE" w:rsidP="00C609B3">
      <w:pPr>
        <w:spacing w:line="360" w:lineRule="auto"/>
        <w:ind w:right="839"/>
        <w:jc w:val="left"/>
        <w:rPr>
          <w:szCs w:val="21"/>
        </w:rPr>
      </w:pPr>
      <w:r w:rsidRPr="00F511FE">
        <w:rPr>
          <w:rFonts w:hint="eastAsia"/>
          <w:szCs w:val="21"/>
        </w:rPr>
        <w:t>1</w:t>
      </w:r>
      <w:r w:rsidRPr="00F511FE">
        <w:rPr>
          <w:rFonts w:hint="eastAsia"/>
          <w:szCs w:val="21"/>
        </w:rPr>
        <w:t>、了解动态电路的正弦稳态响应以及求解方法。</w:t>
      </w:r>
    </w:p>
    <w:p w14:paraId="4236AE8C" w14:textId="2E65CF5D" w:rsidR="00F511FE" w:rsidRPr="00F511FE" w:rsidRDefault="00F511FE" w:rsidP="00C609B3">
      <w:pPr>
        <w:spacing w:line="360" w:lineRule="auto"/>
        <w:ind w:right="840"/>
        <w:jc w:val="left"/>
        <w:rPr>
          <w:szCs w:val="21"/>
        </w:rPr>
      </w:pPr>
      <w:r w:rsidRPr="00F511FE">
        <w:rPr>
          <w:rFonts w:hint="eastAsia"/>
          <w:szCs w:val="21"/>
        </w:rPr>
        <w:t>2</w:t>
      </w:r>
      <w:r w:rsidRPr="00F511FE">
        <w:rPr>
          <w:rFonts w:hint="eastAsia"/>
          <w:szCs w:val="21"/>
        </w:rPr>
        <w:t>、了解网络频率响应的基本概念。</w:t>
      </w:r>
    </w:p>
    <w:p w14:paraId="2831B381" w14:textId="12D0DDAF" w:rsidR="00F511FE" w:rsidRPr="00F511FE" w:rsidRDefault="00F511FE" w:rsidP="00C609B3">
      <w:pPr>
        <w:spacing w:line="360" w:lineRule="auto"/>
        <w:ind w:right="840"/>
        <w:jc w:val="left"/>
        <w:rPr>
          <w:szCs w:val="21"/>
        </w:rPr>
      </w:pPr>
      <w:r w:rsidRPr="00F511FE">
        <w:rPr>
          <w:rFonts w:hint="eastAsia"/>
          <w:szCs w:val="21"/>
        </w:rPr>
        <w:t>3</w:t>
      </w:r>
      <w:r w:rsidRPr="00F511FE">
        <w:rPr>
          <w:rFonts w:hint="eastAsia"/>
          <w:szCs w:val="21"/>
        </w:rPr>
        <w:t>、掌握网络频率特性测试的一般方法。</w:t>
      </w:r>
    </w:p>
    <w:p w14:paraId="78FC7937" w14:textId="3DB52BBE" w:rsidR="00F511FE" w:rsidRDefault="00F511FE" w:rsidP="00C609B3">
      <w:pPr>
        <w:spacing w:line="360" w:lineRule="auto"/>
        <w:ind w:right="840"/>
        <w:jc w:val="left"/>
        <w:rPr>
          <w:szCs w:val="21"/>
        </w:rPr>
      </w:pPr>
      <w:r w:rsidRPr="00F511FE">
        <w:rPr>
          <w:rFonts w:hint="eastAsia"/>
          <w:szCs w:val="21"/>
        </w:rPr>
        <w:t>4</w:t>
      </w:r>
      <w:r w:rsidRPr="00F511FE">
        <w:rPr>
          <w:rFonts w:hint="eastAsia"/>
          <w:szCs w:val="21"/>
        </w:rPr>
        <w:t>、研究一阶</w:t>
      </w:r>
      <w:r w:rsidRPr="00F511FE">
        <w:rPr>
          <w:rFonts w:hint="eastAsia"/>
          <w:szCs w:val="21"/>
        </w:rPr>
        <w:t xml:space="preserve"> RC </w:t>
      </w:r>
      <w:r w:rsidRPr="00F511FE">
        <w:rPr>
          <w:rFonts w:hint="eastAsia"/>
          <w:szCs w:val="21"/>
        </w:rPr>
        <w:t>电路的幅频特性和相频特性。</w:t>
      </w:r>
    </w:p>
    <w:p w14:paraId="6A5BEE57" w14:textId="3B19855C" w:rsidR="00F511FE" w:rsidRDefault="00F511FE" w:rsidP="00C609B3">
      <w:pPr>
        <w:spacing w:line="360" w:lineRule="auto"/>
        <w:ind w:right="840"/>
        <w:jc w:val="left"/>
        <w:rPr>
          <w:b/>
          <w:bCs/>
          <w:sz w:val="28"/>
          <w:szCs w:val="28"/>
        </w:rPr>
      </w:pPr>
      <w:r>
        <w:rPr>
          <w:rFonts w:hint="eastAsia"/>
          <w:b/>
          <w:bCs/>
          <w:sz w:val="28"/>
          <w:szCs w:val="28"/>
        </w:rPr>
        <w:t>四、实验原理</w:t>
      </w:r>
    </w:p>
    <w:p w14:paraId="6694AD18" w14:textId="63A592C7" w:rsidR="00F511FE" w:rsidRPr="00F511FE" w:rsidRDefault="00F511FE" w:rsidP="00C609B3">
      <w:pPr>
        <w:spacing w:line="360" w:lineRule="auto"/>
        <w:ind w:right="840"/>
        <w:jc w:val="left"/>
        <w:rPr>
          <w:szCs w:val="21"/>
        </w:rPr>
      </w:pPr>
      <w:r w:rsidRPr="00F511FE">
        <w:rPr>
          <w:rFonts w:hint="eastAsia"/>
          <w:szCs w:val="21"/>
        </w:rPr>
        <w:t>工程中常用频率响应（也就是正弦响应）来表征系统的特性。求解电路的正弦稳态响应通常可用阻抗模型法，即：将正弦激励用其复幅值替代，电阻用</w:t>
      </w:r>
      <m:oMath>
        <m:r>
          <w:rPr>
            <w:rFonts w:ascii="Cambria Math" w:hAnsi="Cambria Math" w:hint="eastAsia"/>
            <w:szCs w:val="21"/>
          </w:rPr>
          <m:t xml:space="preserve"> R </m:t>
        </m:r>
      </m:oMath>
      <w:r w:rsidRPr="00F511FE">
        <w:rPr>
          <w:rFonts w:hint="eastAsia"/>
          <w:szCs w:val="21"/>
        </w:rPr>
        <w:t>替代，电容用</w:t>
      </w:r>
      <w:r w:rsidRPr="00F511FE">
        <w:rPr>
          <w:rFonts w:hint="eastAsia"/>
          <w:szCs w:val="21"/>
        </w:rPr>
        <w:t xml:space="preserve"> </w:t>
      </w:r>
      <m:oMath>
        <m:f>
          <m:fPr>
            <m:ctrlPr>
              <w:rPr>
                <w:rFonts w:ascii="Cambria Math" w:hAnsi="Cambria Math"/>
                <w:i/>
                <w:szCs w:val="21"/>
              </w:rPr>
            </m:ctrlPr>
          </m:fPr>
          <m:num>
            <m:r>
              <w:rPr>
                <w:rFonts w:ascii="Cambria Math" w:hAnsi="Cambria Math" w:hint="eastAsia"/>
                <w:szCs w:val="21"/>
              </w:rPr>
              <m:t>1</m:t>
            </m:r>
            <m:ctrlPr>
              <w:rPr>
                <w:rFonts w:ascii="Cambria Math" w:hAnsi="Cambria Math" w:hint="eastAsia"/>
                <w:i/>
                <w:szCs w:val="21"/>
              </w:rPr>
            </m:ctrlPr>
          </m:num>
          <m:den>
            <m:r>
              <w:rPr>
                <w:rFonts w:ascii="Cambria Math" w:hAnsi="Cambria Math" w:hint="eastAsia"/>
                <w:szCs w:val="21"/>
              </w:rPr>
              <m:t>sC</m:t>
            </m:r>
          </m:den>
        </m:f>
      </m:oMath>
      <w:r w:rsidRPr="00F511FE">
        <w:rPr>
          <w:rFonts w:hint="eastAsia"/>
          <w:szCs w:val="21"/>
        </w:rPr>
        <w:t>（或</w:t>
      </w: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jωC</m:t>
            </m:r>
          </m:den>
        </m:f>
      </m:oMath>
      <w:r w:rsidRPr="00F511FE">
        <w:rPr>
          <w:rFonts w:hint="eastAsia"/>
          <w:szCs w:val="21"/>
        </w:rPr>
        <w:t>）替代，电感用</w:t>
      </w:r>
      <w:r w:rsidRPr="00F511FE">
        <w:rPr>
          <w:szCs w:val="21"/>
        </w:rPr>
        <w:t xml:space="preserve"> </w:t>
      </w:r>
      <m:oMath>
        <m:r>
          <w:rPr>
            <w:rFonts w:ascii="Cambria Math" w:hAnsi="Cambria Math"/>
            <w:szCs w:val="21"/>
          </w:rPr>
          <m:t>sL</m:t>
        </m:r>
      </m:oMath>
      <w:r w:rsidRPr="00F511FE">
        <w:rPr>
          <w:rFonts w:hint="eastAsia"/>
          <w:szCs w:val="21"/>
        </w:rPr>
        <w:t>（或</w:t>
      </w:r>
      <w:r w:rsidRPr="00F511FE">
        <w:rPr>
          <w:szCs w:val="21"/>
        </w:rPr>
        <w:t xml:space="preserve"> </w:t>
      </w:r>
      <m:oMath>
        <m:r>
          <w:rPr>
            <w:rFonts w:ascii="Cambria Math" w:hAnsi="Cambria Math"/>
            <w:szCs w:val="21"/>
          </w:rPr>
          <m:t>jωL</m:t>
        </m:r>
      </m:oMath>
      <w:r w:rsidRPr="00F511FE">
        <w:rPr>
          <w:rFonts w:hint="eastAsia"/>
          <w:szCs w:val="21"/>
        </w:rPr>
        <w:t>）替代，则可求出任意线性</w:t>
      </w:r>
      <w:r w:rsidRPr="00F511FE">
        <w:rPr>
          <w:szCs w:val="21"/>
        </w:rPr>
        <w:t xml:space="preserve"> RLC </w:t>
      </w:r>
      <w:r w:rsidRPr="00F511FE">
        <w:rPr>
          <w:rFonts w:hint="eastAsia"/>
          <w:szCs w:val="21"/>
        </w:rPr>
        <w:t>网络的电压电流复幅值之间的关系，复幅值同时携带了响应的幅值和相位的信息。</w:t>
      </w:r>
    </w:p>
    <w:p w14:paraId="5D1DE799" w14:textId="20B39DEF" w:rsidR="00F511FE" w:rsidRDefault="00F511FE" w:rsidP="00C609B3">
      <w:pPr>
        <w:spacing w:line="360" w:lineRule="auto"/>
        <w:ind w:right="840" w:firstLine="420"/>
        <w:jc w:val="left"/>
        <w:rPr>
          <w:szCs w:val="21"/>
        </w:rPr>
      </w:pPr>
      <w:r w:rsidRPr="00F511FE">
        <w:rPr>
          <w:rFonts w:hint="eastAsia"/>
          <w:szCs w:val="21"/>
        </w:rPr>
        <w:t>传递函数，也称为系统函数，是网络输出复幅值与输入复幅值的比值。频率响应是指网络传递函数的幅值和相位作为频率的函数图形，分别称为幅频响应和相频响应。电路的频率响应表明了它们的频率选择性，可以依据这种电路来处理信号，这样使用的电路就称为滤波器，滤波器是频域分析的一类重要应用，根据电路对频率的选择性，滤波器通常可以分为低通滤波器、高通滤波器，带通滤波器以及带阻滤波器等几种类型。</w:t>
      </w:r>
    </w:p>
    <w:p w14:paraId="2C8B67D2" w14:textId="0937BCC3" w:rsidR="00787081" w:rsidRDefault="00512634" w:rsidP="00C609B3">
      <w:pPr>
        <w:spacing w:line="360" w:lineRule="auto"/>
        <w:ind w:right="840"/>
        <w:jc w:val="left"/>
        <w:rPr>
          <w:szCs w:val="21"/>
        </w:rPr>
      </w:pPr>
      <w:r w:rsidRPr="00787081">
        <w:rPr>
          <w:noProof/>
          <w:szCs w:val="21"/>
        </w:rPr>
        <w:drawing>
          <wp:anchor distT="0" distB="0" distL="114300" distR="114300" simplePos="0" relativeHeight="251658240" behindDoc="0" locked="0" layoutInCell="1" allowOverlap="1" wp14:anchorId="1A68A7D4" wp14:editId="355B24CB">
            <wp:simplePos x="0" y="0"/>
            <wp:positionH relativeFrom="column">
              <wp:posOffset>3575246</wp:posOffset>
            </wp:positionH>
            <wp:positionV relativeFrom="paragraph">
              <wp:posOffset>259959</wp:posOffset>
            </wp:positionV>
            <wp:extent cx="1342390" cy="85534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2390" cy="855345"/>
                    </a:xfrm>
                    <a:prstGeom prst="rect">
                      <a:avLst/>
                    </a:prstGeom>
                  </pic:spPr>
                </pic:pic>
              </a:graphicData>
            </a:graphic>
            <wp14:sizeRelH relativeFrom="margin">
              <wp14:pctWidth>0</wp14:pctWidth>
            </wp14:sizeRelH>
            <wp14:sizeRelV relativeFrom="margin">
              <wp14:pctHeight>0</wp14:pctHeight>
            </wp14:sizeRelV>
          </wp:anchor>
        </w:drawing>
      </w:r>
      <w:r w:rsidR="00787081">
        <w:rPr>
          <w:rFonts w:hint="eastAsia"/>
          <w:szCs w:val="21"/>
        </w:rPr>
        <w:t>1.</w:t>
      </w:r>
      <w:r w:rsidR="00787081">
        <w:rPr>
          <w:szCs w:val="21"/>
        </w:rPr>
        <w:t xml:space="preserve"> </w:t>
      </w:r>
      <w:r w:rsidR="00787081">
        <w:rPr>
          <w:rFonts w:hint="eastAsia"/>
          <w:szCs w:val="21"/>
        </w:rPr>
        <w:t>一阶</w:t>
      </w:r>
      <w:r w:rsidR="00787081">
        <w:rPr>
          <w:rFonts w:hint="eastAsia"/>
          <w:szCs w:val="21"/>
        </w:rPr>
        <w:t>RC</w:t>
      </w:r>
      <w:r w:rsidR="00787081">
        <w:rPr>
          <w:rFonts w:hint="eastAsia"/>
          <w:szCs w:val="21"/>
        </w:rPr>
        <w:t>低通滤波器</w:t>
      </w:r>
    </w:p>
    <w:p w14:paraId="7B8624DE" w14:textId="7A00BBF6" w:rsidR="00787081" w:rsidRDefault="00787081" w:rsidP="00C609B3">
      <w:pPr>
        <w:spacing w:line="360" w:lineRule="auto"/>
        <w:ind w:right="840" w:firstLine="420"/>
        <w:jc w:val="left"/>
        <w:rPr>
          <w:szCs w:val="21"/>
        </w:rPr>
      </w:pPr>
      <w:r w:rsidRPr="00787081">
        <w:rPr>
          <w:rFonts w:hint="eastAsia"/>
          <w:szCs w:val="21"/>
        </w:rPr>
        <w:t>如右图是一阶</w:t>
      </w:r>
      <w:r w:rsidRPr="00787081">
        <w:rPr>
          <w:rFonts w:hint="eastAsia"/>
          <w:szCs w:val="21"/>
        </w:rPr>
        <w:t xml:space="preserve"> RC </w:t>
      </w:r>
      <w:r w:rsidRPr="00787081">
        <w:rPr>
          <w:rFonts w:hint="eastAsia"/>
          <w:szCs w:val="21"/>
        </w:rPr>
        <w:t>串联电路，若以电容两端的电压作为输出，该电路具有低通的滤波特性。该电路的网络传递函数为：</w:t>
      </w:r>
    </w:p>
    <w:p w14:paraId="5C6CBB05" w14:textId="33DB2AFE" w:rsidR="00787081" w:rsidRPr="00512634" w:rsidRDefault="00787081" w:rsidP="00C609B3">
      <w:pPr>
        <w:spacing w:line="360" w:lineRule="auto"/>
        <w:ind w:right="840"/>
        <w:jc w:val="left"/>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jω</m:t>
              </m:r>
            </m:e>
          </m:d>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U</m:t>
                  </m:r>
                </m:e>
                <m:sub>
                  <m:r>
                    <w:rPr>
                      <w:rFonts w:ascii="Cambria Math" w:hAnsi="Cambria Math"/>
                      <w:szCs w:val="21"/>
                    </w:rPr>
                    <m:t>O</m:t>
                  </m:r>
                </m:sub>
              </m:sSub>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en>
          </m:f>
          <m:r>
            <w:rPr>
              <w:rFonts w:ascii="Cambria Math" w:hAnsi="Cambria Math"/>
              <w:szCs w:val="21"/>
            </w:rPr>
            <m:t>=</m:t>
          </m:r>
          <m:f>
            <m:fPr>
              <m:ctrlPr>
                <w:rPr>
                  <w:rFonts w:ascii="Cambria Math" w:hAnsi="Cambria Math"/>
                  <w:i/>
                  <w:szCs w:val="21"/>
                </w:rPr>
              </m:ctrlPr>
            </m:fPr>
            <m:num>
              <m:f>
                <m:fPr>
                  <m:ctrlPr>
                    <w:rPr>
                      <w:rFonts w:ascii="Cambria Math" w:hAnsi="Cambria Math"/>
                      <w:i/>
                      <w:szCs w:val="21"/>
                    </w:rPr>
                  </m:ctrlPr>
                </m:fPr>
                <m:num>
                  <m:r>
                    <w:rPr>
                      <w:rFonts w:ascii="Cambria Math" w:hAnsi="Cambria Math"/>
                      <w:szCs w:val="21"/>
                    </w:rPr>
                    <m:t>1</m:t>
                  </m:r>
                </m:num>
                <m:den>
                  <m:r>
                    <w:rPr>
                      <w:rFonts w:ascii="Cambria Math" w:hAnsi="Cambria Math"/>
                      <w:szCs w:val="21"/>
                    </w:rPr>
                    <m:t>jωC</m:t>
                  </m:r>
                </m:den>
              </m:f>
            </m:num>
            <m:den>
              <m:r>
                <w:rPr>
                  <w:rFonts w:ascii="Cambria Math" w:hAnsi="Cambria Math"/>
                  <w:szCs w:val="21"/>
                </w:rPr>
                <m:t>R+</m:t>
              </m:r>
              <m:f>
                <m:fPr>
                  <m:ctrlPr>
                    <w:rPr>
                      <w:rFonts w:ascii="Cambria Math" w:hAnsi="Cambria Math"/>
                      <w:i/>
                      <w:szCs w:val="21"/>
                    </w:rPr>
                  </m:ctrlPr>
                </m:fPr>
                <m:num>
                  <m:r>
                    <w:rPr>
                      <w:rFonts w:ascii="Cambria Math" w:hAnsi="Cambria Math"/>
                      <w:szCs w:val="21"/>
                    </w:rPr>
                    <m:t>1</m:t>
                  </m:r>
                </m:num>
                <m:den>
                  <m:r>
                    <w:rPr>
                      <w:rFonts w:ascii="Cambria Math" w:hAnsi="Cambria Math"/>
                      <w:szCs w:val="21"/>
                    </w:rPr>
                    <m:t>jωC</m:t>
                  </m:r>
                </m:den>
              </m:f>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1+jωRC</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ωRC</m:t>
                          </m:r>
                        </m:e>
                      </m:d>
                    </m:e>
                    <m:sup>
                      <m:r>
                        <w:rPr>
                          <w:rFonts w:ascii="Cambria Math" w:hAnsi="Cambria Math"/>
                          <w:szCs w:val="21"/>
                        </w:rPr>
                        <m:t>2</m:t>
                      </m:r>
                    </m:sup>
                  </m:sSup>
                </m:e>
              </m:rad>
            </m:den>
          </m:f>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arctan</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ωRC</m:t>
                  </m:r>
                </m:e>
              </m:d>
            </m:e>
          </m:func>
          <m:r>
            <w:rPr>
              <w:rFonts w:ascii="Cambria Math" w:hAnsi="Cambria Math"/>
              <w:szCs w:val="21"/>
            </w:rPr>
            <m:t>=|H(jω )|∠j</m:t>
          </m:r>
          <m:d>
            <m:dPr>
              <m:ctrlPr>
                <w:rPr>
                  <w:rFonts w:ascii="Cambria Math" w:hAnsi="Cambria Math"/>
                  <w:i/>
                  <w:szCs w:val="21"/>
                </w:rPr>
              </m:ctrlPr>
            </m:dPr>
            <m:e>
              <m:r>
                <w:rPr>
                  <w:rFonts w:ascii="Cambria Math" w:hAnsi="Cambria Math"/>
                  <w:szCs w:val="21"/>
                </w:rPr>
                <m:t>ω</m:t>
              </m:r>
            </m:e>
          </m:d>
        </m:oMath>
      </m:oMathPara>
    </w:p>
    <w:p w14:paraId="15262EB5" w14:textId="5CCCB0BD" w:rsidR="00512634" w:rsidRDefault="00512634" w:rsidP="00C609B3">
      <w:pPr>
        <w:spacing w:line="360" w:lineRule="auto"/>
        <w:ind w:right="840" w:firstLine="420"/>
        <w:jc w:val="left"/>
      </w:pPr>
      <w:r>
        <w:t>其中，</w:t>
      </w: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cs="Cambria Math"/>
                          </w:rPr>
                          <m:t>ωRC</m:t>
                        </m:r>
                      </m:e>
                    </m:d>
                  </m:e>
                  <m:sup>
                    <m:r>
                      <w:rPr>
                        <w:rFonts w:ascii="Cambria Math" w:hAnsi="Cambria Math"/>
                      </w:rPr>
                      <m:t>2</m:t>
                    </m:r>
                  </m:sup>
                </m:sSup>
              </m:e>
            </m:rad>
          </m:den>
        </m:f>
        <m:r>
          <m:rPr>
            <m:sty m:val="p"/>
          </m:rPr>
          <w:rPr>
            <w:rFonts w:ascii="Cambria Math" w:hAnsi="Cambria Math"/>
          </w:rPr>
          <m:t xml:space="preserve"> </m:t>
        </m:r>
      </m:oMath>
      <w:r>
        <w:t>，即传递函数的模是</w:t>
      </w:r>
      <w:r>
        <w:rPr>
          <w:rFonts w:ascii="Cambria Math" w:hAnsi="Cambria Math" w:cs="Cambria Math"/>
        </w:rPr>
        <w:t>𝜔</w:t>
      </w:r>
      <w:r>
        <w:t>的函数，称为电路的幅频特</w:t>
      </w:r>
      <w:r>
        <w:t xml:space="preserve"> </w:t>
      </w:r>
      <w:r>
        <w:t>性</w:t>
      </w:r>
      <w:r>
        <w:rPr>
          <w:rFonts w:hint="eastAsia"/>
        </w:rPr>
        <w:t>；</w:t>
      </w:r>
      <m:oMath>
        <m:r>
          <w:rPr>
            <w:rFonts w:ascii="Cambria Math" w:hAnsi="Cambria Math" w:cs="Cambria Math"/>
          </w:rPr>
          <m:t>j</m:t>
        </m:r>
        <m:d>
          <m:dPr>
            <m:ctrlPr>
              <w:rPr>
                <w:rFonts w:ascii="Cambria Math" w:hAnsi="Cambria Math" w:cs="Cambria Math"/>
                <w:i/>
                <w:iCs/>
              </w:rPr>
            </m:ctrlPr>
          </m:dPr>
          <m:e>
            <m:r>
              <w:rPr>
                <w:rFonts w:ascii="Cambria Math" w:hAnsi="Cambria Math" w:cs="Cambria Math"/>
              </w:rPr>
              <m:t>ω</m:t>
            </m:r>
          </m:e>
        </m:d>
        <m:r>
          <w:rPr>
            <w:rFonts w:ascii="Cambria Math" w:hAnsi="Cambria Math"/>
          </w:rPr>
          <m:t>= -arctan</m:t>
        </m:r>
        <m:d>
          <m:dPr>
            <m:ctrlPr>
              <w:rPr>
                <w:rFonts w:ascii="Cambria Math" w:hAnsi="Cambria Math"/>
                <w:i/>
                <w:iCs/>
              </w:rPr>
            </m:ctrlPr>
          </m:dPr>
          <m:e>
            <m:r>
              <w:rPr>
                <w:rFonts w:ascii="Cambria Math" w:hAnsi="Cambria Math" w:cs="Cambria Math"/>
              </w:rPr>
              <m:t>ωRC</m:t>
            </m:r>
          </m:e>
        </m:d>
      </m:oMath>
      <w:r>
        <w:t>，即传递函数的相位（输出函数相对于输入函数的相</w:t>
      </w:r>
      <w:r>
        <w:t xml:space="preserve"> </w:t>
      </w:r>
      <w:r>
        <w:t>位差）也是</w:t>
      </w:r>
      <w:r>
        <w:rPr>
          <w:rFonts w:ascii="Cambria Math" w:hAnsi="Cambria Math" w:cs="Cambria Math"/>
        </w:rPr>
        <w:t>𝜔</w:t>
      </w:r>
      <w:r>
        <w:t>的函数，称为电路的相频特性</w:t>
      </w:r>
      <w:r>
        <w:rPr>
          <w:rFonts w:hint="eastAsia"/>
        </w:rPr>
        <w:t>。</w:t>
      </w:r>
    </w:p>
    <w:p w14:paraId="7A0D2E82" w14:textId="3BF019A2" w:rsidR="00512634" w:rsidRDefault="00512634" w:rsidP="00C609B3">
      <w:pPr>
        <w:spacing w:line="360" w:lineRule="auto"/>
        <w:ind w:right="840" w:firstLine="420"/>
        <w:jc w:val="left"/>
      </w:pPr>
      <w:r>
        <w:t>令</w:t>
      </w:r>
      <m:oMath>
        <m:sSub>
          <m:sSubPr>
            <m:ctrlPr>
              <w:rPr>
                <w:rFonts w:ascii="Cambria Math" w:hAnsi="Cambria Math" w:cs="Cambria Math"/>
              </w:rPr>
            </m:ctrlPr>
          </m:sSubPr>
          <m:e>
            <m:r>
              <w:rPr>
                <w:rFonts w:ascii="Cambria Math" w:hAnsi="Cambria Math" w:cs="Cambria Math"/>
              </w:rPr>
              <m:t>ω</m:t>
            </m:r>
            <m:ctrlPr>
              <w:rPr>
                <w:rFonts w:ascii="Cambria Math" w:hAnsi="Cambria Math" w:cs="Cambria Math"/>
                <w:i/>
              </w:rPr>
            </m:ctrlPr>
          </m:e>
          <m:sub>
            <m:r>
              <m:rPr>
                <m:sty m:val="p"/>
              </m:rPr>
              <w:rPr>
                <w:rFonts w:ascii="Cambria Math" w:hAnsi="Cambria Math" w:cs="Cambria Math"/>
              </w:rPr>
              <m:t>C</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cs="Cambria Math"/>
              </w:rPr>
              <m:t>RC</m:t>
            </m:r>
          </m:den>
        </m:f>
        <m:r>
          <m:rPr>
            <m:sty m:val="p"/>
          </m:rPr>
          <w:rPr>
            <w:rFonts w:ascii="Cambria Math" w:hAnsi="Cambria Math"/>
          </w:rPr>
          <m:t xml:space="preserve"> </m:t>
        </m:r>
      </m:oMath>
      <w:r>
        <w:t>，则</w:t>
      </w: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cs="Cambria Math"/>
                              </w:rPr>
                              <m:t>ω</m:t>
                            </m:r>
                          </m:num>
                          <m:den>
                            <m:r>
                              <m:rPr>
                                <m:sty m:val="p"/>
                              </m:rPr>
                              <w:rPr>
                                <w:rFonts w:ascii="Cambria Math" w:hAnsi="Cambria Math" w:cs="Cambria Math"/>
                              </w:rPr>
                              <m:t>ωC</m:t>
                            </m:r>
                            <m:r>
                              <m:rPr>
                                <m:sty m:val="p"/>
                              </m:rPr>
                              <w:rPr>
                                <w:rFonts w:ascii="Cambria Math" w:hAnsi="Cambria Math"/>
                              </w:rPr>
                              <m:t xml:space="preserve"> </m:t>
                            </m:r>
                          </m:den>
                        </m:f>
                      </m:e>
                    </m:d>
                  </m:e>
                  <m:sup>
                    <m:r>
                      <w:rPr>
                        <w:rFonts w:ascii="Cambria Math" w:hAnsi="Cambria Math"/>
                      </w:rPr>
                      <m:t>2</m:t>
                    </m:r>
                  </m:sup>
                </m:sSup>
              </m:e>
            </m:rad>
          </m:den>
        </m:f>
        <m:r>
          <m:rPr>
            <m:sty m:val="p"/>
          </m:rPr>
          <w:rPr>
            <w:rFonts w:ascii="Cambria Math" w:hAnsi="Cambria Math"/>
          </w:rPr>
          <m:t xml:space="preserve"> </m:t>
        </m:r>
      </m:oMath>
      <w:r>
        <w:t>，</w:t>
      </w:r>
      <m:oMath>
        <m:r>
          <w:rPr>
            <w:rFonts w:ascii="Cambria Math" w:hAnsi="Cambria Math" w:cs="Cambria Math"/>
          </w:rPr>
          <m:t>j</m:t>
        </m:r>
        <m:d>
          <m:dPr>
            <m:ctrlPr>
              <w:rPr>
                <w:rFonts w:ascii="Cambria Math" w:hAnsi="Cambria Math" w:cs="Cambria Math"/>
                <w:i/>
                <w:iCs/>
              </w:rPr>
            </m:ctrlPr>
          </m:dPr>
          <m:e>
            <m:r>
              <w:rPr>
                <w:rFonts w:ascii="Cambria Math" w:hAnsi="Cambria Math" w:cs="Cambria Math"/>
              </w:rPr>
              <m:t>ω</m:t>
            </m:r>
          </m:e>
        </m:d>
        <m:r>
          <w:rPr>
            <w:rFonts w:ascii="Cambria Math" w:hAnsi="Cambria Math"/>
          </w:rPr>
          <m:t>= -arctan</m:t>
        </m:r>
        <m:d>
          <m:dPr>
            <m:ctrlPr>
              <w:rPr>
                <w:rFonts w:ascii="Cambria Math" w:hAnsi="Cambria Math"/>
                <w:i/>
                <w:iCs/>
              </w:rPr>
            </m:ctrlPr>
          </m:dPr>
          <m:e>
            <m:f>
              <m:fPr>
                <m:ctrlPr>
                  <w:rPr>
                    <w:rFonts w:ascii="Cambria Math" w:hAnsi="Cambria Math" w:cs="Cambria Math"/>
                    <w:i/>
                    <w:iCs/>
                  </w:rPr>
                </m:ctrlPr>
              </m:fPr>
              <m:num>
                <m:r>
                  <w:rPr>
                    <w:rFonts w:ascii="Cambria Math" w:hAnsi="Cambria Math" w:cs="Cambria Math"/>
                  </w:rPr>
                  <m:t>ω</m:t>
                </m:r>
              </m:num>
              <m:den>
                <m:sSub>
                  <m:sSubPr>
                    <m:ctrlPr>
                      <w:rPr>
                        <w:rFonts w:ascii="Cambria Math" w:hAnsi="Cambria Math" w:cs="Cambria Math"/>
                        <w:i/>
                        <w:iCs/>
                      </w:rPr>
                    </m:ctrlPr>
                  </m:sSubPr>
                  <m:e>
                    <m:r>
                      <w:rPr>
                        <w:rFonts w:ascii="Cambria Math" w:hAnsi="Cambria Math" w:cs="Cambria Math"/>
                      </w:rPr>
                      <m:t>ω</m:t>
                    </m:r>
                  </m:e>
                  <m:sub>
                    <m:r>
                      <w:rPr>
                        <w:rFonts w:ascii="Cambria Math" w:hAnsi="Cambria Math" w:cs="Cambria Math"/>
                      </w:rPr>
                      <m:t>C</m:t>
                    </m:r>
                  </m:sub>
                </m:sSub>
              </m:den>
            </m:f>
          </m:e>
        </m:d>
      </m:oMath>
      <w:r>
        <w:t>。</w:t>
      </w:r>
    </w:p>
    <w:p w14:paraId="0002CD30" w14:textId="1626EE31" w:rsidR="00512634" w:rsidRDefault="00512634" w:rsidP="00C609B3">
      <w:pPr>
        <w:spacing w:line="360" w:lineRule="auto"/>
        <w:ind w:right="840" w:firstLine="420"/>
        <w:jc w:val="left"/>
      </w:pPr>
      <w:r w:rsidRPr="00512634">
        <w:rPr>
          <w:noProof/>
        </w:rPr>
        <w:lastRenderedPageBreak/>
        <w:drawing>
          <wp:anchor distT="0" distB="0" distL="114300" distR="114300" simplePos="0" relativeHeight="251659264" behindDoc="0" locked="0" layoutInCell="1" allowOverlap="1" wp14:anchorId="45ACE6BD" wp14:editId="21D1F53D">
            <wp:simplePos x="0" y="0"/>
            <wp:positionH relativeFrom="column">
              <wp:posOffset>2942200</wp:posOffset>
            </wp:positionH>
            <wp:positionV relativeFrom="paragraph">
              <wp:posOffset>69899</wp:posOffset>
            </wp:positionV>
            <wp:extent cx="1820545" cy="198120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0545" cy="1981200"/>
                    </a:xfrm>
                    <a:prstGeom prst="rect">
                      <a:avLst/>
                    </a:prstGeom>
                  </pic:spPr>
                </pic:pic>
              </a:graphicData>
            </a:graphic>
            <wp14:sizeRelH relativeFrom="margin">
              <wp14:pctWidth>0</wp14:pctWidth>
            </wp14:sizeRelH>
            <wp14:sizeRelV relativeFrom="margin">
              <wp14:pctHeight>0</wp14:pctHeight>
            </wp14:sizeRelV>
          </wp:anchor>
        </w:drawing>
      </w:r>
      <w:r>
        <w:t>电路的幅频特性和相频特性统称电路的频率特性。将电路的模随频率的变化特性在幅</w:t>
      </w:r>
      <w:r>
        <w:rPr>
          <w:rFonts w:hint="eastAsia"/>
        </w:rPr>
        <w:t>-</w:t>
      </w:r>
      <w:r>
        <w:t>频平面上描绘出来，成为幅频特性曲线；将幅角随频率的变化特性在相位</w:t>
      </w:r>
      <w:r>
        <w:rPr>
          <w:rFonts w:hint="eastAsia"/>
        </w:rPr>
        <w:t>-</w:t>
      </w:r>
      <w:r>
        <w:t>频率平面上描绘出来，称为相频特性曲线。一阶</w:t>
      </w:r>
      <w:r>
        <w:t xml:space="preserve"> RC </w:t>
      </w:r>
      <w:r>
        <w:t>低通电路的幅频特性曲线如图（</w:t>
      </w:r>
      <w:r>
        <w:t>a</w:t>
      </w:r>
      <w:r>
        <w:t>）所示，其相频特性曲线如图（</w:t>
      </w:r>
      <w:r>
        <w:t>b</w:t>
      </w:r>
      <w:r>
        <w:t>）所示。由图（</w:t>
      </w:r>
      <w:r>
        <w:t>a</w:t>
      </w:r>
      <w:r>
        <w:t>）可得，当输入信号</w:t>
      </w:r>
      <w:r>
        <w:rPr>
          <w:rFonts w:ascii="Cambria Math" w:hAnsi="Cambria Math" w:cs="Cambria Math"/>
        </w:rPr>
        <w:t>𝜔</w:t>
      </w:r>
      <w:r>
        <w:t xml:space="preserve"> = 0</w:t>
      </w:r>
      <w:r>
        <w:t>（即</w:t>
      </w:r>
      <w:r>
        <w:t xml:space="preserve"> DC </w:t>
      </w:r>
      <w:r>
        <w:t>信号）、输入为</w:t>
      </w:r>
      <w:r>
        <w:t xml:space="preserve"> 1V </w:t>
      </w:r>
      <w:r>
        <w:t>时，输出</w:t>
      </w:r>
      <w:r>
        <w:t>1V</w:t>
      </w:r>
      <w:r>
        <w:t>；当输入信号</w:t>
      </w:r>
      <w:r>
        <w:rPr>
          <w:rFonts w:ascii="Cambria Math" w:hAnsi="Cambria Math" w:cs="Cambria Math"/>
        </w:rPr>
        <w:t>𝜔</w:t>
      </w:r>
      <w:r>
        <w:t xml:space="preserve"> = 1/RC</w:t>
      </w:r>
      <w:r>
        <w:t>、输入</w:t>
      </w:r>
      <w:r>
        <w:t xml:space="preserve">1V </w:t>
      </w:r>
      <w:r>
        <w:t>时，输出为</w:t>
      </w:r>
      <w:r>
        <w:t xml:space="preserve"> 0.707V</w:t>
      </w:r>
      <w:r>
        <w:t>；当输入信号</w:t>
      </w:r>
      <w:r>
        <w:rPr>
          <w:rFonts w:ascii="Cambria Math" w:hAnsi="Cambria Math" w:cs="Cambria Math"/>
        </w:rPr>
        <w:t>𝜔</w:t>
      </w:r>
      <w:r>
        <w:t xml:space="preserve"> </w:t>
      </w:r>
      <w:r>
        <w:rPr>
          <w:rFonts w:ascii="Cambria Math" w:hAnsi="Cambria Math" w:cs="Cambria Math"/>
        </w:rPr>
        <w:t>≫</w:t>
      </w:r>
      <w:r>
        <w:t xml:space="preserve"> </w:t>
      </w:r>
      <w:r>
        <w:rPr>
          <w:rFonts w:ascii="Cambria Math" w:hAnsi="Cambria Math" w:cs="Cambria Math"/>
        </w:rPr>
        <w:t>𝜔𝐶</w:t>
      </w:r>
      <w:r>
        <w:t>、输入为</w:t>
      </w:r>
      <w:r>
        <w:t xml:space="preserve"> 1V </w:t>
      </w:r>
      <w:r>
        <w:t>时，输出趋于</w:t>
      </w:r>
      <w:r>
        <w:t xml:space="preserve"> 0V</w:t>
      </w:r>
      <w:r>
        <w:t>。以上分析说明低频率的信号可顺利通过该电路，高频率的信号被衰减掉。因此称为一阶</w:t>
      </w:r>
      <w:r>
        <w:t>RC</w:t>
      </w:r>
      <w:r>
        <w:t>低通滤波器。</w:t>
      </w:r>
    </w:p>
    <w:p w14:paraId="1C012289" w14:textId="5E861E12" w:rsidR="00512634" w:rsidRDefault="00512634" w:rsidP="00C609B3">
      <w:pPr>
        <w:spacing w:line="360" w:lineRule="auto"/>
        <w:ind w:right="840"/>
        <w:jc w:val="left"/>
      </w:pPr>
      <w:r>
        <w:rPr>
          <w:rFonts w:hint="eastAsia"/>
        </w:rPr>
        <w:t>2.</w:t>
      </w:r>
      <w:r>
        <w:t xml:space="preserve"> </w:t>
      </w:r>
      <w:r>
        <w:rPr>
          <w:rFonts w:hint="eastAsia"/>
        </w:rPr>
        <w:t>一阶</w:t>
      </w:r>
      <w:r>
        <w:rPr>
          <w:rFonts w:hint="eastAsia"/>
        </w:rPr>
        <w:t>RC</w:t>
      </w:r>
      <w:r>
        <w:rPr>
          <w:rFonts w:hint="eastAsia"/>
        </w:rPr>
        <w:t>高通滤波器</w:t>
      </w:r>
    </w:p>
    <w:p w14:paraId="1F5E0E65" w14:textId="35059AC8" w:rsidR="00512634" w:rsidRDefault="00512634" w:rsidP="00C609B3">
      <w:pPr>
        <w:spacing w:line="360" w:lineRule="auto"/>
        <w:ind w:right="840" w:firstLine="420"/>
        <w:jc w:val="left"/>
      </w:pPr>
      <w:r>
        <w:t>如右图是一阶</w:t>
      </w:r>
      <w:r>
        <w:t xml:space="preserve"> RC </w:t>
      </w:r>
      <w:r>
        <w:t>串联电路，若以电阻两端的电压作为输出，该电路具有高通的滤波特性。该电路的网络传递函数：</w:t>
      </w:r>
    </w:p>
    <w:p w14:paraId="40948EB7" w14:textId="675FD516" w:rsidR="00512634" w:rsidRPr="00C609B3" w:rsidRDefault="00C609B3" w:rsidP="00C609B3">
      <w:pPr>
        <w:spacing w:line="360" w:lineRule="auto"/>
        <w:ind w:right="840" w:firstLine="420"/>
        <w:jc w:val="left"/>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jω</m:t>
              </m:r>
            </m:e>
          </m:d>
          <m:r>
            <w:rPr>
              <w:rFonts w:ascii="Cambria Math" w:hAnsi="Cambria Math"/>
              <w:szCs w:val="21"/>
            </w:rPr>
            <m:t>=</m:t>
          </m:r>
          <m:f>
            <m:fPr>
              <m:ctrlPr>
                <w:rPr>
                  <w:rFonts w:ascii="Cambria Math" w:hAnsi="Cambria Math"/>
                  <w:i/>
                  <w:szCs w:val="21"/>
                </w:rPr>
              </m:ctrlPr>
            </m:fPr>
            <m:num>
              <m:r>
                <w:rPr>
                  <w:rFonts w:ascii="Cambria Math" w:hAnsi="Cambria Math"/>
                  <w:szCs w:val="21"/>
                </w:rPr>
                <m:t>R</m:t>
              </m:r>
            </m:num>
            <m:den>
              <m:r>
                <w:rPr>
                  <w:rFonts w:ascii="Cambria Math" w:hAnsi="Cambria Math"/>
                  <w:szCs w:val="21"/>
                </w:rPr>
                <m:t>R+</m:t>
              </m:r>
              <m:f>
                <m:fPr>
                  <m:ctrlPr>
                    <w:rPr>
                      <w:rFonts w:ascii="Cambria Math" w:hAnsi="Cambria Math"/>
                      <w:i/>
                      <w:szCs w:val="21"/>
                    </w:rPr>
                  </m:ctrlPr>
                </m:fPr>
                <m:num>
                  <m:r>
                    <w:rPr>
                      <w:rFonts w:ascii="Cambria Math" w:hAnsi="Cambria Math"/>
                      <w:szCs w:val="21"/>
                    </w:rPr>
                    <m:t>1</m:t>
                  </m:r>
                </m:num>
                <m:den>
                  <m:r>
                    <w:rPr>
                      <w:rFonts w:ascii="Cambria Math" w:hAnsi="Cambria Math"/>
                      <w:szCs w:val="21"/>
                    </w:rPr>
                    <m:t>jωC</m:t>
                  </m:r>
                </m:den>
              </m:f>
            </m:den>
          </m:f>
          <m:r>
            <w:rPr>
              <w:rFonts w:ascii="Cambria Math" w:hAnsi="Cambria Math"/>
              <w:szCs w:val="21"/>
            </w:rPr>
            <m:t>=</m:t>
          </m:r>
          <m:f>
            <m:fPr>
              <m:ctrlPr>
                <w:rPr>
                  <w:rFonts w:ascii="Cambria Math" w:hAnsi="Cambria Math"/>
                  <w:i/>
                  <w:szCs w:val="21"/>
                </w:rPr>
              </m:ctrlPr>
            </m:fPr>
            <m:num>
              <m:r>
                <w:rPr>
                  <w:rFonts w:ascii="Cambria Math" w:hAnsi="Cambria Math"/>
                  <w:szCs w:val="21"/>
                </w:rPr>
                <m:t>jωRC</m:t>
              </m:r>
            </m:num>
            <m:den>
              <m:r>
                <w:rPr>
                  <w:rFonts w:ascii="Cambria Math" w:hAnsi="Cambria Math"/>
                  <w:szCs w:val="21"/>
                </w:rPr>
                <m:t>1+jωRC</m:t>
              </m:r>
            </m:den>
          </m:f>
        </m:oMath>
      </m:oMathPara>
    </w:p>
    <w:p w14:paraId="037CEBDD" w14:textId="14ECA30B" w:rsidR="00C609B3" w:rsidRDefault="00C609B3" w:rsidP="00C609B3">
      <w:pPr>
        <w:spacing w:line="360" w:lineRule="auto"/>
        <w:ind w:right="840"/>
        <w:jc w:val="left"/>
        <w:rPr>
          <w:szCs w:val="21"/>
        </w:rPr>
      </w:pPr>
      <w:r>
        <w:rPr>
          <w:rFonts w:hint="eastAsia"/>
          <w:szCs w:val="21"/>
        </w:rPr>
        <w:t>令</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C</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RC</m:t>
            </m:r>
          </m:den>
        </m:f>
      </m:oMath>
      <w:r>
        <w:rPr>
          <w:rFonts w:hint="eastAsia"/>
          <w:szCs w:val="21"/>
        </w:rPr>
        <w:t>，有幅频特性和相频特性：</w:t>
      </w:r>
    </w:p>
    <w:p w14:paraId="3E4F710A" w14:textId="5A76E493" w:rsidR="00C609B3" w:rsidRPr="00C609B3" w:rsidRDefault="00896C10" w:rsidP="00C609B3">
      <w:pPr>
        <w:spacing w:line="360" w:lineRule="auto"/>
        <w:ind w:right="840"/>
        <w:jc w:val="left"/>
        <w:rPr>
          <w:szCs w:val="21"/>
        </w:rPr>
      </w:pPr>
      <m:oMathPara>
        <m:oMath>
          <m:d>
            <m:dPr>
              <m:begChr m:val="|"/>
              <m:endChr m:val="|"/>
              <m:ctrlPr>
                <w:rPr>
                  <w:rFonts w:ascii="Cambria Math" w:hAnsi="Cambria Math"/>
                  <w:i/>
                  <w:szCs w:val="21"/>
                </w:rPr>
              </m:ctrlPr>
            </m:dPr>
            <m:e>
              <m:r>
                <w:rPr>
                  <w:rFonts w:ascii="Cambria Math" w:hAnsi="Cambria Math"/>
                  <w:szCs w:val="21"/>
                </w:rPr>
                <m:t>H</m:t>
              </m:r>
              <m:d>
                <m:dPr>
                  <m:ctrlPr>
                    <w:rPr>
                      <w:rFonts w:ascii="Cambria Math" w:hAnsi="Cambria Math"/>
                      <w:i/>
                      <w:szCs w:val="21"/>
                    </w:rPr>
                  </m:ctrlPr>
                </m:dPr>
                <m:e>
                  <m:r>
                    <w:rPr>
                      <w:rFonts w:ascii="Cambria Math" w:hAnsi="Cambria Math"/>
                      <w:szCs w:val="21"/>
                    </w:rPr>
                    <m:t>ω</m:t>
                  </m:r>
                </m:e>
              </m:d>
            </m:e>
          </m:d>
          <m:r>
            <w:rPr>
              <w:rFonts w:ascii="Cambria Math" w:hAnsi="Cambria Math"/>
              <w:szCs w:val="21"/>
            </w:rPr>
            <m:t>=</m:t>
          </m:r>
          <m:f>
            <m:fPr>
              <m:ctrlPr>
                <w:rPr>
                  <w:rFonts w:ascii="Cambria Math" w:hAnsi="Cambria Math"/>
                  <w:i/>
                  <w:szCs w:val="21"/>
                </w:rPr>
              </m:ctrlPr>
            </m:fPr>
            <m:num>
              <m:f>
                <m:fPr>
                  <m:ctrlPr>
                    <w:rPr>
                      <w:rFonts w:ascii="Cambria Math" w:hAnsi="Cambria Math"/>
                      <w:i/>
                      <w:szCs w:val="21"/>
                    </w:rPr>
                  </m:ctrlPr>
                </m:fPr>
                <m:num>
                  <m:r>
                    <w:rPr>
                      <w:rFonts w:ascii="Cambria Math" w:hAnsi="Cambria Math"/>
                      <w:szCs w:val="21"/>
                    </w:rPr>
                    <m:t>ω</m:t>
                  </m:r>
                </m:num>
                <m:den>
                  <m:sSub>
                    <m:sSubPr>
                      <m:ctrlPr>
                        <w:rPr>
                          <w:rFonts w:ascii="Cambria Math" w:hAnsi="Cambria Math"/>
                          <w:i/>
                          <w:szCs w:val="21"/>
                        </w:rPr>
                      </m:ctrlPr>
                    </m:sSubPr>
                    <m:e>
                      <m:r>
                        <w:rPr>
                          <w:rFonts w:ascii="Cambria Math" w:hAnsi="Cambria Math"/>
                          <w:szCs w:val="21"/>
                        </w:rPr>
                        <m:t>ω</m:t>
                      </m:r>
                    </m:e>
                    <m:sub>
                      <m:r>
                        <w:rPr>
                          <w:rFonts w:ascii="Cambria Math" w:hAnsi="Cambria Math"/>
                          <w:szCs w:val="21"/>
                        </w:rPr>
                        <m:t>C</m:t>
                      </m:r>
                    </m:sub>
                  </m:sSub>
                </m:den>
              </m:f>
            </m:num>
            <m:den>
              <m:rad>
                <m:radPr>
                  <m:degHide m:val="1"/>
                  <m:ctrlPr>
                    <w:rPr>
                      <w:rFonts w:ascii="Cambria Math" w:hAnsi="Cambria Math"/>
                      <w:i/>
                      <w:szCs w:val="21"/>
                    </w:rPr>
                  </m:ctrlPr>
                </m:radPr>
                <m:deg/>
                <m:e>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ω</m:t>
                              </m:r>
                            </m:num>
                            <m:den>
                              <m:sSub>
                                <m:sSubPr>
                                  <m:ctrlPr>
                                    <w:rPr>
                                      <w:rFonts w:ascii="Cambria Math" w:hAnsi="Cambria Math"/>
                                      <w:i/>
                                      <w:szCs w:val="21"/>
                                    </w:rPr>
                                  </m:ctrlPr>
                                </m:sSubPr>
                                <m:e>
                                  <m:r>
                                    <w:rPr>
                                      <w:rFonts w:ascii="Cambria Math" w:hAnsi="Cambria Math"/>
                                      <w:szCs w:val="21"/>
                                    </w:rPr>
                                    <m:t>ω</m:t>
                                  </m:r>
                                </m:e>
                                <m:sub>
                                  <m:r>
                                    <w:rPr>
                                      <w:rFonts w:ascii="Cambria Math" w:hAnsi="Cambria Math"/>
                                      <w:szCs w:val="21"/>
                                    </w:rPr>
                                    <m:t>C</m:t>
                                  </m:r>
                                </m:sub>
                              </m:sSub>
                            </m:den>
                          </m:f>
                        </m:e>
                      </m:d>
                    </m:e>
                    <m:sup>
                      <m:r>
                        <w:rPr>
                          <w:rFonts w:ascii="Cambria Math" w:hAnsi="Cambria Math"/>
                          <w:szCs w:val="21"/>
                        </w:rPr>
                        <m:t>2</m:t>
                      </m:r>
                    </m:sup>
                  </m:sSup>
                </m:e>
              </m:rad>
            </m:den>
          </m:f>
        </m:oMath>
      </m:oMathPara>
    </w:p>
    <w:p w14:paraId="1E2BBAF0" w14:textId="6CEF7A04" w:rsidR="00C609B3" w:rsidRPr="00C609B3" w:rsidRDefault="00C609B3" w:rsidP="00C609B3">
      <w:pPr>
        <w:spacing w:line="360" w:lineRule="auto"/>
        <w:ind w:right="840"/>
        <w:jc w:val="left"/>
        <w:rPr>
          <w:szCs w:val="21"/>
        </w:rPr>
      </w:pPr>
      <m:oMathPara>
        <m:oMath>
          <m:r>
            <w:rPr>
              <w:rFonts w:ascii="Cambria Math" w:hAnsi="Cambria Math"/>
              <w:szCs w:val="21"/>
            </w:rPr>
            <m:t>j</m:t>
          </m:r>
          <m:d>
            <m:dPr>
              <m:ctrlPr>
                <w:rPr>
                  <w:rFonts w:ascii="Cambria Math" w:hAnsi="Cambria Math"/>
                  <w:i/>
                  <w:szCs w:val="21"/>
                </w:rPr>
              </m:ctrlPr>
            </m:dPr>
            <m:e>
              <m:r>
                <w:rPr>
                  <w:rFonts w:ascii="Cambria Math" w:hAnsi="Cambria Math"/>
                  <w:szCs w:val="21"/>
                </w:rPr>
                <m:t>ω</m:t>
              </m:r>
            </m:e>
          </m:d>
          <m:r>
            <w:rPr>
              <w:rFonts w:ascii="Cambria Math" w:hAnsi="Cambria Math"/>
              <w:szCs w:val="21"/>
            </w:rPr>
            <m:t>=</m:t>
          </m:r>
          <m:f>
            <m:fPr>
              <m:ctrlPr>
                <w:rPr>
                  <w:rFonts w:ascii="Cambria Math" w:hAnsi="Cambria Math"/>
                  <w:i/>
                  <w:szCs w:val="21"/>
                </w:rPr>
              </m:ctrlPr>
            </m:fPr>
            <m:num>
              <m:r>
                <w:rPr>
                  <w:rFonts w:ascii="Cambria Math" w:hAnsi="Cambria Math"/>
                  <w:szCs w:val="21"/>
                </w:rPr>
                <m:t>π</m:t>
              </m:r>
            </m:num>
            <m:den>
              <m:r>
                <w:rPr>
                  <w:rFonts w:ascii="Cambria Math" w:hAnsi="Cambria Math"/>
                  <w:szCs w:val="21"/>
                </w:rPr>
                <m:t>2</m:t>
              </m:r>
            </m:den>
          </m:f>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arctan</m:t>
              </m:r>
            </m:fName>
            <m:e>
              <m:r>
                <w:rPr>
                  <w:rFonts w:ascii="Cambria Math" w:hAnsi="Cambria Math"/>
                  <w:szCs w:val="21"/>
                </w:rPr>
                <m:t>(</m:t>
              </m:r>
              <m:f>
                <m:fPr>
                  <m:ctrlPr>
                    <w:rPr>
                      <w:rFonts w:ascii="Cambria Math" w:hAnsi="Cambria Math"/>
                      <w:i/>
                      <w:szCs w:val="21"/>
                    </w:rPr>
                  </m:ctrlPr>
                </m:fPr>
                <m:num>
                  <m:r>
                    <w:rPr>
                      <w:rFonts w:ascii="Cambria Math" w:hAnsi="Cambria Math"/>
                      <w:szCs w:val="21"/>
                    </w:rPr>
                    <m:t>ω</m:t>
                  </m:r>
                </m:num>
                <m:den>
                  <m:sSub>
                    <m:sSubPr>
                      <m:ctrlPr>
                        <w:rPr>
                          <w:rFonts w:ascii="Cambria Math" w:hAnsi="Cambria Math"/>
                          <w:i/>
                          <w:szCs w:val="21"/>
                        </w:rPr>
                      </m:ctrlPr>
                    </m:sSubPr>
                    <m:e>
                      <m:r>
                        <w:rPr>
                          <w:rFonts w:ascii="Cambria Math" w:hAnsi="Cambria Math"/>
                          <w:szCs w:val="21"/>
                        </w:rPr>
                        <m:t>ω</m:t>
                      </m:r>
                    </m:e>
                    <m:sub>
                      <m:r>
                        <w:rPr>
                          <w:rFonts w:ascii="Cambria Math" w:hAnsi="Cambria Math"/>
                          <w:szCs w:val="21"/>
                        </w:rPr>
                        <m:t>C</m:t>
                      </m:r>
                    </m:sub>
                  </m:sSub>
                </m:den>
              </m:f>
              <m:r>
                <w:rPr>
                  <w:rFonts w:ascii="Cambria Math" w:hAnsi="Cambria Math"/>
                  <w:szCs w:val="21"/>
                </w:rPr>
                <m:t>)</m:t>
              </m:r>
            </m:e>
          </m:func>
        </m:oMath>
      </m:oMathPara>
    </w:p>
    <w:p w14:paraId="3A28E8F5" w14:textId="61FCBADA" w:rsidR="00C609B3" w:rsidRDefault="00C609B3" w:rsidP="00C609B3">
      <w:pPr>
        <w:spacing w:line="360" w:lineRule="auto"/>
        <w:ind w:right="840"/>
        <w:jc w:val="left"/>
        <w:rPr>
          <w:noProof/>
        </w:rPr>
      </w:pPr>
      <w:r w:rsidRPr="00C609B3">
        <w:rPr>
          <w:noProof/>
        </w:rPr>
        <w:drawing>
          <wp:anchor distT="0" distB="0" distL="114300" distR="114300" simplePos="0" relativeHeight="251660288" behindDoc="0" locked="0" layoutInCell="1" allowOverlap="1" wp14:anchorId="40D17C36" wp14:editId="4068B875">
            <wp:simplePos x="0" y="0"/>
            <wp:positionH relativeFrom="column">
              <wp:posOffset>3481168</wp:posOffset>
            </wp:positionH>
            <wp:positionV relativeFrom="paragraph">
              <wp:posOffset>73025</wp:posOffset>
            </wp:positionV>
            <wp:extent cx="1743326" cy="2121877"/>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3326" cy="2121877"/>
                    </a:xfrm>
                    <a:prstGeom prst="rect">
                      <a:avLst/>
                    </a:prstGeom>
                  </pic:spPr>
                </pic:pic>
              </a:graphicData>
            </a:graphic>
          </wp:anchor>
        </w:drawing>
      </w:r>
      <w:r>
        <w:t>一阶</w:t>
      </w:r>
      <w:r>
        <w:t xml:space="preserve"> RC </w:t>
      </w:r>
      <w:r>
        <w:t>高通电路的幅频特性曲线如图（</w:t>
      </w:r>
      <w:r>
        <w:t>a</w:t>
      </w:r>
      <w:r>
        <w:t>）所示，其相频特性曲线如图（</w:t>
      </w:r>
      <w:r>
        <w:t>b</w:t>
      </w:r>
      <w:r>
        <w:t>）所示。由图（</w:t>
      </w:r>
      <w:r>
        <w:t>a</w:t>
      </w:r>
      <w:r>
        <w:t>）可得，当输入信号</w:t>
      </w:r>
      <w:r>
        <w:rPr>
          <w:rFonts w:ascii="Cambria Math" w:hAnsi="Cambria Math" w:cs="Cambria Math"/>
        </w:rPr>
        <w:t>𝜔</w:t>
      </w:r>
      <w:r>
        <w:t xml:space="preserve"> = 0</w:t>
      </w:r>
      <w:r>
        <w:t>（即</w:t>
      </w:r>
      <w:r>
        <w:t xml:space="preserve"> DC </w:t>
      </w:r>
      <w:r>
        <w:t>信号）、输入为</w:t>
      </w:r>
      <w:r>
        <w:t xml:space="preserve"> 1V </w:t>
      </w:r>
      <w:r>
        <w:t>时，输出</w:t>
      </w:r>
      <w:r>
        <w:t xml:space="preserve"> 0V</w:t>
      </w:r>
      <w:r>
        <w:t>；当输入信号</w:t>
      </w:r>
      <w:r>
        <w:rPr>
          <w:rFonts w:ascii="Cambria Math" w:hAnsi="Cambria Math" w:cs="Cambria Math"/>
        </w:rPr>
        <w:t>𝜔</w:t>
      </w:r>
      <w:r>
        <w:t xml:space="preserve"> = 1/RC</w:t>
      </w:r>
      <w:r>
        <w:t>、输入为</w:t>
      </w:r>
      <w:r>
        <w:t xml:space="preserve"> 1V </w:t>
      </w:r>
      <w:r>
        <w:t>时，输出为</w:t>
      </w:r>
      <w:r>
        <w:t xml:space="preserve"> 0.707V</w:t>
      </w:r>
      <w:r>
        <w:t>；当输入信号</w:t>
      </w:r>
      <w:r>
        <w:rPr>
          <w:rFonts w:ascii="Cambria Math" w:hAnsi="Cambria Math" w:cs="Cambria Math"/>
        </w:rPr>
        <w:t>𝜔</w:t>
      </w:r>
      <w:r>
        <w:t xml:space="preserve"> </w:t>
      </w:r>
      <w:r>
        <w:rPr>
          <w:rFonts w:ascii="Cambria Math" w:hAnsi="Cambria Math" w:cs="Cambria Math"/>
        </w:rPr>
        <w:t>≫</w:t>
      </w:r>
      <w:r>
        <w:t xml:space="preserve"> </w:t>
      </w:r>
      <w:r>
        <w:rPr>
          <w:rFonts w:ascii="Cambria Math" w:hAnsi="Cambria Math" w:cs="Cambria Math"/>
        </w:rPr>
        <w:t>𝜔𝐶</w:t>
      </w:r>
      <w:r>
        <w:t>、输入为</w:t>
      </w:r>
      <w:r>
        <w:t xml:space="preserve"> 1V </w:t>
      </w:r>
      <w:r>
        <w:t>时，输出趋于</w:t>
      </w:r>
      <w:r>
        <w:t xml:space="preserve"> 1V</w:t>
      </w:r>
      <w:r>
        <w:t>。以上分析说明高频率的信号可顺利通过该电</w:t>
      </w:r>
      <w:r>
        <w:t xml:space="preserve"> </w:t>
      </w:r>
      <w:r>
        <w:t>路，低频率的信号被衰减掉。因此称为一阶</w:t>
      </w:r>
      <w:r>
        <w:t xml:space="preserve"> RC“</w:t>
      </w:r>
      <w:r>
        <w:t>高通滤波器</w:t>
      </w:r>
      <w:r>
        <w:t>”</w:t>
      </w:r>
      <w:r>
        <w:t>。</w:t>
      </w:r>
    </w:p>
    <w:p w14:paraId="1FE8A8DA" w14:textId="3BA27DE6" w:rsidR="00C609B3" w:rsidRDefault="00C609B3" w:rsidP="00C609B3">
      <w:pPr>
        <w:spacing w:line="360" w:lineRule="auto"/>
        <w:ind w:right="840"/>
        <w:jc w:val="left"/>
        <w:rPr>
          <w:noProof/>
        </w:rPr>
      </w:pPr>
    </w:p>
    <w:p w14:paraId="4EF56A8D" w14:textId="0801F62F" w:rsidR="00C609B3" w:rsidRPr="00C609B3" w:rsidRDefault="00C609B3" w:rsidP="007E19CB">
      <w:pPr>
        <w:pStyle w:val="ab"/>
        <w:spacing w:line="360" w:lineRule="auto"/>
      </w:pPr>
      <w:r w:rsidRPr="00C609B3">
        <w:rPr>
          <w:rFonts w:hint="eastAsia"/>
        </w:rPr>
        <w:lastRenderedPageBreak/>
        <w:t>3</w:t>
      </w:r>
      <w:r w:rsidRPr="00C609B3">
        <w:rPr>
          <w:rFonts w:hint="eastAsia"/>
        </w:rPr>
        <w:t>、频率特性测试方法</w:t>
      </w:r>
    </w:p>
    <w:p w14:paraId="4733CE1F" w14:textId="4E4E1EDF" w:rsidR="00C609B3" w:rsidRPr="00C609B3" w:rsidRDefault="00C609B3" w:rsidP="007E19CB">
      <w:pPr>
        <w:pStyle w:val="ab"/>
        <w:spacing w:line="360" w:lineRule="auto"/>
      </w:pPr>
      <w:r w:rsidRPr="00C609B3">
        <w:rPr>
          <w:rFonts w:hint="eastAsia"/>
        </w:rPr>
        <w:t>（</w:t>
      </w:r>
      <w:r w:rsidRPr="00C609B3">
        <w:rPr>
          <w:rFonts w:hint="eastAsia"/>
        </w:rPr>
        <w:t>1</w:t>
      </w:r>
      <w:r w:rsidRPr="00C609B3">
        <w:rPr>
          <w:rFonts w:hint="eastAsia"/>
        </w:rPr>
        <w:t>）频率特性曲线工程上的常用表示</w:t>
      </w:r>
    </w:p>
    <w:p w14:paraId="07D501E5" w14:textId="58764430" w:rsidR="00C609B3" w:rsidRPr="00C609B3" w:rsidRDefault="00C609B3" w:rsidP="007E19CB">
      <w:pPr>
        <w:pStyle w:val="ab"/>
        <w:spacing w:line="360" w:lineRule="auto"/>
        <w:ind w:firstLine="420"/>
      </w:pPr>
      <w:r w:rsidRPr="00C609B3">
        <w:rPr>
          <w:rFonts w:hint="eastAsia"/>
        </w:rPr>
        <w:t>频率响应是指网络传递函数的幅值和相位作为频率的函数图形。理论分析时，通常横轴为频率量，用角频率</w:t>
      </w:r>
      <m:oMath>
        <m:r>
          <w:rPr>
            <w:rFonts w:ascii="Cambria Math" w:hAnsi="Cambria Math"/>
          </w:rPr>
          <m:t>ω</m:t>
        </m:r>
      </m:oMath>
      <w:r w:rsidRPr="00C609B3">
        <w:rPr>
          <w:rFonts w:hint="eastAsia"/>
        </w:rPr>
        <w:t>来表征，实际工程中，为了频率表示更为直观，横轴采用工程上更为常用的频率</w:t>
      </w:r>
      <m:oMath>
        <m:r>
          <w:rPr>
            <w:rFonts w:ascii="Cambria Math" w:hAnsi="Cambria Math"/>
          </w:rPr>
          <m:t xml:space="preserve"> f </m:t>
        </m:r>
      </m:oMath>
      <w:r w:rsidRPr="00C609B3">
        <w:rPr>
          <w:rFonts w:hint="eastAsia"/>
        </w:rPr>
        <w:t>来表示，由于</w:t>
      </w:r>
      <m:oMath>
        <m:r>
          <w:rPr>
            <w:rFonts w:ascii="Cambria Math" w:hAnsi="Cambria Math"/>
          </w:rPr>
          <m:t>ω=2πf</m:t>
        </m:r>
      </m:oMath>
      <w:r w:rsidRPr="00C609B3">
        <w:rPr>
          <w:rFonts w:hint="eastAsia"/>
        </w:rPr>
        <w:t>，所以用</w:t>
      </w:r>
      <m:oMath>
        <m:r>
          <w:rPr>
            <w:rFonts w:ascii="Cambria Math" w:hAnsi="Cambria Math"/>
          </w:rPr>
          <m:t xml:space="preserve"> f </m:t>
        </m:r>
      </m:oMath>
      <w:r w:rsidRPr="00C609B3">
        <w:rPr>
          <w:rFonts w:hint="eastAsia"/>
        </w:rPr>
        <w:t>表示不会改变频率特性的函数图形关系。为了可以在频率范围内观察多个数量级的频率响应，通常横轴采用对数坐标来表示。幅频特性曲线纵轴定义的是</w:t>
      </w:r>
      <w:r w:rsidRPr="00C609B3">
        <w:t xml:space="preserve"> </w:t>
      </w:r>
      <m:oMath>
        <m:r>
          <w:rPr>
            <w:rFonts w:ascii="Cambria Math" w:hAnsi="Cambria Math"/>
          </w:rPr>
          <m:t xml:space="preserve">H (jω) </m:t>
        </m:r>
      </m:oMath>
      <w:r w:rsidRPr="00C609B3">
        <w:rPr>
          <w:rFonts w:hint="eastAsia"/>
        </w:rPr>
        <w:t>的大小与频率的关系，即输出信号和输入信号电压的比值与频率的关系，为了简化，工程上通常固定输入信号电压大小不变，测试输出信号电压大小与输入信号频率的关系作为传递函数的幅频特性。</w:t>
      </w:r>
    </w:p>
    <w:p w14:paraId="0907EBDE" w14:textId="77777777" w:rsidR="007E19CB" w:rsidRDefault="00C609B3" w:rsidP="007E19CB">
      <w:pPr>
        <w:pStyle w:val="ab"/>
        <w:spacing w:line="360" w:lineRule="auto"/>
      </w:pPr>
      <w:r w:rsidRPr="00C609B3">
        <w:rPr>
          <w:rFonts w:hint="eastAsia"/>
        </w:rPr>
        <w:t>（</w:t>
      </w:r>
      <w:r w:rsidRPr="00C609B3">
        <w:rPr>
          <w:rFonts w:hint="eastAsia"/>
        </w:rPr>
        <w:t>2</w:t>
      </w:r>
      <w:r w:rsidRPr="00C609B3">
        <w:rPr>
          <w:rFonts w:hint="eastAsia"/>
        </w:rPr>
        <w:t>）幅频特性曲线的测量方法电路的幅频特性曲线的测量方法有两种：点频法和扫频法。</w:t>
      </w:r>
    </w:p>
    <w:p w14:paraId="799066E8" w14:textId="3835F515" w:rsidR="00C609B3" w:rsidRPr="00C609B3" w:rsidRDefault="00C609B3" w:rsidP="007E19CB">
      <w:pPr>
        <w:pStyle w:val="ab"/>
        <w:spacing w:line="360" w:lineRule="auto"/>
        <w:ind w:firstLine="420"/>
      </w:pPr>
      <w:r w:rsidRPr="00C609B3">
        <w:rPr>
          <w:rFonts w:hint="eastAsia"/>
        </w:rPr>
        <w:t>扫频法是应用扫频仪直接显示出电路的频率特性，一般用于高频网络的测试。而点频法即描点法，是我们要学习的测试方法。</w:t>
      </w:r>
    </w:p>
    <w:p w14:paraId="4260DB22" w14:textId="3D0555D7" w:rsidR="00C609B3" w:rsidRPr="00C609B3" w:rsidRDefault="00C609B3" w:rsidP="007E19CB">
      <w:pPr>
        <w:pStyle w:val="ab"/>
        <w:spacing w:line="360" w:lineRule="auto"/>
        <w:ind w:firstLine="420"/>
      </w:pPr>
      <w:r w:rsidRPr="00C609B3">
        <w:rPr>
          <w:rFonts w:hint="eastAsia"/>
        </w:rPr>
        <w:t>点频法测量幅频特性曲线，即在不同的频率下测量输出信号大小，得到幅——频平面上一系列的点，用平滑的曲线将测量出的点描绘出来，即可得到幅频特性曲线。选取频率时，至少要包含：中频段、截止频率、十倍的截止频率（对于高频截止频率）、二分之一的截止频率（对于低频截止频率）这些频率点，以便更真实的描绘曲线，准确测试截止频率就显得尤为重要。截止频率的测试可以按照以下步骤进行：</w:t>
      </w:r>
    </w:p>
    <w:p w14:paraId="69B365B3" w14:textId="77777777" w:rsidR="007E19CB" w:rsidRDefault="00C609B3" w:rsidP="007E19CB">
      <w:pPr>
        <w:pStyle w:val="ab"/>
        <w:spacing w:line="360" w:lineRule="auto"/>
        <w:ind w:left="420"/>
      </w:pPr>
      <w:r w:rsidRPr="00C609B3">
        <w:rPr>
          <w:rFonts w:hint="eastAsia"/>
        </w:rPr>
        <w:t>第一步：将函数发生器接入待测网络的输入端并提供正弦信号，设定输入电压大小（用</w:t>
      </w:r>
    </w:p>
    <w:p w14:paraId="66BFDBD0" w14:textId="018BC28E" w:rsidR="00C609B3" w:rsidRPr="00C609B3" w:rsidRDefault="00C609B3" w:rsidP="007E19CB">
      <w:pPr>
        <w:pStyle w:val="ab"/>
        <w:spacing w:line="360" w:lineRule="auto"/>
      </w:pPr>
      <w:r w:rsidRPr="00C609B3">
        <w:rPr>
          <w:rFonts w:hint="eastAsia"/>
        </w:rPr>
        <w:t>晶体管毫伏表测试，并保持后续测试中该电压值恒定）；</w:t>
      </w:r>
    </w:p>
    <w:p w14:paraId="457DD4D7" w14:textId="724F3CDF" w:rsidR="00C609B3" w:rsidRPr="00C609B3" w:rsidRDefault="00C609B3" w:rsidP="007E19CB">
      <w:pPr>
        <w:pStyle w:val="ab"/>
        <w:spacing w:line="360" w:lineRule="auto"/>
        <w:ind w:firstLine="420"/>
      </w:pPr>
      <w:r w:rsidRPr="00C609B3">
        <w:rPr>
          <w:rFonts w:hint="eastAsia"/>
        </w:rPr>
        <w:t>第二步：寻找该网络在上述输入电压条件下的最大输出电压。调节函数发生器的频率，用晶体管毫伏表观察输出电压变化请况，记录下该网络能达到的最大输出电压值。</w:t>
      </w:r>
    </w:p>
    <w:p w14:paraId="75F4C0DD" w14:textId="7905E5D6" w:rsidR="00C609B3" w:rsidRPr="00C609B3" w:rsidRDefault="00C609B3" w:rsidP="007E19CB">
      <w:pPr>
        <w:pStyle w:val="ab"/>
        <w:spacing w:line="360" w:lineRule="auto"/>
        <w:ind w:firstLine="420"/>
      </w:pPr>
      <w:r w:rsidRPr="00C609B3">
        <w:rPr>
          <w:rFonts w:hint="eastAsia"/>
        </w:rPr>
        <w:t>第三步：测试截止频率。根据定义，第二步测到的最大输出电压值的</w:t>
      </w:r>
      <w:r w:rsidRPr="00C609B3">
        <w:rPr>
          <w:rFonts w:hint="eastAsia"/>
        </w:rPr>
        <w:t xml:space="preserve"> 0.707 </w:t>
      </w:r>
      <w:r w:rsidRPr="00C609B3">
        <w:rPr>
          <w:rFonts w:hint="eastAsia"/>
        </w:rPr>
        <w:t>倍电压时所对应的输入频率即为截止频率，调节函数信号发生器的频率，用晶体管毫伏表观察输出电压值，当输出电压达到最大输出电压值的</w:t>
      </w:r>
      <w:r w:rsidRPr="00C609B3">
        <w:rPr>
          <w:rFonts w:hint="eastAsia"/>
        </w:rPr>
        <w:t xml:space="preserve"> 0.707 </w:t>
      </w:r>
      <w:r w:rsidRPr="00C609B3">
        <w:rPr>
          <w:rFonts w:hint="eastAsia"/>
        </w:rPr>
        <w:t>倍时，记录下函数发生器的频率读数，即为截止频率，读数时要保证输入电压不变。</w:t>
      </w:r>
    </w:p>
    <w:p w14:paraId="62113539" w14:textId="77777777" w:rsidR="00C609B3" w:rsidRPr="00C609B3" w:rsidRDefault="00C609B3" w:rsidP="007E19CB">
      <w:pPr>
        <w:pStyle w:val="ab"/>
        <w:spacing w:line="360" w:lineRule="auto"/>
      </w:pPr>
      <w:r w:rsidRPr="00C609B3">
        <w:rPr>
          <w:rFonts w:hint="eastAsia"/>
        </w:rPr>
        <w:t>（</w:t>
      </w:r>
      <w:r w:rsidRPr="00C609B3">
        <w:rPr>
          <w:rFonts w:hint="eastAsia"/>
        </w:rPr>
        <w:t>3</w:t>
      </w:r>
      <w:r w:rsidRPr="00C609B3">
        <w:rPr>
          <w:rFonts w:hint="eastAsia"/>
        </w:rPr>
        <w:t>）相频特性曲线的测量方法</w:t>
      </w:r>
    </w:p>
    <w:p w14:paraId="7C8B6397" w14:textId="351C994A" w:rsidR="00C609B3" w:rsidRPr="00C609B3" w:rsidRDefault="00C609B3" w:rsidP="007E19CB">
      <w:pPr>
        <w:pStyle w:val="ab"/>
        <w:spacing w:line="360" w:lineRule="auto"/>
        <w:ind w:firstLine="420"/>
      </w:pPr>
      <w:r w:rsidRPr="00C609B3">
        <w:rPr>
          <w:rFonts w:hint="eastAsia"/>
        </w:rPr>
        <w:t>描点法测量相频特性曲线，即在不同的频率下测量出输出输入的相位差，得到相—频平面上一系列的点，用平滑的曲线将测量出的点描绘出来，即可得到相频特性曲线。</w:t>
      </w:r>
    </w:p>
    <w:p w14:paraId="63C4BE10" w14:textId="25316F18" w:rsidR="00C609B3" w:rsidRDefault="00C609B3" w:rsidP="007E19CB">
      <w:pPr>
        <w:pStyle w:val="ab"/>
        <w:spacing w:line="360" w:lineRule="auto"/>
      </w:pPr>
      <w:r w:rsidRPr="00C609B3">
        <w:rPr>
          <w:rFonts w:hint="eastAsia"/>
        </w:rPr>
        <w:t>（</w:t>
      </w:r>
      <w:r w:rsidRPr="00C609B3">
        <w:rPr>
          <w:rFonts w:hint="eastAsia"/>
        </w:rPr>
        <w:t>4</w:t>
      </w:r>
      <w:r w:rsidRPr="00C609B3">
        <w:rPr>
          <w:rFonts w:hint="eastAsia"/>
        </w:rPr>
        <w:t>）相位差的测量方法</w:t>
      </w:r>
    </w:p>
    <w:p w14:paraId="2A138F07" w14:textId="5CE1632A" w:rsidR="007E19CB" w:rsidRDefault="007E19CB" w:rsidP="007E19CB">
      <w:pPr>
        <w:tabs>
          <w:tab w:val="left" w:pos="5"/>
          <w:tab w:val="left" w:pos="354"/>
          <w:tab w:val="left" w:pos="757"/>
        </w:tabs>
      </w:pPr>
      <w:r>
        <w:tab/>
      </w:r>
      <w:r>
        <w:t>用示波器测量相位差的方法有两种：截距法和李沙茹法，</w:t>
      </w:r>
      <w:r>
        <w:rPr>
          <w:rFonts w:hint="eastAsia"/>
        </w:rPr>
        <w:t>此实验中使用</w:t>
      </w:r>
      <w:r>
        <w:t>截距法测量相位差。</w:t>
      </w:r>
      <w:r>
        <w:rPr>
          <w:noProof/>
        </w:rPr>
        <w:lastRenderedPageBreak/>
        <w:drawing>
          <wp:anchor distT="0" distB="0" distL="114300" distR="114300" simplePos="0" relativeHeight="251661312" behindDoc="0" locked="0" layoutInCell="1" allowOverlap="1" wp14:anchorId="366EC3DF" wp14:editId="214281BF">
            <wp:simplePos x="0" y="0"/>
            <wp:positionH relativeFrom="margin">
              <wp:align>center</wp:align>
            </wp:positionH>
            <wp:positionV relativeFrom="paragraph">
              <wp:posOffset>0</wp:posOffset>
            </wp:positionV>
            <wp:extent cx="1734820" cy="18567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4820" cy="1856740"/>
                    </a:xfrm>
                    <a:prstGeom prst="rect">
                      <a:avLst/>
                    </a:prstGeom>
                  </pic:spPr>
                </pic:pic>
              </a:graphicData>
            </a:graphic>
          </wp:anchor>
        </w:drawing>
      </w:r>
      <w:r>
        <w:t>先将示波器的两个通道的零基线于荧光屏的横坐标调重合，在非交替触发扫描的情况下，双踪同时观测激励和响应波形，可观测到入图</w:t>
      </w:r>
      <w:r>
        <w:t xml:space="preserve"> 3-5 </w:t>
      </w:r>
      <w:r>
        <w:t>所示的波形。从图中可以测量出输入或输出的周期为</w:t>
      </w:r>
      <m:oMath>
        <m:r>
          <w:rPr>
            <w:rFonts w:ascii="Cambria Math" w:hAnsi="Cambria Math"/>
          </w:rPr>
          <m:t xml:space="preserve"> T</m:t>
        </m:r>
      </m:oMath>
      <w:r>
        <w:t>，输入比输出超前的时间</w:t>
      </w:r>
      <m:oMath>
        <m:r>
          <m:rPr>
            <m:sty m:val="p"/>
          </m:rPr>
          <w:rPr>
            <w:rFonts w:ascii="Cambria Math" w:hAnsi="Cambria Math"/>
          </w:rPr>
          <m:t>Δ</m:t>
        </m:r>
        <m:r>
          <w:rPr>
            <w:rFonts w:ascii="Cambria Math" w:hAnsi="Cambria Math"/>
          </w:rPr>
          <m:t xml:space="preserve"> T</m:t>
        </m:r>
      </m:oMath>
      <w:r>
        <w:t>，一个周期对应的角度为</w:t>
      </w:r>
      <w:r>
        <w:t xml:space="preserve"> 360°</w:t>
      </w:r>
      <w:r>
        <w:t>，则根据比例关系可求出输入输出的相位差：</w:t>
      </w:r>
    </w:p>
    <w:p w14:paraId="747FC2EF" w14:textId="135D32F0" w:rsidR="007E19CB" w:rsidRPr="00F7789E" w:rsidRDefault="00896C10" w:rsidP="00F7789E">
      <w:pPr>
        <w:tabs>
          <w:tab w:val="left" w:pos="5"/>
          <w:tab w:val="left" w:pos="354"/>
          <w:tab w:val="left" w:pos="757"/>
        </w:tabs>
        <w:rPr>
          <w:szCs w:val="20"/>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360</m:t>
                  </m:r>
                </m:e>
                <m:sup>
                  <m:r>
                    <w:rPr>
                      <w:rFonts w:ascii="Cambria Math" w:hAnsi="Cambria Math"/>
                    </w:rPr>
                    <m:t>o</m:t>
                  </m:r>
                </m:sup>
              </m:sSup>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φ</m:t>
              </m:r>
            </m:den>
          </m:f>
          <m:r>
            <w:rPr>
              <w:rFonts w:ascii="Cambria Math" w:hAnsi="Cambria Math"/>
            </w:rPr>
            <m:t>⇒φ=</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360</m:t>
              </m:r>
            </m:e>
            <m:sup>
              <m:r>
                <w:rPr>
                  <w:rFonts w:ascii="Cambria Math" w:hAnsi="Cambria Math"/>
                </w:rPr>
                <m:t>o</m:t>
              </m:r>
            </m:sup>
          </m:sSup>
        </m:oMath>
      </m:oMathPara>
    </w:p>
    <w:p w14:paraId="5C3B829E" w14:textId="7D2600BE" w:rsidR="00787081" w:rsidRDefault="00787081" w:rsidP="007E19CB">
      <w:pPr>
        <w:pStyle w:val="ab"/>
        <w:spacing w:line="360" w:lineRule="auto"/>
        <w:rPr>
          <w:b/>
          <w:bCs/>
          <w:sz w:val="28"/>
        </w:rPr>
      </w:pPr>
      <w:r>
        <w:rPr>
          <w:rFonts w:hint="eastAsia"/>
          <w:b/>
          <w:bCs/>
          <w:sz w:val="28"/>
        </w:rPr>
        <w:t>五、</w:t>
      </w:r>
      <w:r w:rsidRPr="003019D9">
        <w:rPr>
          <w:rFonts w:hint="eastAsia"/>
          <w:b/>
          <w:bCs/>
          <w:sz w:val="28"/>
        </w:rPr>
        <w:t>实验内容：</w:t>
      </w:r>
    </w:p>
    <w:p w14:paraId="35F774E1" w14:textId="15C5596B" w:rsidR="00F7789E" w:rsidRDefault="00F7789E" w:rsidP="007E19CB">
      <w:pPr>
        <w:pStyle w:val="ab"/>
        <w:spacing w:line="360" w:lineRule="auto"/>
        <w:rPr>
          <w:szCs w:val="20"/>
        </w:rPr>
      </w:pPr>
      <w:r>
        <w:rPr>
          <w:rFonts w:hint="eastAsia"/>
          <w:szCs w:val="20"/>
        </w:rPr>
        <w:t>1.</w:t>
      </w:r>
      <w:r>
        <w:rPr>
          <w:szCs w:val="20"/>
        </w:rPr>
        <w:t xml:space="preserve"> </w:t>
      </w:r>
      <w:r>
        <w:rPr>
          <w:rFonts w:hint="eastAsia"/>
          <w:szCs w:val="20"/>
        </w:rPr>
        <w:t>低通滤波器的测量：</w:t>
      </w:r>
    </w:p>
    <w:p w14:paraId="4F042008" w14:textId="3DAB5709" w:rsidR="00F7789E" w:rsidRDefault="00F7789E" w:rsidP="007E19CB">
      <w:pPr>
        <w:pStyle w:val="ab"/>
        <w:spacing w:line="360" w:lineRule="auto"/>
        <w:rPr>
          <w:szCs w:val="20"/>
        </w:rPr>
      </w:pPr>
      <w:r>
        <w:rPr>
          <w:szCs w:val="20"/>
        </w:rPr>
        <w:tab/>
      </w:r>
      <w:r>
        <w:rPr>
          <w:rFonts w:hint="eastAsia"/>
          <w:szCs w:val="20"/>
        </w:rPr>
        <w:t>在</w:t>
      </w:r>
      <w:r>
        <w:rPr>
          <w:rFonts w:hint="eastAsia"/>
          <w:szCs w:val="20"/>
        </w:rPr>
        <w:t>Multisim</w:t>
      </w:r>
      <w:r>
        <w:rPr>
          <w:rFonts w:hint="eastAsia"/>
          <w:szCs w:val="20"/>
        </w:rPr>
        <w:t>中设计并搭建一个</w:t>
      </w:r>
      <w:r>
        <w:rPr>
          <w:rFonts w:hint="eastAsia"/>
          <w:szCs w:val="20"/>
        </w:rPr>
        <w:t>RC</w:t>
      </w:r>
      <w:r>
        <w:rPr>
          <w:rFonts w:hint="eastAsia"/>
          <w:szCs w:val="20"/>
        </w:rPr>
        <w:t>低通滤波器</w:t>
      </w:r>
      <w:r w:rsidR="00BE28BF">
        <w:rPr>
          <w:rFonts w:hint="eastAsia"/>
          <w:szCs w:val="20"/>
        </w:rPr>
        <w:t>，测量该滤波器的幅频和相频特性曲线。</w:t>
      </w:r>
    </w:p>
    <w:p w14:paraId="7136BFDF" w14:textId="35ECFC7E" w:rsidR="00BE28BF" w:rsidRDefault="00BE28BF" w:rsidP="007E19CB">
      <w:pPr>
        <w:pStyle w:val="ab"/>
        <w:spacing w:line="360" w:lineRule="auto"/>
        <w:rPr>
          <w:szCs w:val="20"/>
        </w:rPr>
      </w:pPr>
      <w:r>
        <w:rPr>
          <w:rFonts w:hint="eastAsia"/>
          <w:szCs w:val="20"/>
        </w:rPr>
        <w:t>2.</w:t>
      </w:r>
      <w:r>
        <w:rPr>
          <w:szCs w:val="20"/>
        </w:rPr>
        <w:t xml:space="preserve"> </w:t>
      </w:r>
      <w:r>
        <w:rPr>
          <w:rFonts w:hint="eastAsia"/>
          <w:szCs w:val="20"/>
        </w:rPr>
        <w:t>高通滤波器的测量：</w:t>
      </w:r>
    </w:p>
    <w:p w14:paraId="5F9F381A" w14:textId="336C2350" w:rsidR="00BE28BF" w:rsidRPr="00BE28BF" w:rsidRDefault="00BE28BF" w:rsidP="00BE28BF">
      <w:pPr>
        <w:pStyle w:val="ab"/>
        <w:spacing w:line="360" w:lineRule="auto"/>
        <w:ind w:firstLine="420"/>
        <w:rPr>
          <w:szCs w:val="20"/>
        </w:rPr>
      </w:pPr>
      <w:r>
        <w:rPr>
          <w:rFonts w:hint="eastAsia"/>
          <w:szCs w:val="20"/>
        </w:rPr>
        <w:t>在</w:t>
      </w:r>
      <w:r>
        <w:rPr>
          <w:rFonts w:hint="eastAsia"/>
          <w:szCs w:val="20"/>
        </w:rPr>
        <w:t>Multisim</w:t>
      </w:r>
      <w:r>
        <w:rPr>
          <w:rFonts w:hint="eastAsia"/>
          <w:szCs w:val="20"/>
        </w:rPr>
        <w:t>中设计并搭建一个</w:t>
      </w:r>
      <w:r>
        <w:rPr>
          <w:rFonts w:hint="eastAsia"/>
          <w:szCs w:val="20"/>
        </w:rPr>
        <w:t>RC</w:t>
      </w:r>
      <w:r>
        <w:rPr>
          <w:rFonts w:hint="eastAsia"/>
          <w:szCs w:val="20"/>
        </w:rPr>
        <w:t>高通滤波器，测量该滤波器的幅频和相频特性曲线。</w:t>
      </w:r>
    </w:p>
    <w:p w14:paraId="3BF7E1A9" w14:textId="7DD12A93" w:rsidR="00787081" w:rsidRDefault="00787081" w:rsidP="007E19CB">
      <w:pPr>
        <w:pStyle w:val="ab"/>
        <w:spacing w:line="360" w:lineRule="auto"/>
        <w:rPr>
          <w:b/>
          <w:bCs/>
          <w:sz w:val="28"/>
        </w:rPr>
      </w:pPr>
      <w:r>
        <w:rPr>
          <w:rFonts w:hint="eastAsia"/>
          <w:b/>
          <w:bCs/>
          <w:sz w:val="28"/>
        </w:rPr>
        <w:t>六、</w:t>
      </w:r>
      <w:r w:rsidRPr="003019D9">
        <w:rPr>
          <w:rFonts w:hint="eastAsia"/>
          <w:b/>
          <w:bCs/>
          <w:sz w:val="28"/>
        </w:rPr>
        <w:t>实验步骤：</w:t>
      </w:r>
    </w:p>
    <w:p w14:paraId="5C5B4A5A" w14:textId="0569C433" w:rsidR="00BE28BF" w:rsidRDefault="0055747A" w:rsidP="007E19CB">
      <w:pPr>
        <w:pStyle w:val="ab"/>
        <w:spacing w:line="360" w:lineRule="auto"/>
        <w:rPr>
          <w:szCs w:val="20"/>
        </w:rPr>
      </w:pPr>
      <w:r>
        <w:rPr>
          <w:rFonts w:hint="eastAsia"/>
          <w:szCs w:val="20"/>
        </w:rPr>
        <w:t>1.</w:t>
      </w:r>
      <w:r>
        <w:rPr>
          <w:szCs w:val="20"/>
        </w:rPr>
        <w:t xml:space="preserve"> </w:t>
      </w:r>
      <w:r w:rsidR="002D2053">
        <w:rPr>
          <w:rFonts w:hint="eastAsia"/>
          <w:szCs w:val="20"/>
        </w:rPr>
        <w:t>搭建网络：搭建如图所示的网络</w:t>
      </w:r>
    </w:p>
    <w:p w14:paraId="45988B67" w14:textId="3DEEA66E" w:rsidR="002D2053" w:rsidRDefault="00CE0998" w:rsidP="007E19CB">
      <w:pPr>
        <w:pStyle w:val="ab"/>
        <w:spacing w:line="360" w:lineRule="auto"/>
        <w:rPr>
          <w:szCs w:val="20"/>
        </w:rPr>
      </w:pPr>
      <w:r w:rsidRPr="00CE0998">
        <w:rPr>
          <w:noProof/>
          <w:szCs w:val="20"/>
        </w:rPr>
        <w:drawing>
          <wp:inline distT="0" distB="0" distL="0" distR="0" wp14:anchorId="644096E2" wp14:editId="43B62678">
            <wp:extent cx="5274310" cy="2237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7740"/>
                    </a:xfrm>
                    <a:prstGeom prst="rect">
                      <a:avLst/>
                    </a:prstGeom>
                  </pic:spPr>
                </pic:pic>
              </a:graphicData>
            </a:graphic>
          </wp:inline>
        </w:drawing>
      </w:r>
    </w:p>
    <w:p w14:paraId="0773A5D4" w14:textId="01A6AE41" w:rsidR="00CE0998" w:rsidRDefault="00CE0998" w:rsidP="007E19CB">
      <w:pPr>
        <w:pStyle w:val="ab"/>
        <w:spacing w:line="360" w:lineRule="auto"/>
        <w:rPr>
          <w:szCs w:val="20"/>
        </w:rPr>
      </w:pPr>
      <w:r>
        <w:rPr>
          <w:rFonts w:hint="eastAsia"/>
          <w:szCs w:val="20"/>
        </w:rPr>
        <w:t>通过计算可知这个网络</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C</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ω</m:t>
                </m:r>
              </m:e>
              <m:sub>
                <m:r>
                  <w:rPr>
                    <w:rFonts w:ascii="Cambria Math" w:hAnsi="Cambria Math"/>
                    <w:szCs w:val="20"/>
                  </w:rPr>
                  <m:t>C</m:t>
                </m:r>
              </m:sub>
            </m:sSub>
          </m:num>
          <m:den>
            <m:r>
              <w:rPr>
                <w:rFonts w:ascii="Cambria Math" w:hAnsi="Cambria Math"/>
                <w:szCs w:val="20"/>
              </w:rPr>
              <m:t>2π</m:t>
            </m:r>
          </m:den>
        </m:f>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2πRC</m:t>
            </m:r>
          </m:den>
        </m:f>
        <m:r>
          <w:rPr>
            <w:rFonts w:ascii="Cambria Math" w:hAnsi="Cambria Math"/>
            <w:szCs w:val="20"/>
          </w:rPr>
          <m:t>=100Hz</m:t>
        </m:r>
      </m:oMath>
      <w:r>
        <w:rPr>
          <w:rFonts w:hint="eastAsia"/>
          <w:szCs w:val="20"/>
        </w:rPr>
        <w:t>。</w:t>
      </w:r>
    </w:p>
    <w:p w14:paraId="6EA44CC6" w14:textId="444D9793" w:rsidR="0055747A" w:rsidRDefault="002D2053" w:rsidP="007E19CB">
      <w:pPr>
        <w:pStyle w:val="ab"/>
        <w:spacing w:line="360" w:lineRule="auto"/>
        <w:rPr>
          <w:szCs w:val="20"/>
        </w:rPr>
      </w:pPr>
      <w:r>
        <w:rPr>
          <w:rFonts w:hint="eastAsia"/>
          <w:szCs w:val="20"/>
        </w:rPr>
        <w:t>设置输入</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oMath>
      <w:r>
        <w:rPr>
          <w:rFonts w:hint="eastAsia"/>
          <w:szCs w:val="20"/>
        </w:rPr>
        <w:t>为</w:t>
      </w:r>
      <m:oMath>
        <m:r>
          <w:rPr>
            <w:rFonts w:ascii="Cambria Math" w:hAnsi="Cambria Math"/>
            <w:szCs w:val="20"/>
          </w:rPr>
          <m:t>1V</m:t>
        </m:r>
      </m:oMath>
      <w:r>
        <w:rPr>
          <w:rFonts w:hint="eastAsia"/>
          <w:szCs w:val="20"/>
        </w:rPr>
        <w:t>时，万用表</w:t>
      </w:r>
      <w:r>
        <w:rPr>
          <w:rFonts w:hint="eastAsia"/>
          <w:szCs w:val="20"/>
        </w:rPr>
        <w:t>X</w:t>
      </w:r>
      <w:r>
        <w:rPr>
          <w:szCs w:val="20"/>
        </w:rPr>
        <w:t>MM3</w:t>
      </w:r>
      <w:r>
        <w:rPr>
          <w:rFonts w:hint="eastAsia"/>
          <w:szCs w:val="20"/>
        </w:rPr>
        <w:t>测量的数据为低通滤波器输出的值；</w:t>
      </w:r>
    </w:p>
    <w:p w14:paraId="0389E09E" w14:textId="35EE2F89" w:rsidR="00CE0998" w:rsidRDefault="00CE0998" w:rsidP="007E19CB">
      <w:pPr>
        <w:pStyle w:val="ab"/>
        <w:spacing w:line="360" w:lineRule="auto"/>
        <w:rPr>
          <w:szCs w:val="20"/>
        </w:rPr>
      </w:pPr>
      <w:r>
        <w:rPr>
          <w:rFonts w:hint="eastAsia"/>
          <w:szCs w:val="20"/>
        </w:rPr>
        <w:t>设置输入</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oMath>
      <w:r>
        <w:rPr>
          <w:rFonts w:hint="eastAsia"/>
          <w:szCs w:val="20"/>
        </w:rPr>
        <w:t>为</w:t>
      </w:r>
      <m:oMath>
        <m:r>
          <w:rPr>
            <w:rFonts w:ascii="Cambria Math" w:hAnsi="Cambria Math" w:hint="eastAsia"/>
            <w:szCs w:val="20"/>
          </w:rPr>
          <m:t>3</m:t>
        </m:r>
        <m:r>
          <w:rPr>
            <w:rFonts w:ascii="Cambria Math" w:hAnsi="Cambria Math"/>
            <w:szCs w:val="20"/>
          </w:rPr>
          <m:t>V</m:t>
        </m:r>
      </m:oMath>
      <w:r>
        <w:rPr>
          <w:rFonts w:hint="eastAsia"/>
          <w:szCs w:val="20"/>
        </w:rPr>
        <w:t>时，万用表</w:t>
      </w:r>
      <w:r>
        <w:rPr>
          <w:rFonts w:hint="eastAsia"/>
          <w:szCs w:val="20"/>
        </w:rPr>
        <w:t>X</w:t>
      </w:r>
      <w:r>
        <w:rPr>
          <w:szCs w:val="20"/>
        </w:rPr>
        <w:t>MM</w:t>
      </w:r>
      <w:r>
        <w:rPr>
          <w:rFonts w:hint="eastAsia"/>
          <w:szCs w:val="20"/>
        </w:rPr>
        <w:t>2</w:t>
      </w:r>
      <w:r>
        <w:rPr>
          <w:rFonts w:hint="eastAsia"/>
          <w:szCs w:val="20"/>
        </w:rPr>
        <w:t>测量的数据为高通滤波器输出的值。</w:t>
      </w:r>
    </w:p>
    <w:p w14:paraId="0DA27104" w14:textId="1DD5301E" w:rsidR="00CE0998" w:rsidRPr="00CE0998" w:rsidRDefault="00CE0998" w:rsidP="007E19CB">
      <w:pPr>
        <w:pStyle w:val="ab"/>
        <w:spacing w:line="360" w:lineRule="auto"/>
        <w:rPr>
          <w:szCs w:val="20"/>
        </w:rPr>
      </w:pPr>
      <w:r>
        <w:rPr>
          <w:rFonts w:hint="eastAsia"/>
          <w:szCs w:val="20"/>
        </w:rPr>
        <w:lastRenderedPageBreak/>
        <w:t>2.</w:t>
      </w:r>
      <w:r>
        <w:rPr>
          <w:szCs w:val="20"/>
        </w:rPr>
        <w:t xml:space="preserve"> </w:t>
      </w:r>
      <w:r>
        <w:rPr>
          <w:rFonts w:hint="eastAsia"/>
          <w:szCs w:val="20"/>
        </w:rPr>
        <w:t>运行仿真，在分别设置输入</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oMath>
      <w:r>
        <w:rPr>
          <w:rFonts w:hint="eastAsia"/>
          <w:szCs w:val="20"/>
        </w:rPr>
        <w:t>为</w:t>
      </w:r>
      <m:oMath>
        <m:r>
          <w:rPr>
            <w:rFonts w:ascii="Cambria Math" w:hAnsi="Cambria Math"/>
            <w:szCs w:val="20"/>
          </w:rPr>
          <m:t>1V</m:t>
        </m:r>
      </m:oMath>
      <w:r>
        <w:rPr>
          <w:rFonts w:hint="eastAsia"/>
          <w:szCs w:val="20"/>
        </w:rPr>
        <w:t>、</w:t>
      </w:r>
      <m:oMath>
        <m:r>
          <w:rPr>
            <w:rFonts w:ascii="Cambria Math" w:hAnsi="Cambria Math" w:hint="eastAsia"/>
            <w:szCs w:val="20"/>
          </w:rPr>
          <m:t>3</m:t>
        </m:r>
        <m:r>
          <w:rPr>
            <w:rFonts w:ascii="Cambria Math" w:hAnsi="Cambria Math"/>
            <w:szCs w:val="20"/>
          </w:rPr>
          <m:t>V</m:t>
        </m:r>
      </m:oMath>
      <w:r>
        <w:rPr>
          <w:rFonts w:hint="eastAsia"/>
          <w:szCs w:val="20"/>
        </w:rPr>
        <w:t>时，调整函数发生器产生不同频率的信号，分别测量、记录</w:t>
      </w:r>
      <w:r>
        <w:rPr>
          <w:rFonts w:hint="eastAsia"/>
          <w:szCs w:val="20"/>
        </w:rPr>
        <w:t>XMM3</w:t>
      </w:r>
      <w:r>
        <w:rPr>
          <w:rFonts w:hint="eastAsia"/>
          <w:szCs w:val="20"/>
        </w:rPr>
        <w:t>、</w:t>
      </w:r>
      <w:r>
        <w:rPr>
          <w:rFonts w:hint="eastAsia"/>
          <w:szCs w:val="20"/>
        </w:rPr>
        <w:t>XMM2</w:t>
      </w:r>
      <w:r>
        <w:rPr>
          <w:rFonts w:hint="eastAsia"/>
          <w:szCs w:val="20"/>
        </w:rPr>
        <w:t>的值。</w:t>
      </w:r>
    </w:p>
    <w:p w14:paraId="4A6DAABA" w14:textId="77777777" w:rsidR="00CE0998" w:rsidRDefault="00787081" w:rsidP="007E19CB">
      <w:pPr>
        <w:pStyle w:val="ab"/>
        <w:spacing w:line="360" w:lineRule="auto"/>
        <w:rPr>
          <w:b/>
          <w:bCs/>
          <w:sz w:val="28"/>
        </w:rPr>
      </w:pPr>
      <w:r>
        <w:rPr>
          <w:rFonts w:hint="eastAsia"/>
          <w:b/>
          <w:bCs/>
          <w:sz w:val="28"/>
        </w:rPr>
        <w:t>七、</w:t>
      </w:r>
      <w:r w:rsidRPr="003019D9">
        <w:rPr>
          <w:rFonts w:hint="eastAsia"/>
          <w:b/>
          <w:bCs/>
          <w:sz w:val="28"/>
        </w:rPr>
        <w:t>实验数据及结果分析：</w:t>
      </w:r>
    </w:p>
    <w:p w14:paraId="2F98D268" w14:textId="6E5F0FF7" w:rsidR="00787081" w:rsidRDefault="00CE0998" w:rsidP="007E19CB">
      <w:pPr>
        <w:pStyle w:val="ab"/>
        <w:spacing w:line="360" w:lineRule="auto"/>
        <w:rPr>
          <w:szCs w:val="20"/>
        </w:rPr>
      </w:pPr>
      <w:r>
        <w:rPr>
          <w:szCs w:val="20"/>
        </w:rPr>
        <w:tab/>
      </w:r>
      <w:r>
        <w:rPr>
          <w:rFonts w:hint="eastAsia"/>
          <w:szCs w:val="20"/>
        </w:rPr>
        <w:t>设置</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oMath>
      <w:r>
        <w:rPr>
          <w:rFonts w:hint="eastAsia"/>
          <w:szCs w:val="20"/>
        </w:rPr>
        <w:t>为</w:t>
      </w:r>
      <m:oMath>
        <m:r>
          <w:rPr>
            <w:rFonts w:ascii="Cambria Math" w:hAnsi="Cambria Math"/>
            <w:szCs w:val="20"/>
          </w:rPr>
          <m:t>1V</m:t>
        </m:r>
      </m:oMath>
      <w:r>
        <w:rPr>
          <w:rFonts w:hint="eastAsia"/>
          <w:szCs w:val="20"/>
        </w:rPr>
        <w:t>时，</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U</m:t>
            </m:r>
          </m:e>
          <m:sub>
            <m:r>
              <w:rPr>
                <w:rFonts w:ascii="Cambria Math" w:hAnsi="Cambria Math" w:cs="宋体"/>
                <w:color w:val="000000"/>
                <w:kern w:val="0"/>
                <w:sz w:val="22"/>
                <w:szCs w:val="22"/>
              </w:rPr>
              <m:t>O</m:t>
            </m:r>
          </m:sub>
        </m:sSub>
      </m:oMath>
      <w:r w:rsidR="00D16B0F">
        <w:rPr>
          <w:rFonts w:hint="eastAsia"/>
          <w:color w:val="000000"/>
          <w:kern w:val="0"/>
          <w:sz w:val="22"/>
          <w:szCs w:val="22"/>
        </w:rPr>
        <w:t>最大值为</w:t>
      </w:r>
      <m:oMath>
        <m:r>
          <w:rPr>
            <w:rFonts w:ascii="Cambria Math" w:hAnsi="Cambria Math"/>
            <w:color w:val="000000"/>
            <w:kern w:val="0"/>
            <w:sz w:val="22"/>
            <w:szCs w:val="22"/>
          </w:rPr>
          <m:t>1.414V</m:t>
        </m:r>
      </m:oMath>
      <w:r w:rsidR="00D16B0F">
        <w:rPr>
          <w:rFonts w:hint="eastAsia"/>
          <w:color w:val="000000"/>
          <w:kern w:val="0"/>
          <w:sz w:val="22"/>
          <w:szCs w:val="22"/>
        </w:rPr>
        <w:t>。</w:t>
      </w:r>
      <w:r>
        <w:rPr>
          <w:rFonts w:hint="eastAsia"/>
          <w:szCs w:val="20"/>
        </w:rPr>
        <w:t>记录不同频率下</w:t>
      </w:r>
      <w:r>
        <w:rPr>
          <w:rFonts w:hint="eastAsia"/>
          <w:szCs w:val="20"/>
        </w:rPr>
        <w:t>XMM3</w:t>
      </w:r>
      <w:r>
        <w:rPr>
          <w:rFonts w:hint="eastAsia"/>
          <w:szCs w:val="20"/>
        </w:rPr>
        <w:t>的值如下：</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CE0998" w:rsidRPr="00CE0998" w14:paraId="609E32B3" w14:textId="77777777" w:rsidTr="00D16B0F">
        <w:trPr>
          <w:trHeight w:val="288"/>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25558C" w14:textId="5584AB9D" w:rsidR="00CE0998" w:rsidRPr="00CE0998" w:rsidRDefault="00CE0998" w:rsidP="00D16B0F">
            <w:pPr>
              <w:widowControl/>
              <w:jc w:val="center"/>
              <w:rPr>
                <w:rFonts w:ascii="宋体" w:hAnsi="宋体" w:cs="宋体"/>
                <w:color w:val="000000"/>
                <w:kern w:val="0"/>
                <w:sz w:val="22"/>
                <w:szCs w:val="22"/>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84FA67D" w14:textId="1FFD2B9F" w:rsidR="00CE0998" w:rsidRPr="00CE0998" w:rsidRDefault="00CE0998" w:rsidP="00D16B0F">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0.01</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2B2DFF4" w14:textId="5931F8FA" w:rsidR="00CE0998" w:rsidRPr="00CE0998" w:rsidRDefault="00CE0998" w:rsidP="00D16B0F">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0.1</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346659D" w14:textId="7CA78AEC" w:rsidR="00CE0998" w:rsidRPr="00CE0998" w:rsidRDefault="00CE0998" w:rsidP="00D16B0F">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0.5</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EB506F0" w14:textId="7A12E5B0" w:rsidR="00CE0998" w:rsidRPr="00CE0998" w:rsidRDefault="00896C10" w:rsidP="00D16B0F">
            <w:pPr>
              <w:widowControl/>
              <w:jc w:val="center"/>
              <w:rPr>
                <w:rFonts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m:oMathPara>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1D7E2ED" w14:textId="10CFDC20" w:rsidR="00CE0998" w:rsidRPr="00CE0998" w:rsidRDefault="00CE0998" w:rsidP="00D16B0F">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2</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22991B6" w14:textId="4F22A968" w:rsidR="00CE0998" w:rsidRPr="00CE0998" w:rsidRDefault="00CE0998" w:rsidP="00D16B0F">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5</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FC7D75E" w14:textId="30FD8B3A" w:rsidR="00CE0998" w:rsidRPr="00CE0998" w:rsidRDefault="00CE0998" w:rsidP="00D16B0F">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10</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r>
      <w:tr w:rsidR="00CE0998" w:rsidRPr="00CE0998" w14:paraId="12DC03ED" w14:textId="77777777" w:rsidTr="00D16B0F">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00BD91E" w14:textId="318D4F80" w:rsidR="00CE0998" w:rsidRPr="00CE0998" w:rsidRDefault="00CE0998" w:rsidP="00D16B0F">
            <w:pPr>
              <w:widowControl/>
              <w:jc w:val="center"/>
              <w:rPr>
                <w:rFonts w:ascii="宋体" w:hAnsi="宋体" w:cs="宋体"/>
                <w:i/>
                <w:color w:val="000000"/>
                <w:kern w:val="0"/>
                <w:sz w:val="22"/>
                <w:szCs w:val="22"/>
              </w:rPr>
            </w:pPr>
            <w:r w:rsidRPr="00CE0998">
              <w:rPr>
                <w:rFonts w:ascii="宋体" w:hAnsi="宋体" w:cs="宋体" w:hint="eastAsia"/>
                <w:color w:val="000000"/>
                <w:kern w:val="0"/>
                <w:sz w:val="22"/>
                <w:szCs w:val="22"/>
              </w:rPr>
              <w:t>输出</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U</m:t>
                  </m:r>
                </m:e>
                <m:sub>
                  <m:r>
                    <w:rPr>
                      <w:rFonts w:ascii="Cambria Math" w:hAnsi="Cambria Math" w:cs="宋体"/>
                      <w:color w:val="000000"/>
                      <w:kern w:val="0"/>
                      <w:sz w:val="22"/>
                      <w:szCs w:val="22"/>
                    </w:rPr>
                    <m:t>O</m:t>
                  </m:r>
                </m:sub>
              </m:sSub>
              <m:r>
                <w:rPr>
                  <w:rFonts w:ascii="Cambria Math" w:hAnsi="Cambria Math" w:cs="宋体"/>
                  <w:color w:val="000000"/>
                  <w:kern w:val="0"/>
                  <w:sz w:val="22"/>
                  <w:szCs w:val="22"/>
                </w:rPr>
                <m:t>(V)</m:t>
              </m:r>
            </m:oMath>
          </w:p>
        </w:tc>
        <w:tc>
          <w:tcPr>
            <w:tcW w:w="960" w:type="dxa"/>
            <w:tcBorders>
              <w:top w:val="nil"/>
              <w:left w:val="nil"/>
              <w:bottom w:val="single" w:sz="8" w:space="0" w:color="auto"/>
              <w:right w:val="single" w:sz="8" w:space="0" w:color="auto"/>
            </w:tcBorders>
            <w:shd w:val="clear" w:color="auto" w:fill="auto"/>
            <w:noWrap/>
            <w:vAlign w:val="center"/>
            <w:hideMark/>
          </w:tcPr>
          <w:p w14:paraId="51951071" w14:textId="4F6AA799"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1.413</w:t>
            </w:r>
          </w:p>
        </w:tc>
        <w:tc>
          <w:tcPr>
            <w:tcW w:w="960" w:type="dxa"/>
            <w:tcBorders>
              <w:top w:val="nil"/>
              <w:left w:val="nil"/>
              <w:bottom w:val="single" w:sz="8" w:space="0" w:color="auto"/>
              <w:right w:val="single" w:sz="8" w:space="0" w:color="auto"/>
            </w:tcBorders>
            <w:shd w:val="clear" w:color="auto" w:fill="auto"/>
            <w:noWrap/>
            <w:vAlign w:val="center"/>
            <w:hideMark/>
          </w:tcPr>
          <w:p w14:paraId="5EA48FE6" w14:textId="08E4AF6B"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.407</w:t>
            </w:r>
          </w:p>
        </w:tc>
        <w:tc>
          <w:tcPr>
            <w:tcW w:w="960" w:type="dxa"/>
            <w:tcBorders>
              <w:top w:val="nil"/>
              <w:left w:val="nil"/>
              <w:bottom w:val="single" w:sz="8" w:space="0" w:color="auto"/>
              <w:right w:val="single" w:sz="8" w:space="0" w:color="auto"/>
            </w:tcBorders>
            <w:shd w:val="clear" w:color="auto" w:fill="auto"/>
            <w:noWrap/>
            <w:vAlign w:val="center"/>
            <w:hideMark/>
          </w:tcPr>
          <w:p w14:paraId="6A314404" w14:textId="6E6ECB3B"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.262</w:t>
            </w:r>
          </w:p>
        </w:tc>
        <w:tc>
          <w:tcPr>
            <w:tcW w:w="960" w:type="dxa"/>
            <w:tcBorders>
              <w:top w:val="nil"/>
              <w:left w:val="nil"/>
              <w:bottom w:val="single" w:sz="8" w:space="0" w:color="auto"/>
              <w:right w:val="single" w:sz="8" w:space="0" w:color="auto"/>
            </w:tcBorders>
            <w:shd w:val="clear" w:color="auto" w:fill="auto"/>
            <w:noWrap/>
            <w:vAlign w:val="center"/>
            <w:hideMark/>
          </w:tcPr>
          <w:p w14:paraId="7F0B4902" w14:textId="14EA0E14"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.994</w:t>
            </w:r>
          </w:p>
        </w:tc>
        <w:tc>
          <w:tcPr>
            <w:tcW w:w="960" w:type="dxa"/>
            <w:tcBorders>
              <w:top w:val="nil"/>
              <w:left w:val="nil"/>
              <w:bottom w:val="single" w:sz="8" w:space="0" w:color="auto"/>
              <w:right w:val="single" w:sz="8" w:space="0" w:color="auto"/>
            </w:tcBorders>
            <w:shd w:val="clear" w:color="auto" w:fill="auto"/>
            <w:noWrap/>
            <w:vAlign w:val="center"/>
            <w:hideMark/>
          </w:tcPr>
          <w:p w14:paraId="6EFCBFB8" w14:textId="1A45642D"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.626</w:t>
            </w:r>
          </w:p>
        </w:tc>
        <w:tc>
          <w:tcPr>
            <w:tcW w:w="960" w:type="dxa"/>
            <w:tcBorders>
              <w:top w:val="nil"/>
              <w:left w:val="nil"/>
              <w:bottom w:val="single" w:sz="8" w:space="0" w:color="auto"/>
              <w:right w:val="single" w:sz="8" w:space="0" w:color="auto"/>
            </w:tcBorders>
            <w:shd w:val="clear" w:color="auto" w:fill="auto"/>
            <w:noWrap/>
            <w:vAlign w:val="center"/>
            <w:hideMark/>
          </w:tcPr>
          <w:p w14:paraId="7153E88E" w14:textId="5F66B234"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.274</w:t>
            </w:r>
          </w:p>
        </w:tc>
        <w:tc>
          <w:tcPr>
            <w:tcW w:w="960" w:type="dxa"/>
            <w:tcBorders>
              <w:top w:val="nil"/>
              <w:left w:val="nil"/>
              <w:bottom w:val="single" w:sz="8" w:space="0" w:color="auto"/>
              <w:right w:val="single" w:sz="8" w:space="0" w:color="auto"/>
            </w:tcBorders>
            <w:shd w:val="clear" w:color="auto" w:fill="auto"/>
            <w:noWrap/>
            <w:vAlign w:val="center"/>
            <w:hideMark/>
          </w:tcPr>
          <w:p w14:paraId="3B0D9363" w14:textId="06BCEF39"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.139</w:t>
            </w:r>
          </w:p>
        </w:tc>
      </w:tr>
      <w:tr w:rsidR="00CE0998" w:rsidRPr="00CE0998" w14:paraId="2662E95A" w14:textId="77777777" w:rsidTr="00D16B0F">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8F4F1A" w14:textId="4FA6233F" w:rsidR="00CE0998" w:rsidRPr="00CE0998" w:rsidRDefault="00D16B0F" w:rsidP="00D16B0F">
            <w:pPr>
              <w:widowControl/>
              <w:jc w:val="center"/>
              <w:rPr>
                <w:rFonts w:ascii="宋体" w:hAnsi="宋体" w:cs="宋体"/>
                <w:i/>
                <w:color w:val="000000"/>
                <w:kern w:val="0"/>
                <w:sz w:val="22"/>
                <w:szCs w:val="22"/>
              </w:rPr>
            </w:pPr>
            <m:oMathPara>
              <m:oMath>
                <m:r>
                  <w:rPr>
                    <w:rFonts w:ascii="Cambria Math" w:hAnsi="Cambria Math" w:cs="宋体"/>
                    <w:color w:val="000000"/>
                    <w:kern w:val="0"/>
                    <w:sz w:val="22"/>
                    <w:szCs w:val="22"/>
                  </w:rPr>
                  <m:t>φ(°)</m:t>
                </m:r>
              </m:oMath>
            </m:oMathPara>
          </w:p>
        </w:tc>
        <w:tc>
          <w:tcPr>
            <w:tcW w:w="960" w:type="dxa"/>
            <w:tcBorders>
              <w:top w:val="nil"/>
              <w:left w:val="nil"/>
              <w:bottom w:val="single" w:sz="8" w:space="0" w:color="auto"/>
              <w:right w:val="single" w:sz="8" w:space="0" w:color="auto"/>
            </w:tcBorders>
            <w:shd w:val="clear" w:color="auto" w:fill="auto"/>
            <w:noWrap/>
            <w:vAlign w:val="center"/>
            <w:hideMark/>
          </w:tcPr>
          <w:p w14:paraId="1DDA4E2C" w14:textId="0B4F2514"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.70</w:t>
            </w:r>
          </w:p>
        </w:tc>
        <w:tc>
          <w:tcPr>
            <w:tcW w:w="960" w:type="dxa"/>
            <w:tcBorders>
              <w:top w:val="nil"/>
              <w:left w:val="nil"/>
              <w:bottom w:val="single" w:sz="8" w:space="0" w:color="auto"/>
              <w:right w:val="single" w:sz="8" w:space="0" w:color="auto"/>
            </w:tcBorders>
            <w:shd w:val="clear" w:color="auto" w:fill="auto"/>
            <w:noWrap/>
            <w:vAlign w:val="center"/>
            <w:hideMark/>
          </w:tcPr>
          <w:p w14:paraId="5AF5AA86" w14:textId="335977C0"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r>
              <w:rPr>
                <w:rFonts w:ascii="宋体" w:hAnsi="宋体" w:cs="宋体"/>
                <w:color w:val="000000"/>
                <w:kern w:val="0"/>
                <w:sz w:val="22"/>
                <w:szCs w:val="22"/>
              </w:rPr>
              <w:t>.51</w:t>
            </w:r>
          </w:p>
        </w:tc>
        <w:tc>
          <w:tcPr>
            <w:tcW w:w="960" w:type="dxa"/>
            <w:tcBorders>
              <w:top w:val="nil"/>
              <w:left w:val="nil"/>
              <w:bottom w:val="single" w:sz="8" w:space="0" w:color="auto"/>
              <w:right w:val="single" w:sz="8" w:space="0" w:color="auto"/>
            </w:tcBorders>
            <w:shd w:val="clear" w:color="auto" w:fill="auto"/>
            <w:noWrap/>
            <w:vAlign w:val="center"/>
            <w:hideMark/>
          </w:tcPr>
          <w:p w14:paraId="1D9BCDE5" w14:textId="2FDE53A1"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r>
              <w:rPr>
                <w:rFonts w:ascii="宋体" w:hAnsi="宋体" w:cs="宋体"/>
                <w:color w:val="000000"/>
                <w:kern w:val="0"/>
                <w:sz w:val="22"/>
                <w:szCs w:val="22"/>
              </w:rPr>
              <w:t>6.53</w:t>
            </w:r>
          </w:p>
        </w:tc>
        <w:tc>
          <w:tcPr>
            <w:tcW w:w="960" w:type="dxa"/>
            <w:tcBorders>
              <w:top w:val="nil"/>
              <w:left w:val="nil"/>
              <w:bottom w:val="single" w:sz="8" w:space="0" w:color="auto"/>
              <w:right w:val="single" w:sz="8" w:space="0" w:color="auto"/>
            </w:tcBorders>
            <w:shd w:val="clear" w:color="auto" w:fill="auto"/>
            <w:noWrap/>
            <w:vAlign w:val="center"/>
            <w:hideMark/>
          </w:tcPr>
          <w:p w14:paraId="7D367D4A" w14:textId="631352FC"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r>
              <w:rPr>
                <w:rFonts w:ascii="宋体" w:hAnsi="宋体" w:cs="宋体"/>
                <w:color w:val="000000"/>
                <w:kern w:val="0"/>
                <w:sz w:val="22"/>
                <w:szCs w:val="22"/>
              </w:rPr>
              <w:t>6.44</w:t>
            </w:r>
          </w:p>
        </w:tc>
        <w:tc>
          <w:tcPr>
            <w:tcW w:w="960" w:type="dxa"/>
            <w:tcBorders>
              <w:top w:val="nil"/>
              <w:left w:val="nil"/>
              <w:bottom w:val="single" w:sz="8" w:space="0" w:color="auto"/>
              <w:right w:val="single" w:sz="8" w:space="0" w:color="auto"/>
            </w:tcBorders>
            <w:shd w:val="clear" w:color="auto" w:fill="auto"/>
            <w:noWrap/>
            <w:vAlign w:val="center"/>
            <w:hideMark/>
          </w:tcPr>
          <w:p w14:paraId="2E717B71" w14:textId="42477C03"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6</w:t>
            </w:r>
            <w:r>
              <w:rPr>
                <w:rFonts w:ascii="宋体" w:hAnsi="宋体" w:cs="宋体"/>
                <w:color w:val="000000"/>
                <w:kern w:val="0"/>
                <w:sz w:val="22"/>
                <w:szCs w:val="22"/>
              </w:rPr>
              <w:t>6.34</w:t>
            </w:r>
          </w:p>
        </w:tc>
        <w:tc>
          <w:tcPr>
            <w:tcW w:w="960" w:type="dxa"/>
            <w:tcBorders>
              <w:top w:val="nil"/>
              <w:left w:val="nil"/>
              <w:bottom w:val="single" w:sz="8" w:space="0" w:color="auto"/>
              <w:right w:val="single" w:sz="8" w:space="0" w:color="auto"/>
            </w:tcBorders>
            <w:shd w:val="clear" w:color="auto" w:fill="auto"/>
            <w:noWrap/>
            <w:vAlign w:val="center"/>
            <w:hideMark/>
          </w:tcPr>
          <w:p w14:paraId="529965C2" w14:textId="625D4E57"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7</w:t>
            </w:r>
            <w:r>
              <w:rPr>
                <w:rFonts w:ascii="宋体" w:hAnsi="宋体" w:cs="宋体"/>
                <w:color w:val="000000"/>
                <w:kern w:val="0"/>
                <w:sz w:val="22"/>
                <w:szCs w:val="22"/>
              </w:rPr>
              <w:t>9.61</w:t>
            </w:r>
          </w:p>
        </w:tc>
        <w:tc>
          <w:tcPr>
            <w:tcW w:w="960" w:type="dxa"/>
            <w:tcBorders>
              <w:top w:val="nil"/>
              <w:left w:val="nil"/>
              <w:bottom w:val="single" w:sz="8" w:space="0" w:color="auto"/>
              <w:right w:val="single" w:sz="8" w:space="0" w:color="auto"/>
            </w:tcBorders>
            <w:shd w:val="clear" w:color="auto" w:fill="auto"/>
            <w:noWrap/>
            <w:vAlign w:val="center"/>
            <w:hideMark/>
          </w:tcPr>
          <w:p w14:paraId="61E196CC" w14:textId="244717BF" w:rsidR="00CE0998" w:rsidRPr="00CE0998" w:rsidRDefault="00D16B0F" w:rsidP="00D16B0F">
            <w:pPr>
              <w:widowControl/>
              <w:jc w:val="center"/>
              <w:rPr>
                <w:rFonts w:ascii="宋体" w:hAnsi="宋体" w:cs="宋体"/>
                <w:color w:val="000000"/>
                <w:kern w:val="0"/>
                <w:sz w:val="22"/>
                <w:szCs w:val="22"/>
              </w:rPr>
            </w:pPr>
            <w:r>
              <w:rPr>
                <w:rFonts w:ascii="宋体" w:hAnsi="宋体" w:cs="宋体" w:hint="eastAsia"/>
                <w:color w:val="000000"/>
                <w:kern w:val="0"/>
                <w:sz w:val="22"/>
                <w:szCs w:val="22"/>
              </w:rPr>
              <w:t>8</w:t>
            </w:r>
            <w:r>
              <w:rPr>
                <w:rFonts w:ascii="宋体" w:hAnsi="宋体" w:cs="宋体"/>
                <w:color w:val="000000"/>
                <w:kern w:val="0"/>
                <w:sz w:val="22"/>
                <w:szCs w:val="22"/>
              </w:rPr>
              <w:t>7.92</w:t>
            </w:r>
          </w:p>
        </w:tc>
      </w:tr>
    </w:tbl>
    <w:p w14:paraId="67AEAD18" w14:textId="30FA1485" w:rsidR="00CE0998" w:rsidRDefault="00D16B0F" w:rsidP="00D16B0F">
      <w:pPr>
        <w:pStyle w:val="ab"/>
        <w:spacing w:line="360" w:lineRule="auto"/>
        <w:ind w:firstLine="420"/>
        <w:rPr>
          <w:szCs w:val="20"/>
        </w:rPr>
      </w:pPr>
      <w:r>
        <w:rPr>
          <w:rFonts w:hint="eastAsia"/>
          <w:szCs w:val="20"/>
        </w:rPr>
        <w:t>设置</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oMath>
      <w:r>
        <w:rPr>
          <w:rFonts w:hint="eastAsia"/>
          <w:szCs w:val="20"/>
        </w:rPr>
        <w:t>为</w:t>
      </w:r>
      <m:oMath>
        <m:r>
          <w:rPr>
            <w:rFonts w:ascii="Cambria Math" w:hAnsi="Cambria Math"/>
            <w:szCs w:val="20"/>
          </w:rPr>
          <m:t>3V</m:t>
        </m:r>
      </m:oMath>
      <w:r>
        <w:rPr>
          <w:rFonts w:hint="eastAsia"/>
          <w:szCs w:val="20"/>
        </w:rPr>
        <w:t>时，</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U</m:t>
            </m:r>
          </m:e>
          <m:sub>
            <m:r>
              <w:rPr>
                <w:rFonts w:ascii="Cambria Math" w:hAnsi="Cambria Math" w:cs="宋体"/>
                <w:color w:val="000000"/>
                <w:kern w:val="0"/>
                <w:sz w:val="22"/>
                <w:szCs w:val="22"/>
              </w:rPr>
              <m:t>O</m:t>
            </m:r>
          </m:sub>
        </m:sSub>
      </m:oMath>
      <w:r>
        <w:rPr>
          <w:rFonts w:hint="eastAsia"/>
          <w:color w:val="000000"/>
          <w:kern w:val="0"/>
          <w:sz w:val="22"/>
          <w:szCs w:val="22"/>
        </w:rPr>
        <w:t>最大值为</w:t>
      </w:r>
      <m:oMath>
        <m:r>
          <m:rPr>
            <m:sty m:val="p"/>
          </m:rPr>
          <w:rPr>
            <w:rFonts w:ascii="Cambria Math" w:hAnsi="Cambria Math" w:cs="宋体" w:hint="eastAsia"/>
            <w:color w:val="000000"/>
            <w:kern w:val="0"/>
            <w:sz w:val="22"/>
            <w:szCs w:val="22"/>
          </w:rPr>
          <m:t>4</m:t>
        </m:r>
        <m:r>
          <m:rPr>
            <m:sty m:val="p"/>
          </m:rPr>
          <w:rPr>
            <w:rFonts w:ascii="Cambria Math" w:hAnsi="Cambria Math" w:cs="宋体"/>
            <w:color w:val="000000"/>
            <w:kern w:val="0"/>
            <w:sz w:val="22"/>
            <w:szCs w:val="22"/>
          </w:rPr>
          <m:t>.242</m:t>
        </m:r>
        <m:r>
          <w:rPr>
            <w:rFonts w:ascii="Cambria Math" w:hAnsi="Cambria Math"/>
            <w:color w:val="000000"/>
            <w:kern w:val="0"/>
            <w:sz w:val="22"/>
            <w:szCs w:val="22"/>
          </w:rPr>
          <m:t>V</m:t>
        </m:r>
      </m:oMath>
      <w:r>
        <w:rPr>
          <w:rFonts w:hint="eastAsia"/>
          <w:color w:val="000000"/>
          <w:kern w:val="0"/>
          <w:sz w:val="22"/>
          <w:szCs w:val="22"/>
        </w:rPr>
        <w:t>。</w:t>
      </w:r>
      <w:r>
        <w:rPr>
          <w:rFonts w:hint="eastAsia"/>
          <w:szCs w:val="20"/>
        </w:rPr>
        <w:t>记录不同频率下</w:t>
      </w:r>
      <w:r>
        <w:rPr>
          <w:rFonts w:hint="eastAsia"/>
          <w:szCs w:val="20"/>
        </w:rPr>
        <w:t>XMM3</w:t>
      </w:r>
      <w:r>
        <w:rPr>
          <w:rFonts w:hint="eastAsia"/>
          <w:szCs w:val="20"/>
        </w:rPr>
        <w:t>的值如下：</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D16B0F" w:rsidRPr="00CE0998" w14:paraId="661CDE45" w14:textId="77777777" w:rsidTr="00282182">
        <w:trPr>
          <w:trHeight w:val="288"/>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F42A24" w14:textId="77777777" w:rsidR="00D16B0F" w:rsidRPr="00CE0998" w:rsidRDefault="00D16B0F" w:rsidP="00282182">
            <w:pPr>
              <w:widowControl/>
              <w:jc w:val="center"/>
              <w:rPr>
                <w:rFonts w:ascii="宋体" w:hAnsi="宋体" w:cs="宋体"/>
                <w:color w:val="000000"/>
                <w:kern w:val="0"/>
                <w:sz w:val="22"/>
                <w:szCs w:val="22"/>
              </w:rPr>
            </w:pP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D01627F" w14:textId="77777777" w:rsidR="00D16B0F" w:rsidRPr="00CE0998" w:rsidRDefault="00D16B0F" w:rsidP="00282182">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0.01</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92C7D8C" w14:textId="77777777" w:rsidR="00D16B0F" w:rsidRPr="00CE0998" w:rsidRDefault="00D16B0F" w:rsidP="00282182">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0.1</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AD954C7" w14:textId="77777777" w:rsidR="00D16B0F" w:rsidRPr="00CE0998" w:rsidRDefault="00D16B0F" w:rsidP="00282182">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0.5</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E9625F1" w14:textId="77777777" w:rsidR="00D16B0F" w:rsidRPr="00CE0998" w:rsidRDefault="00896C10" w:rsidP="00282182">
            <w:pPr>
              <w:widowControl/>
              <w:jc w:val="center"/>
              <w:rPr>
                <w:rFonts w:ascii="宋体" w:hAnsi="宋体" w:cs="宋体"/>
                <w:color w:val="000000"/>
                <w:kern w:val="0"/>
                <w:sz w:val="22"/>
                <w:szCs w:val="22"/>
              </w:rPr>
            </w:pPr>
            <m:oMathPara>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m:oMathPara>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13A6B9D" w14:textId="77777777" w:rsidR="00D16B0F" w:rsidRPr="00CE0998" w:rsidRDefault="00D16B0F" w:rsidP="00282182">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2</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3F3070" w14:textId="77777777" w:rsidR="00D16B0F" w:rsidRPr="00CE0998" w:rsidRDefault="00D16B0F" w:rsidP="00282182">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5</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83220B0" w14:textId="77777777" w:rsidR="00D16B0F" w:rsidRPr="00CE0998" w:rsidRDefault="00D16B0F" w:rsidP="00282182">
            <w:pPr>
              <w:widowControl/>
              <w:jc w:val="center"/>
              <w:rPr>
                <w:rFonts w:ascii="宋体" w:hAnsi="宋体" w:cs="宋体"/>
                <w:color w:val="000000"/>
                <w:kern w:val="0"/>
                <w:sz w:val="22"/>
                <w:szCs w:val="22"/>
              </w:rPr>
            </w:pPr>
            <w:r w:rsidRPr="00CE0998">
              <w:rPr>
                <w:rFonts w:ascii="宋体" w:hAnsi="宋体" w:cs="宋体" w:hint="eastAsia"/>
                <w:color w:val="000000"/>
                <w:kern w:val="0"/>
                <w:sz w:val="22"/>
                <w:szCs w:val="22"/>
              </w:rPr>
              <w:t>10</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f</m:t>
                  </m:r>
                </m:e>
                <m:sub>
                  <m:r>
                    <w:rPr>
                      <w:rFonts w:ascii="Cambria Math" w:hAnsi="Cambria Math" w:cs="宋体"/>
                      <w:color w:val="000000"/>
                      <w:kern w:val="0"/>
                      <w:sz w:val="22"/>
                      <w:szCs w:val="22"/>
                    </w:rPr>
                    <m:t>C</m:t>
                  </m:r>
                </m:sub>
              </m:sSub>
            </m:oMath>
          </w:p>
        </w:tc>
      </w:tr>
      <w:tr w:rsidR="00D16B0F" w:rsidRPr="00CE0998" w14:paraId="1134CFBB" w14:textId="77777777" w:rsidTr="00AC2481">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C87F134" w14:textId="77777777" w:rsidR="00D16B0F" w:rsidRPr="00CE0998" w:rsidRDefault="00D16B0F" w:rsidP="00282182">
            <w:pPr>
              <w:widowControl/>
              <w:jc w:val="center"/>
              <w:rPr>
                <w:rFonts w:ascii="宋体" w:hAnsi="宋体" w:cs="宋体"/>
                <w:i/>
                <w:color w:val="000000"/>
                <w:kern w:val="0"/>
                <w:sz w:val="22"/>
                <w:szCs w:val="22"/>
              </w:rPr>
            </w:pPr>
            <w:r w:rsidRPr="00CE0998">
              <w:rPr>
                <w:rFonts w:ascii="宋体" w:hAnsi="宋体" w:cs="宋体" w:hint="eastAsia"/>
                <w:color w:val="000000"/>
                <w:kern w:val="0"/>
                <w:sz w:val="22"/>
                <w:szCs w:val="22"/>
              </w:rPr>
              <w:t>输出</w:t>
            </w:r>
            <m:oMath>
              <m:sSub>
                <m:sSubPr>
                  <m:ctrlPr>
                    <w:rPr>
                      <w:rFonts w:ascii="Cambria Math" w:hAnsi="Cambria Math" w:cs="宋体"/>
                      <w:i/>
                      <w:color w:val="000000"/>
                      <w:kern w:val="0"/>
                      <w:sz w:val="22"/>
                      <w:szCs w:val="22"/>
                    </w:rPr>
                  </m:ctrlPr>
                </m:sSubPr>
                <m:e>
                  <m:r>
                    <w:rPr>
                      <w:rFonts w:ascii="Cambria Math" w:hAnsi="Cambria Math" w:cs="宋体"/>
                      <w:color w:val="000000"/>
                      <w:kern w:val="0"/>
                      <w:sz w:val="22"/>
                      <w:szCs w:val="22"/>
                    </w:rPr>
                    <m:t>U</m:t>
                  </m:r>
                </m:e>
                <m:sub>
                  <m:r>
                    <w:rPr>
                      <w:rFonts w:ascii="Cambria Math" w:hAnsi="Cambria Math" w:cs="宋体"/>
                      <w:color w:val="000000"/>
                      <w:kern w:val="0"/>
                      <w:sz w:val="22"/>
                      <w:szCs w:val="22"/>
                    </w:rPr>
                    <m:t>O</m:t>
                  </m:r>
                </m:sub>
              </m:sSub>
              <m:r>
                <w:rPr>
                  <w:rFonts w:ascii="Cambria Math" w:hAnsi="Cambria Math" w:cs="宋体"/>
                  <w:color w:val="000000"/>
                  <w:kern w:val="0"/>
                  <w:sz w:val="22"/>
                  <w:szCs w:val="22"/>
                </w:rPr>
                <m:t>(V)</m:t>
              </m:r>
            </m:oMath>
          </w:p>
        </w:tc>
        <w:tc>
          <w:tcPr>
            <w:tcW w:w="960" w:type="dxa"/>
            <w:tcBorders>
              <w:top w:val="nil"/>
              <w:left w:val="nil"/>
              <w:bottom w:val="single" w:sz="8" w:space="0" w:color="auto"/>
              <w:right w:val="single" w:sz="8" w:space="0" w:color="auto"/>
            </w:tcBorders>
            <w:shd w:val="clear" w:color="auto" w:fill="auto"/>
            <w:noWrap/>
            <w:vAlign w:val="center"/>
          </w:tcPr>
          <w:p w14:paraId="063D4690" w14:textId="63B67B0B"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.043</w:t>
            </w:r>
          </w:p>
        </w:tc>
        <w:tc>
          <w:tcPr>
            <w:tcW w:w="960" w:type="dxa"/>
            <w:tcBorders>
              <w:top w:val="nil"/>
              <w:left w:val="nil"/>
              <w:bottom w:val="single" w:sz="8" w:space="0" w:color="auto"/>
              <w:right w:val="single" w:sz="8" w:space="0" w:color="auto"/>
            </w:tcBorders>
            <w:shd w:val="clear" w:color="auto" w:fill="auto"/>
            <w:noWrap/>
            <w:vAlign w:val="center"/>
          </w:tcPr>
          <w:p w14:paraId="77C8C0BA" w14:textId="19077609"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.427</w:t>
            </w:r>
          </w:p>
        </w:tc>
        <w:tc>
          <w:tcPr>
            <w:tcW w:w="960" w:type="dxa"/>
            <w:tcBorders>
              <w:top w:val="nil"/>
              <w:left w:val="nil"/>
              <w:bottom w:val="single" w:sz="8" w:space="0" w:color="auto"/>
              <w:right w:val="single" w:sz="8" w:space="0" w:color="auto"/>
            </w:tcBorders>
            <w:shd w:val="clear" w:color="auto" w:fill="auto"/>
            <w:noWrap/>
            <w:vAlign w:val="center"/>
          </w:tcPr>
          <w:p w14:paraId="6B96852C" w14:textId="3F56038A"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.916</w:t>
            </w:r>
          </w:p>
        </w:tc>
        <w:tc>
          <w:tcPr>
            <w:tcW w:w="960" w:type="dxa"/>
            <w:tcBorders>
              <w:top w:val="nil"/>
              <w:left w:val="nil"/>
              <w:bottom w:val="single" w:sz="8" w:space="0" w:color="auto"/>
              <w:right w:val="single" w:sz="8" w:space="0" w:color="auto"/>
            </w:tcBorders>
            <w:shd w:val="clear" w:color="auto" w:fill="auto"/>
            <w:noWrap/>
            <w:vAlign w:val="center"/>
          </w:tcPr>
          <w:p w14:paraId="087FCE84" w14:textId="3DF424B4"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r>
              <w:rPr>
                <w:rFonts w:ascii="宋体" w:hAnsi="宋体" w:cs="宋体"/>
                <w:color w:val="000000"/>
                <w:kern w:val="0"/>
                <w:sz w:val="22"/>
                <w:szCs w:val="22"/>
              </w:rPr>
              <w:t>.018</w:t>
            </w:r>
          </w:p>
        </w:tc>
        <w:tc>
          <w:tcPr>
            <w:tcW w:w="960" w:type="dxa"/>
            <w:tcBorders>
              <w:top w:val="nil"/>
              <w:left w:val="nil"/>
              <w:bottom w:val="single" w:sz="8" w:space="0" w:color="auto"/>
              <w:right w:val="single" w:sz="8" w:space="0" w:color="auto"/>
            </w:tcBorders>
            <w:shd w:val="clear" w:color="auto" w:fill="auto"/>
            <w:noWrap/>
            <w:vAlign w:val="center"/>
          </w:tcPr>
          <w:p w14:paraId="2A22563A" w14:textId="28CC88D8"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r>
              <w:rPr>
                <w:rFonts w:ascii="宋体" w:hAnsi="宋体" w:cs="宋体"/>
                <w:color w:val="000000"/>
                <w:kern w:val="0"/>
                <w:sz w:val="22"/>
                <w:szCs w:val="22"/>
              </w:rPr>
              <w:t>.804</w:t>
            </w:r>
          </w:p>
        </w:tc>
        <w:tc>
          <w:tcPr>
            <w:tcW w:w="960" w:type="dxa"/>
            <w:tcBorders>
              <w:top w:val="nil"/>
              <w:left w:val="nil"/>
              <w:bottom w:val="single" w:sz="8" w:space="0" w:color="auto"/>
              <w:right w:val="single" w:sz="8" w:space="0" w:color="auto"/>
            </w:tcBorders>
            <w:shd w:val="clear" w:color="auto" w:fill="auto"/>
            <w:noWrap/>
            <w:vAlign w:val="center"/>
          </w:tcPr>
          <w:p w14:paraId="0252B25C" w14:textId="320544F9"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r>
              <w:rPr>
                <w:rFonts w:ascii="宋体" w:hAnsi="宋体" w:cs="宋体"/>
                <w:color w:val="000000"/>
                <w:kern w:val="0"/>
                <w:sz w:val="22"/>
                <w:szCs w:val="22"/>
              </w:rPr>
              <w:t>.162</w:t>
            </w:r>
          </w:p>
        </w:tc>
        <w:tc>
          <w:tcPr>
            <w:tcW w:w="960" w:type="dxa"/>
            <w:tcBorders>
              <w:top w:val="nil"/>
              <w:left w:val="nil"/>
              <w:bottom w:val="single" w:sz="8" w:space="0" w:color="auto"/>
              <w:right w:val="single" w:sz="8" w:space="0" w:color="auto"/>
            </w:tcBorders>
            <w:shd w:val="clear" w:color="auto" w:fill="auto"/>
            <w:noWrap/>
            <w:vAlign w:val="center"/>
          </w:tcPr>
          <w:p w14:paraId="39912B3F" w14:textId="20EFFA7E"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r>
              <w:rPr>
                <w:rFonts w:ascii="宋体" w:hAnsi="宋体" w:cs="宋体"/>
                <w:color w:val="000000"/>
                <w:kern w:val="0"/>
                <w:sz w:val="22"/>
                <w:szCs w:val="22"/>
              </w:rPr>
              <w:t>.222</w:t>
            </w:r>
          </w:p>
        </w:tc>
      </w:tr>
      <w:tr w:rsidR="00D16B0F" w:rsidRPr="00CE0998" w14:paraId="6350AF9B" w14:textId="77777777" w:rsidTr="00AC2481">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211FA1F" w14:textId="77777777" w:rsidR="00D16B0F" w:rsidRPr="00CE0998" w:rsidRDefault="00D16B0F" w:rsidP="00282182">
            <w:pPr>
              <w:widowControl/>
              <w:jc w:val="center"/>
              <w:rPr>
                <w:rFonts w:ascii="宋体" w:hAnsi="宋体" w:cs="宋体"/>
                <w:i/>
                <w:color w:val="000000"/>
                <w:kern w:val="0"/>
                <w:sz w:val="22"/>
                <w:szCs w:val="22"/>
              </w:rPr>
            </w:pPr>
            <m:oMathPara>
              <m:oMath>
                <m:r>
                  <w:rPr>
                    <w:rFonts w:ascii="Cambria Math" w:hAnsi="Cambria Math" w:cs="宋体"/>
                    <w:color w:val="000000"/>
                    <w:kern w:val="0"/>
                    <w:sz w:val="22"/>
                    <w:szCs w:val="22"/>
                  </w:rPr>
                  <m:t>φ(°)</m:t>
                </m:r>
              </m:oMath>
            </m:oMathPara>
          </w:p>
        </w:tc>
        <w:tc>
          <w:tcPr>
            <w:tcW w:w="960" w:type="dxa"/>
            <w:tcBorders>
              <w:top w:val="nil"/>
              <w:left w:val="nil"/>
              <w:bottom w:val="single" w:sz="8" w:space="0" w:color="auto"/>
              <w:right w:val="single" w:sz="8" w:space="0" w:color="auto"/>
            </w:tcBorders>
            <w:shd w:val="clear" w:color="auto" w:fill="auto"/>
            <w:noWrap/>
            <w:vAlign w:val="center"/>
          </w:tcPr>
          <w:p w14:paraId="76B55226" w14:textId="30B93C06"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79.44</w:t>
            </w:r>
          </w:p>
        </w:tc>
        <w:tc>
          <w:tcPr>
            <w:tcW w:w="960" w:type="dxa"/>
            <w:tcBorders>
              <w:top w:val="nil"/>
              <w:left w:val="nil"/>
              <w:bottom w:val="single" w:sz="8" w:space="0" w:color="auto"/>
              <w:right w:val="single" w:sz="8" w:space="0" w:color="auto"/>
            </w:tcBorders>
            <w:shd w:val="clear" w:color="auto" w:fill="auto"/>
            <w:noWrap/>
            <w:vAlign w:val="center"/>
          </w:tcPr>
          <w:p w14:paraId="251D624F" w14:textId="1E9684C7"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72.83</w:t>
            </w:r>
          </w:p>
        </w:tc>
        <w:tc>
          <w:tcPr>
            <w:tcW w:w="960" w:type="dxa"/>
            <w:tcBorders>
              <w:top w:val="nil"/>
              <w:left w:val="nil"/>
              <w:bottom w:val="single" w:sz="8" w:space="0" w:color="auto"/>
              <w:right w:val="single" w:sz="8" w:space="0" w:color="auto"/>
            </w:tcBorders>
            <w:shd w:val="clear" w:color="auto" w:fill="auto"/>
            <w:noWrap/>
            <w:vAlign w:val="center"/>
          </w:tcPr>
          <w:p w14:paraId="735136C1" w14:textId="35A39C58" w:rsidR="00D16B0F" w:rsidRPr="00CE0998" w:rsidRDefault="00067247"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52.95</w:t>
            </w:r>
          </w:p>
        </w:tc>
        <w:tc>
          <w:tcPr>
            <w:tcW w:w="960" w:type="dxa"/>
            <w:tcBorders>
              <w:top w:val="nil"/>
              <w:left w:val="nil"/>
              <w:bottom w:val="single" w:sz="8" w:space="0" w:color="auto"/>
              <w:right w:val="single" w:sz="8" w:space="0" w:color="auto"/>
            </w:tcBorders>
            <w:shd w:val="clear" w:color="auto" w:fill="auto"/>
            <w:noWrap/>
            <w:vAlign w:val="center"/>
          </w:tcPr>
          <w:p w14:paraId="0DAE83F3" w14:textId="23821EAB" w:rsidR="00D16B0F" w:rsidRPr="00CE0998" w:rsidRDefault="002B384C"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36.39</w:t>
            </w:r>
          </w:p>
        </w:tc>
        <w:tc>
          <w:tcPr>
            <w:tcW w:w="960" w:type="dxa"/>
            <w:tcBorders>
              <w:top w:val="nil"/>
              <w:left w:val="nil"/>
              <w:bottom w:val="single" w:sz="8" w:space="0" w:color="auto"/>
              <w:right w:val="single" w:sz="8" w:space="0" w:color="auto"/>
            </w:tcBorders>
            <w:shd w:val="clear" w:color="auto" w:fill="auto"/>
            <w:noWrap/>
            <w:vAlign w:val="center"/>
          </w:tcPr>
          <w:p w14:paraId="7B08C23D" w14:textId="1FC9EAAA" w:rsidR="00D16B0F" w:rsidRPr="00CE0998" w:rsidRDefault="002B384C"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17.83</w:t>
            </w:r>
          </w:p>
        </w:tc>
        <w:tc>
          <w:tcPr>
            <w:tcW w:w="960" w:type="dxa"/>
            <w:tcBorders>
              <w:top w:val="nil"/>
              <w:left w:val="nil"/>
              <w:bottom w:val="single" w:sz="8" w:space="0" w:color="auto"/>
              <w:right w:val="single" w:sz="8" w:space="0" w:color="auto"/>
            </w:tcBorders>
            <w:shd w:val="clear" w:color="auto" w:fill="auto"/>
            <w:noWrap/>
            <w:vAlign w:val="center"/>
          </w:tcPr>
          <w:p w14:paraId="1A108A82" w14:textId="32C9E754" w:rsidR="00D16B0F" w:rsidRPr="00CE0998" w:rsidRDefault="002B384C"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03.25</w:t>
            </w:r>
          </w:p>
        </w:tc>
        <w:tc>
          <w:tcPr>
            <w:tcW w:w="960" w:type="dxa"/>
            <w:tcBorders>
              <w:top w:val="nil"/>
              <w:left w:val="nil"/>
              <w:bottom w:val="single" w:sz="8" w:space="0" w:color="auto"/>
              <w:right w:val="single" w:sz="8" w:space="0" w:color="auto"/>
            </w:tcBorders>
            <w:shd w:val="clear" w:color="auto" w:fill="auto"/>
            <w:noWrap/>
            <w:vAlign w:val="center"/>
          </w:tcPr>
          <w:p w14:paraId="079E69E2" w14:textId="40415F62" w:rsidR="00D16B0F" w:rsidRPr="00CE0998" w:rsidRDefault="002B384C" w:rsidP="00282182">
            <w:pPr>
              <w:widowControl/>
              <w:jc w:val="center"/>
              <w:rPr>
                <w:rFonts w:ascii="宋体" w:hAnsi="宋体" w:cs="宋体"/>
                <w:color w:val="000000"/>
                <w:kern w:val="0"/>
                <w:sz w:val="22"/>
                <w:szCs w:val="22"/>
              </w:rPr>
            </w:pPr>
            <w:r>
              <w:rPr>
                <w:rFonts w:ascii="宋体" w:hAnsi="宋体" w:cs="宋体" w:hint="eastAsia"/>
                <w:color w:val="000000"/>
                <w:kern w:val="0"/>
                <w:sz w:val="22"/>
                <w:szCs w:val="22"/>
              </w:rPr>
              <w:t>9</w:t>
            </w:r>
            <w:r>
              <w:rPr>
                <w:rFonts w:ascii="宋体" w:hAnsi="宋体" w:cs="宋体"/>
                <w:color w:val="000000"/>
                <w:kern w:val="0"/>
                <w:sz w:val="22"/>
                <w:szCs w:val="22"/>
              </w:rPr>
              <w:t>7.62</w:t>
            </w:r>
          </w:p>
        </w:tc>
      </w:tr>
    </w:tbl>
    <w:p w14:paraId="70C86157" w14:textId="6D51558F" w:rsidR="00D16B0F" w:rsidRDefault="002B384C" w:rsidP="002B384C">
      <w:pPr>
        <w:pStyle w:val="ab"/>
        <w:spacing w:line="360" w:lineRule="auto"/>
        <w:rPr>
          <w:iCs/>
          <w:szCs w:val="20"/>
        </w:rPr>
      </w:pPr>
      <w:r>
        <w:rPr>
          <w:iCs/>
          <w:szCs w:val="20"/>
        </w:rPr>
        <w:tab/>
      </w:r>
      <w:r>
        <w:rPr>
          <w:rFonts w:hint="eastAsia"/>
          <w:iCs/>
          <w:szCs w:val="20"/>
        </w:rPr>
        <w:t>在</w:t>
      </w:r>
      <m:oMath>
        <m:r>
          <w:rPr>
            <w:rFonts w:ascii="Cambria Math" w:hAnsi="Cambria Math"/>
            <w:szCs w:val="20"/>
          </w:rPr>
          <m:t>2</m:t>
        </m:r>
        <m:sSub>
          <m:sSubPr>
            <m:ctrlPr>
              <w:rPr>
                <w:rFonts w:ascii="Cambria Math" w:hAnsi="Cambria Math"/>
                <w:i/>
                <w:iCs/>
                <w:szCs w:val="20"/>
              </w:rPr>
            </m:ctrlPr>
          </m:sSubPr>
          <m:e>
            <m:r>
              <w:rPr>
                <w:rFonts w:ascii="Cambria Math" w:hAnsi="Cambria Math"/>
                <w:szCs w:val="20"/>
              </w:rPr>
              <m:t>f</m:t>
            </m:r>
          </m:e>
          <m:sub>
            <m:r>
              <w:rPr>
                <w:rFonts w:ascii="Cambria Math" w:hAnsi="Cambria Math"/>
                <w:szCs w:val="20"/>
              </w:rPr>
              <m:t>c</m:t>
            </m:r>
          </m:sub>
        </m:sSub>
      </m:oMath>
      <w:r>
        <w:rPr>
          <w:rFonts w:hint="eastAsia"/>
          <w:iCs/>
          <w:szCs w:val="20"/>
        </w:rPr>
        <w:t>时，低通滤波器、高通滤波器输入和输出的相位差分别为：</w:t>
      </w:r>
    </w:p>
    <w:p w14:paraId="68DEA770" w14:textId="06938FED" w:rsidR="002B384C" w:rsidRDefault="002B384C" w:rsidP="002B384C">
      <w:pPr>
        <w:pStyle w:val="ab"/>
        <w:spacing w:line="360" w:lineRule="auto"/>
        <w:rPr>
          <w:iCs/>
          <w:szCs w:val="20"/>
        </w:rPr>
      </w:pPr>
      <w:r w:rsidRPr="002B384C">
        <w:rPr>
          <w:iCs/>
          <w:noProof/>
          <w:szCs w:val="20"/>
        </w:rPr>
        <w:drawing>
          <wp:inline distT="0" distB="0" distL="0" distR="0" wp14:anchorId="66052DDE" wp14:editId="3D0247F6">
            <wp:extent cx="3241553" cy="24266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119" cy="2442073"/>
                    </a:xfrm>
                    <a:prstGeom prst="rect">
                      <a:avLst/>
                    </a:prstGeom>
                  </pic:spPr>
                </pic:pic>
              </a:graphicData>
            </a:graphic>
          </wp:inline>
        </w:drawing>
      </w:r>
    </w:p>
    <w:p w14:paraId="1FD1F9BF" w14:textId="6077FBCD" w:rsidR="002B384C" w:rsidRPr="002B384C" w:rsidRDefault="002B384C" w:rsidP="002B384C">
      <w:pPr>
        <w:pStyle w:val="ab"/>
        <w:spacing w:line="360" w:lineRule="auto"/>
        <w:rPr>
          <w:iCs/>
          <w:szCs w:val="20"/>
        </w:rPr>
      </w:pPr>
      <w:r w:rsidRPr="002B384C">
        <w:rPr>
          <w:iCs/>
          <w:noProof/>
          <w:szCs w:val="20"/>
        </w:rPr>
        <w:drawing>
          <wp:inline distT="0" distB="0" distL="0" distR="0" wp14:anchorId="7603CB33" wp14:editId="262997B7">
            <wp:extent cx="3241040" cy="243760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5763" cy="2463724"/>
                    </a:xfrm>
                    <a:prstGeom prst="rect">
                      <a:avLst/>
                    </a:prstGeom>
                  </pic:spPr>
                </pic:pic>
              </a:graphicData>
            </a:graphic>
          </wp:inline>
        </w:drawing>
      </w:r>
    </w:p>
    <w:p w14:paraId="14CCBA99" w14:textId="4216D3F3" w:rsidR="00787081" w:rsidRDefault="00787081" w:rsidP="007E19CB">
      <w:pPr>
        <w:pStyle w:val="ab"/>
        <w:spacing w:line="360" w:lineRule="auto"/>
        <w:rPr>
          <w:b/>
          <w:bCs/>
          <w:sz w:val="28"/>
        </w:rPr>
      </w:pPr>
      <w:r>
        <w:rPr>
          <w:rFonts w:hint="eastAsia"/>
          <w:b/>
          <w:bCs/>
          <w:sz w:val="28"/>
        </w:rPr>
        <w:lastRenderedPageBreak/>
        <w:t>八、</w:t>
      </w:r>
      <w:r w:rsidRPr="003019D9">
        <w:rPr>
          <w:rFonts w:hint="eastAsia"/>
          <w:b/>
          <w:bCs/>
          <w:sz w:val="28"/>
        </w:rPr>
        <w:t>实验结论：</w:t>
      </w:r>
    </w:p>
    <w:p w14:paraId="1EAF94AA" w14:textId="091191AA" w:rsidR="002B384C" w:rsidRPr="002B384C" w:rsidRDefault="002B384C" w:rsidP="002B384C">
      <w:pPr>
        <w:pStyle w:val="ab"/>
        <w:spacing w:line="360" w:lineRule="auto"/>
        <w:rPr>
          <w:szCs w:val="20"/>
        </w:rPr>
      </w:pPr>
      <w:r w:rsidRPr="002B384C">
        <w:rPr>
          <w:rFonts w:hint="eastAsia"/>
          <w:szCs w:val="20"/>
        </w:rPr>
        <w:t>1.</w:t>
      </w:r>
      <w:r w:rsidRPr="002B384C">
        <w:rPr>
          <w:rFonts w:hint="eastAsia"/>
          <w:szCs w:val="20"/>
        </w:rPr>
        <w:t>对于低通滤波器，当输入信号</w:t>
      </w:r>
      <m:oMath>
        <m:r>
          <w:rPr>
            <w:rFonts w:ascii="Cambria Math" w:hAnsi="Cambria Math" w:cs="Cambria Math"/>
            <w:szCs w:val="20"/>
          </w:rPr>
          <m:t>f</m:t>
        </m:r>
      </m:oMath>
      <w:r w:rsidRPr="002B384C">
        <w:rPr>
          <w:rFonts w:hint="eastAsia"/>
          <w:szCs w:val="20"/>
        </w:rPr>
        <w:t>趋近于</w:t>
      </w:r>
      <w:r w:rsidRPr="002B384C">
        <w:rPr>
          <w:rFonts w:hint="eastAsia"/>
          <w:szCs w:val="20"/>
        </w:rPr>
        <w:t xml:space="preserve"> 0</w:t>
      </w:r>
      <w:r w:rsidRPr="002B384C">
        <w:rPr>
          <w:rFonts w:hint="eastAsia"/>
          <w:szCs w:val="20"/>
        </w:rPr>
        <w:t>（即</w:t>
      </w:r>
      <w:r w:rsidRPr="002B384C">
        <w:rPr>
          <w:rFonts w:hint="eastAsia"/>
          <w:szCs w:val="20"/>
        </w:rPr>
        <w:t xml:space="preserve"> DC </w:t>
      </w:r>
      <w:r w:rsidRPr="002B384C">
        <w:rPr>
          <w:rFonts w:hint="eastAsia"/>
          <w:szCs w:val="20"/>
        </w:rPr>
        <w:t>信号）、输入</w:t>
      </w:r>
      <w:r w:rsidRPr="002B384C">
        <w:rPr>
          <w:rFonts w:hint="eastAsia"/>
          <w:szCs w:val="20"/>
        </w:rPr>
        <w:t xml:space="preserve"> 1V </w:t>
      </w:r>
      <w:r w:rsidRPr="002B384C">
        <w:rPr>
          <w:rFonts w:hint="eastAsia"/>
          <w:szCs w:val="20"/>
        </w:rPr>
        <w:t>时，输出趋近于</w:t>
      </w:r>
      <w:r w:rsidRPr="002B384C">
        <w:rPr>
          <w:rFonts w:hint="eastAsia"/>
          <w:szCs w:val="20"/>
        </w:rPr>
        <w:t xml:space="preserve"> 1V</w:t>
      </w:r>
      <w:r w:rsidRPr="002B384C">
        <w:rPr>
          <w:rFonts w:hint="eastAsia"/>
          <w:szCs w:val="20"/>
        </w:rPr>
        <w:t>；当输入信号</w:t>
      </w:r>
      <m:oMath>
        <m:r>
          <w:rPr>
            <w:rFonts w:ascii="Cambria Math" w:hAnsi="Cambria Math" w:cs="Cambria Math"/>
            <w:szCs w:val="20"/>
          </w:rPr>
          <m:t>f</m:t>
        </m:r>
        <m:r>
          <w:rPr>
            <w:rFonts w:ascii="Cambria Math" w:hAnsi="Cambria Math" w:hint="eastAsia"/>
            <w:szCs w:val="20"/>
          </w:rPr>
          <m:t xml:space="preserve"> = </m:t>
        </m:r>
        <m:sSub>
          <m:sSubPr>
            <m:ctrlPr>
              <w:rPr>
                <w:rFonts w:ascii="Cambria Math" w:hAnsi="Cambria Math" w:cs="Cambria Math"/>
                <w:i/>
                <w:szCs w:val="20"/>
              </w:rPr>
            </m:ctrlPr>
          </m:sSubPr>
          <m:e>
            <m:r>
              <w:rPr>
                <w:rFonts w:ascii="Cambria Math" w:hAnsi="Cambria Math" w:cs="Cambria Math"/>
                <w:szCs w:val="20"/>
              </w:rPr>
              <m:t>f</m:t>
            </m:r>
            <m:ctrlPr>
              <w:rPr>
                <w:rFonts w:ascii="Cambria Math" w:hAnsi="Cambria Math"/>
                <w:i/>
                <w:szCs w:val="20"/>
              </w:rPr>
            </m:ctrlPr>
          </m:e>
          <m:sub>
            <m:r>
              <w:rPr>
                <w:rFonts w:ascii="Cambria Math" w:hAnsi="Cambria Math" w:cs="Cambria Math"/>
                <w:szCs w:val="20"/>
              </w:rPr>
              <m:t>c</m:t>
            </m:r>
          </m:sub>
        </m:sSub>
      </m:oMath>
      <w:r w:rsidRPr="002B384C">
        <w:rPr>
          <w:rFonts w:hint="eastAsia"/>
          <w:szCs w:val="20"/>
        </w:rPr>
        <w:t>、输入为</w:t>
      </w:r>
      <w:r w:rsidRPr="002B384C">
        <w:rPr>
          <w:rFonts w:hint="eastAsia"/>
          <w:szCs w:val="20"/>
        </w:rPr>
        <w:t xml:space="preserve"> 1V </w:t>
      </w:r>
      <w:r w:rsidRPr="002B384C">
        <w:rPr>
          <w:rFonts w:hint="eastAsia"/>
          <w:szCs w:val="20"/>
        </w:rPr>
        <w:t>时，输出为</w:t>
      </w:r>
      <w:r w:rsidRPr="002B384C">
        <w:rPr>
          <w:rFonts w:hint="eastAsia"/>
          <w:szCs w:val="20"/>
        </w:rPr>
        <w:t xml:space="preserve"> 0.707V</w:t>
      </w:r>
      <w:r w:rsidRPr="002B384C">
        <w:rPr>
          <w:rFonts w:hint="eastAsia"/>
          <w:szCs w:val="20"/>
        </w:rPr>
        <w:t>；当输入信号</w:t>
      </w:r>
      <m:oMath>
        <m:r>
          <w:rPr>
            <w:rFonts w:ascii="Cambria Math" w:hAnsi="Cambria Math" w:cs="Cambria Math"/>
            <w:szCs w:val="20"/>
          </w:rPr>
          <m:t>ω</m:t>
        </m:r>
        <m:r>
          <w:rPr>
            <w:rFonts w:ascii="Cambria Math" w:hAnsi="Cambria Math"/>
            <w:szCs w:val="20"/>
          </w:rPr>
          <m:t xml:space="preserve"> </m:t>
        </m:r>
        <m:r>
          <w:rPr>
            <w:rFonts w:ascii="Cambria Math" w:hAnsi="Cambria Math" w:cs="Cambria Math"/>
            <w:szCs w:val="20"/>
          </w:rPr>
          <m:t>≫</m:t>
        </m:r>
        <m:r>
          <w:rPr>
            <w:rFonts w:ascii="Cambria Math" w:hAnsi="Cambria Math"/>
            <w:szCs w:val="20"/>
          </w:rPr>
          <m:t xml:space="preserve"> </m:t>
        </m:r>
        <m:sSub>
          <m:sSubPr>
            <m:ctrlPr>
              <w:rPr>
                <w:rFonts w:ascii="Cambria Math" w:hAnsi="Cambria Math" w:cs="Cambria Math"/>
                <w:i/>
                <w:szCs w:val="20"/>
              </w:rPr>
            </m:ctrlPr>
          </m:sSubPr>
          <m:e>
            <m:r>
              <w:rPr>
                <w:rFonts w:ascii="Cambria Math" w:hAnsi="Cambria Math" w:cs="Cambria Math"/>
                <w:szCs w:val="20"/>
              </w:rPr>
              <m:t>ω</m:t>
            </m:r>
            <m:ctrlPr>
              <w:rPr>
                <w:rFonts w:ascii="Cambria Math" w:hAnsi="Cambria Math"/>
                <w:i/>
                <w:szCs w:val="20"/>
              </w:rPr>
            </m:ctrlPr>
          </m:e>
          <m:sub>
            <m:r>
              <w:rPr>
                <w:rFonts w:ascii="Cambria Math" w:hAnsi="Cambria Math"/>
                <w:szCs w:val="20"/>
              </w:rPr>
              <m:t>c</m:t>
            </m:r>
          </m:sub>
        </m:sSub>
      </m:oMath>
      <w:r w:rsidRPr="002B384C">
        <w:rPr>
          <w:rFonts w:hint="eastAsia"/>
          <w:szCs w:val="20"/>
        </w:rPr>
        <w:t>、输入为</w:t>
      </w:r>
      <w:r w:rsidRPr="002B384C">
        <w:rPr>
          <w:szCs w:val="20"/>
        </w:rPr>
        <w:t xml:space="preserve"> 1V </w:t>
      </w:r>
      <w:r w:rsidRPr="002B384C">
        <w:rPr>
          <w:rFonts w:hint="eastAsia"/>
          <w:szCs w:val="20"/>
        </w:rPr>
        <w:t>时，输出趋于</w:t>
      </w:r>
      <w:r w:rsidRPr="002B384C">
        <w:rPr>
          <w:szCs w:val="20"/>
        </w:rPr>
        <w:t xml:space="preserve"> 0V</w:t>
      </w:r>
      <w:r w:rsidRPr="002B384C">
        <w:rPr>
          <w:rFonts w:hint="eastAsia"/>
          <w:szCs w:val="20"/>
        </w:rPr>
        <w:t>。同时，相位差随</w:t>
      </w:r>
      <w:r w:rsidRPr="002B384C">
        <w:rPr>
          <w:rFonts w:ascii="Cambria Math" w:hAnsi="Cambria Math" w:cs="Cambria Math"/>
          <w:szCs w:val="20"/>
        </w:rPr>
        <w:t>𝑓</w:t>
      </w:r>
      <w:r w:rsidRPr="002B384C">
        <w:rPr>
          <w:rFonts w:hint="eastAsia"/>
          <w:szCs w:val="20"/>
        </w:rPr>
        <w:t>增大而增大。说明低频率的信号可顺利通过一阶</w:t>
      </w:r>
      <w:r w:rsidRPr="002B384C">
        <w:rPr>
          <w:rFonts w:hint="eastAsia"/>
          <w:szCs w:val="20"/>
        </w:rPr>
        <w:t xml:space="preserve"> RC</w:t>
      </w:r>
      <w:r w:rsidRPr="002B384C">
        <w:rPr>
          <w:rFonts w:hint="eastAsia"/>
          <w:szCs w:val="20"/>
        </w:rPr>
        <w:t>“低通滤波器”，高频率的信号被衰减掉。</w:t>
      </w:r>
    </w:p>
    <w:p w14:paraId="00CDFA8E" w14:textId="33F0A417" w:rsidR="002B384C" w:rsidRPr="002B384C" w:rsidRDefault="002B384C" w:rsidP="002B384C">
      <w:pPr>
        <w:pStyle w:val="ab"/>
        <w:spacing w:line="360" w:lineRule="auto"/>
        <w:rPr>
          <w:szCs w:val="20"/>
        </w:rPr>
      </w:pPr>
      <w:r w:rsidRPr="002B384C">
        <w:rPr>
          <w:rFonts w:hint="eastAsia"/>
          <w:szCs w:val="20"/>
        </w:rPr>
        <w:t xml:space="preserve">2. </w:t>
      </w:r>
      <w:r w:rsidRPr="002B384C">
        <w:rPr>
          <w:rFonts w:hint="eastAsia"/>
          <w:szCs w:val="20"/>
        </w:rPr>
        <w:t>对于高通滤波器，当输入信号</w:t>
      </w:r>
      <w:r w:rsidRPr="002B384C">
        <w:rPr>
          <w:rFonts w:ascii="Cambria Math" w:hAnsi="Cambria Math" w:cs="Cambria Math"/>
          <w:szCs w:val="20"/>
        </w:rPr>
        <w:t>𝑓</w:t>
      </w:r>
      <w:r w:rsidRPr="002B384C">
        <w:rPr>
          <w:rFonts w:hint="eastAsia"/>
          <w:szCs w:val="20"/>
        </w:rPr>
        <w:t>趋近于</w:t>
      </w:r>
      <w:r w:rsidRPr="002B384C">
        <w:rPr>
          <w:rFonts w:hint="eastAsia"/>
          <w:szCs w:val="20"/>
        </w:rPr>
        <w:t xml:space="preserve"> 0</w:t>
      </w:r>
      <w:r w:rsidRPr="002B384C">
        <w:rPr>
          <w:rFonts w:hint="eastAsia"/>
          <w:szCs w:val="20"/>
        </w:rPr>
        <w:t>（即</w:t>
      </w:r>
      <w:r w:rsidRPr="002B384C">
        <w:rPr>
          <w:rFonts w:hint="eastAsia"/>
          <w:szCs w:val="20"/>
        </w:rPr>
        <w:t xml:space="preserve"> DC </w:t>
      </w:r>
      <w:r w:rsidRPr="002B384C">
        <w:rPr>
          <w:rFonts w:hint="eastAsia"/>
          <w:szCs w:val="20"/>
        </w:rPr>
        <w:t>信号）、输入</w:t>
      </w:r>
      <w:r w:rsidRPr="002B384C">
        <w:rPr>
          <w:rFonts w:hint="eastAsia"/>
          <w:szCs w:val="20"/>
        </w:rPr>
        <w:t xml:space="preserve"> 3V </w:t>
      </w:r>
      <w:r w:rsidRPr="002B384C">
        <w:rPr>
          <w:rFonts w:hint="eastAsia"/>
          <w:szCs w:val="20"/>
        </w:rPr>
        <w:t>时，输出趋近于</w:t>
      </w:r>
      <w:r w:rsidRPr="002B384C">
        <w:rPr>
          <w:rFonts w:hint="eastAsia"/>
          <w:szCs w:val="20"/>
        </w:rPr>
        <w:t xml:space="preserve"> 0V</w:t>
      </w:r>
      <w:r w:rsidRPr="002B384C">
        <w:rPr>
          <w:rFonts w:hint="eastAsia"/>
          <w:szCs w:val="20"/>
        </w:rPr>
        <w:t>；当输入信号</w:t>
      </w:r>
      <m:oMath>
        <m:r>
          <w:rPr>
            <w:rFonts w:ascii="Cambria Math" w:hAnsi="Cambria Math" w:cs="Cambria Math"/>
            <w:szCs w:val="20"/>
          </w:rPr>
          <m:t>f</m:t>
        </m:r>
        <m:r>
          <w:rPr>
            <w:rFonts w:ascii="Cambria Math" w:hAnsi="Cambria Math" w:hint="eastAsia"/>
            <w:szCs w:val="20"/>
          </w:rPr>
          <m:t xml:space="preserve"> = </m:t>
        </m:r>
        <m:sSub>
          <m:sSubPr>
            <m:ctrlPr>
              <w:rPr>
                <w:rFonts w:ascii="Cambria Math" w:hAnsi="Cambria Math" w:cs="Cambria Math"/>
                <w:i/>
                <w:szCs w:val="20"/>
              </w:rPr>
            </m:ctrlPr>
          </m:sSubPr>
          <m:e>
            <m:r>
              <w:rPr>
                <w:rFonts w:ascii="Cambria Math" w:hAnsi="Cambria Math" w:cs="Cambria Math"/>
                <w:szCs w:val="20"/>
              </w:rPr>
              <m:t>f</m:t>
            </m:r>
            <m:ctrlPr>
              <w:rPr>
                <w:rFonts w:ascii="Cambria Math" w:hAnsi="Cambria Math"/>
                <w:i/>
                <w:szCs w:val="20"/>
              </w:rPr>
            </m:ctrlPr>
          </m:e>
          <m:sub>
            <m:r>
              <w:rPr>
                <w:rFonts w:ascii="Cambria Math" w:hAnsi="Cambria Math" w:cs="Cambria Math"/>
                <w:szCs w:val="20"/>
              </w:rPr>
              <m:t>c</m:t>
            </m:r>
          </m:sub>
        </m:sSub>
      </m:oMath>
      <w:r w:rsidRPr="002B384C">
        <w:rPr>
          <w:rFonts w:hint="eastAsia"/>
          <w:szCs w:val="20"/>
        </w:rPr>
        <w:t>、输入为</w:t>
      </w:r>
      <w:r w:rsidRPr="002B384C">
        <w:rPr>
          <w:rFonts w:hint="eastAsia"/>
          <w:szCs w:val="20"/>
        </w:rPr>
        <w:t xml:space="preserve"> 3V </w:t>
      </w:r>
      <w:r w:rsidRPr="002B384C">
        <w:rPr>
          <w:rFonts w:hint="eastAsia"/>
          <w:szCs w:val="20"/>
        </w:rPr>
        <w:t>时，输出为</w:t>
      </w:r>
      <w:r w:rsidRPr="002B384C">
        <w:rPr>
          <w:rFonts w:hint="eastAsia"/>
          <w:szCs w:val="20"/>
        </w:rPr>
        <w:t xml:space="preserve"> 2.121V</w:t>
      </w:r>
      <w:r w:rsidRPr="002B384C">
        <w:rPr>
          <w:rFonts w:hint="eastAsia"/>
          <w:szCs w:val="20"/>
        </w:rPr>
        <w:t>；当输入信号</w:t>
      </w:r>
      <m:oMath>
        <m:r>
          <w:rPr>
            <w:rFonts w:ascii="Cambria Math" w:hAnsi="Cambria Math" w:cs="Cambria Math"/>
            <w:szCs w:val="20"/>
          </w:rPr>
          <m:t>ω</m:t>
        </m:r>
        <m:r>
          <w:rPr>
            <w:rFonts w:ascii="Cambria Math" w:hAnsi="Cambria Math"/>
            <w:szCs w:val="20"/>
          </w:rPr>
          <m:t xml:space="preserve"> </m:t>
        </m:r>
        <m:r>
          <w:rPr>
            <w:rFonts w:ascii="Cambria Math" w:hAnsi="Cambria Math" w:cs="Cambria Math"/>
            <w:szCs w:val="20"/>
          </w:rPr>
          <m:t>≫</m:t>
        </m:r>
        <m:r>
          <w:rPr>
            <w:rFonts w:ascii="Cambria Math" w:hAnsi="Cambria Math"/>
            <w:szCs w:val="20"/>
          </w:rPr>
          <m:t xml:space="preserve"> </m:t>
        </m:r>
        <m:sSub>
          <m:sSubPr>
            <m:ctrlPr>
              <w:rPr>
                <w:rFonts w:ascii="Cambria Math" w:hAnsi="Cambria Math" w:cs="Cambria Math"/>
                <w:i/>
                <w:szCs w:val="20"/>
              </w:rPr>
            </m:ctrlPr>
          </m:sSubPr>
          <m:e>
            <m:r>
              <w:rPr>
                <w:rFonts w:ascii="Cambria Math" w:hAnsi="Cambria Math" w:cs="Cambria Math"/>
                <w:szCs w:val="20"/>
              </w:rPr>
              <m:t>ω</m:t>
            </m:r>
            <m:ctrlPr>
              <w:rPr>
                <w:rFonts w:ascii="Cambria Math" w:hAnsi="Cambria Math"/>
                <w:i/>
                <w:szCs w:val="20"/>
              </w:rPr>
            </m:ctrlPr>
          </m:e>
          <m:sub>
            <m:r>
              <w:rPr>
                <w:rFonts w:ascii="Cambria Math" w:hAnsi="Cambria Math"/>
                <w:szCs w:val="20"/>
              </w:rPr>
              <m:t>c</m:t>
            </m:r>
          </m:sub>
        </m:sSub>
      </m:oMath>
      <w:r w:rsidRPr="002B384C">
        <w:rPr>
          <w:rFonts w:hint="eastAsia"/>
          <w:szCs w:val="20"/>
        </w:rPr>
        <w:t>、输入为</w:t>
      </w:r>
      <w:r w:rsidRPr="002B384C">
        <w:rPr>
          <w:szCs w:val="20"/>
        </w:rPr>
        <w:t xml:space="preserve"> 3V </w:t>
      </w:r>
      <w:r w:rsidRPr="002B384C">
        <w:rPr>
          <w:rFonts w:hint="eastAsia"/>
          <w:szCs w:val="20"/>
        </w:rPr>
        <w:t>时，输出趋于</w:t>
      </w:r>
      <w:r w:rsidRPr="002B384C">
        <w:rPr>
          <w:szCs w:val="20"/>
        </w:rPr>
        <w:t xml:space="preserve"> 3V</w:t>
      </w:r>
      <w:r w:rsidRPr="002B384C">
        <w:rPr>
          <w:rFonts w:hint="eastAsia"/>
          <w:szCs w:val="20"/>
        </w:rPr>
        <w:t>。同时，相位差随</w:t>
      </w:r>
      <w:r w:rsidRPr="002B384C">
        <w:rPr>
          <w:rFonts w:ascii="Cambria Math" w:hAnsi="Cambria Math" w:cs="Cambria Math"/>
          <w:szCs w:val="20"/>
        </w:rPr>
        <w:t>𝑓</w:t>
      </w:r>
      <w:r w:rsidRPr="002B384C">
        <w:rPr>
          <w:rFonts w:hint="eastAsia"/>
          <w:szCs w:val="20"/>
        </w:rPr>
        <w:t>增大而减小。说明高频率的信号可顺利通过高通滤波器，低频率的信号被衰减掉。</w:t>
      </w:r>
    </w:p>
    <w:p w14:paraId="4E71C1B2" w14:textId="77777777" w:rsidR="002B384C" w:rsidRDefault="00787081" w:rsidP="007E19CB">
      <w:pPr>
        <w:pStyle w:val="ab"/>
        <w:spacing w:line="360" w:lineRule="auto"/>
        <w:rPr>
          <w:b/>
          <w:bCs/>
          <w:sz w:val="28"/>
        </w:rPr>
      </w:pPr>
      <w:r>
        <w:rPr>
          <w:rFonts w:hint="eastAsia"/>
          <w:b/>
          <w:bCs/>
          <w:sz w:val="28"/>
        </w:rPr>
        <w:t>九、</w:t>
      </w:r>
      <w:r w:rsidRPr="003019D9">
        <w:rPr>
          <w:b/>
          <w:bCs/>
          <w:sz w:val="28"/>
        </w:rPr>
        <w:t>思考题：</w:t>
      </w:r>
    </w:p>
    <w:p w14:paraId="4741C0BF" w14:textId="01A83F6C" w:rsidR="002B384C" w:rsidRDefault="002B384C" w:rsidP="007E19CB">
      <w:pPr>
        <w:pStyle w:val="ab"/>
        <w:spacing w:line="360" w:lineRule="auto"/>
      </w:pPr>
      <w:r>
        <w:t>1.</w:t>
      </w:r>
      <w:r>
        <w:t>测量时我们测量的是输出大小，输出与输入信号的大小有关，也与输入信号的频率有关，如果不保持大小不变，我们就不知道输出信号大小的变化是因输入信号的大小变化引起的，还是频率变化引起的，所以在测量幅频特性曲线时，要保持输入信号的大小保持不变。</w:t>
      </w:r>
      <w:r>
        <w:t xml:space="preserve"> </w:t>
      </w:r>
    </w:p>
    <w:p w14:paraId="79274999" w14:textId="77777777" w:rsidR="002B384C" w:rsidRDefault="002B384C" w:rsidP="007E19CB">
      <w:pPr>
        <w:pStyle w:val="ab"/>
        <w:spacing w:line="360" w:lineRule="auto"/>
      </w:pPr>
      <w:r>
        <w:t>2.</w:t>
      </w:r>
      <w:r>
        <w:t>函数发生器接入含动态元件的待测网络输入端口时，改变函数发生器的频率（没有调节输出幅度旋钮），待测网络的输入电压有可能发生了变化，因为信号源有输出电阻，当改变频率时动态元件的阻抗也在变化，这就可能对信号源的输出电压产生影响。</w:t>
      </w:r>
      <w:r>
        <w:t xml:space="preserve"> </w:t>
      </w:r>
    </w:p>
    <w:p w14:paraId="451CB3C4" w14:textId="77777777" w:rsidR="002B384C" w:rsidRDefault="002B384C" w:rsidP="007E19CB">
      <w:pPr>
        <w:pStyle w:val="ab"/>
        <w:spacing w:line="360" w:lineRule="auto"/>
      </w:pPr>
      <w:r>
        <w:t>3.</w:t>
      </w:r>
      <w:r>
        <w:t>在测相位差时，要尽可能保证示波器两个通道的零基线与荧光屏的横坐标重合是为了保证截距法测相位差的准确性并提高测量的精度。</w:t>
      </w:r>
      <w:r>
        <w:t xml:space="preserve"> </w:t>
      </w:r>
    </w:p>
    <w:p w14:paraId="0D1F38C1" w14:textId="5902379F" w:rsidR="00787081" w:rsidRPr="002B384C" w:rsidRDefault="002B384C" w:rsidP="007E19CB">
      <w:pPr>
        <w:pStyle w:val="ab"/>
        <w:spacing w:line="360" w:lineRule="auto"/>
        <w:rPr>
          <w:szCs w:val="20"/>
        </w:rPr>
      </w:pPr>
      <w:r>
        <w:t>4.</w:t>
      </w:r>
      <w:r>
        <w:t>信号源有</w:t>
      </w:r>
      <w:r>
        <w:t xml:space="preserve"> 50Ω </w:t>
      </w:r>
      <w:r>
        <w:t>的内阻，在选取</w:t>
      </w:r>
      <w:r>
        <w:t>RC</w:t>
      </w:r>
      <w:r>
        <w:t>元件参数时，应尽量避免选取小电阻。这是因为当选取小电阻时，信号源分压较大，不利于实验的正常进行。</w:t>
      </w:r>
    </w:p>
    <w:p w14:paraId="40730425" w14:textId="77777777" w:rsidR="002B384C" w:rsidRDefault="00787081" w:rsidP="007E19CB">
      <w:pPr>
        <w:pStyle w:val="ab"/>
        <w:spacing w:line="360" w:lineRule="auto"/>
        <w:rPr>
          <w:b/>
          <w:bCs/>
          <w:sz w:val="28"/>
        </w:rPr>
      </w:pPr>
      <w:r>
        <w:rPr>
          <w:rFonts w:hint="eastAsia"/>
          <w:b/>
          <w:bCs/>
          <w:sz w:val="28"/>
        </w:rPr>
        <w:t>十、</w:t>
      </w:r>
      <w:r w:rsidRPr="003019D9">
        <w:rPr>
          <w:rFonts w:hint="eastAsia"/>
          <w:b/>
          <w:bCs/>
          <w:sz w:val="28"/>
        </w:rPr>
        <w:t>实验器材（设备、元器件）：</w:t>
      </w:r>
    </w:p>
    <w:p w14:paraId="01D10E4C" w14:textId="1402FE25" w:rsidR="00787081" w:rsidRPr="002B384C" w:rsidRDefault="002B384C" w:rsidP="007E19CB">
      <w:pPr>
        <w:pStyle w:val="ab"/>
        <w:spacing w:line="360" w:lineRule="auto"/>
        <w:rPr>
          <w:b/>
          <w:bCs/>
          <w:szCs w:val="20"/>
        </w:rPr>
      </w:pPr>
      <w:r>
        <w:rPr>
          <w:rFonts w:hint="eastAsia"/>
          <w:b/>
          <w:bCs/>
          <w:szCs w:val="20"/>
        </w:rPr>
        <w:t>Multisim</w:t>
      </w:r>
    </w:p>
    <w:p w14:paraId="4C1E2657" w14:textId="0642B791" w:rsidR="00787081" w:rsidRDefault="00787081" w:rsidP="007E19CB">
      <w:pPr>
        <w:pStyle w:val="ab"/>
        <w:spacing w:line="360" w:lineRule="auto"/>
        <w:rPr>
          <w:sz w:val="28"/>
        </w:rPr>
      </w:pPr>
      <w:r>
        <w:rPr>
          <w:rFonts w:hint="eastAsia"/>
          <w:b/>
          <w:bCs/>
          <w:sz w:val="28"/>
        </w:rPr>
        <w:t>十一、</w:t>
      </w:r>
      <w:r w:rsidRPr="003019D9">
        <w:rPr>
          <w:rFonts w:hint="eastAsia"/>
          <w:b/>
          <w:bCs/>
          <w:sz w:val="28"/>
        </w:rPr>
        <w:t>总结及心得体会：</w:t>
      </w:r>
    </w:p>
    <w:p w14:paraId="4888F25E" w14:textId="33A140F8" w:rsidR="002B384C" w:rsidRPr="002B384C" w:rsidRDefault="002B384C" w:rsidP="007E19CB">
      <w:pPr>
        <w:pStyle w:val="ab"/>
        <w:spacing w:line="360" w:lineRule="auto"/>
        <w:rPr>
          <w:szCs w:val="20"/>
        </w:rPr>
      </w:pPr>
      <w:r w:rsidRPr="002B384C">
        <w:rPr>
          <w:rFonts w:hint="eastAsia"/>
          <w:szCs w:val="20"/>
        </w:rPr>
        <w:t>通过</w:t>
      </w:r>
      <w:r>
        <w:rPr>
          <w:rFonts w:hint="eastAsia"/>
          <w:szCs w:val="20"/>
        </w:rPr>
        <w:t>仿真实验，我了解了一阶</w:t>
      </w:r>
      <w:r>
        <w:rPr>
          <w:rFonts w:hint="eastAsia"/>
          <w:szCs w:val="20"/>
        </w:rPr>
        <w:t>RC</w:t>
      </w:r>
      <w:r>
        <w:rPr>
          <w:rFonts w:hint="eastAsia"/>
          <w:szCs w:val="20"/>
        </w:rPr>
        <w:t>电路的频率特性，对滤波器的基本原理和低通滤波器、高通滤波器的</w:t>
      </w:r>
      <w:r w:rsidR="00082EBB">
        <w:rPr>
          <w:rFonts w:hint="eastAsia"/>
          <w:szCs w:val="20"/>
        </w:rPr>
        <w:t>构成、作用有了一定的了解；同时，在仿真实验的过程中，我对</w:t>
      </w:r>
      <w:r w:rsidR="00082EBB">
        <w:rPr>
          <w:rFonts w:hint="eastAsia"/>
          <w:szCs w:val="20"/>
        </w:rPr>
        <w:t>Multisim</w:t>
      </w:r>
      <w:r w:rsidR="00082EBB">
        <w:rPr>
          <w:rFonts w:hint="eastAsia"/>
          <w:szCs w:val="20"/>
        </w:rPr>
        <w:t>的使用更加熟练了。</w:t>
      </w:r>
    </w:p>
    <w:p w14:paraId="3BB1C24E" w14:textId="4C4633E6" w:rsidR="00787081" w:rsidRPr="003019D9" w:rsidRDefault="00787081" w:rsidP="007E19CB">
      <w:pPr>
        <w:pStyle w:val="ab"/>
        <w:spacing w:line="360" w:lineRule="auto"/>
        <w:rPr>
          <w:sz w:val="28"/>
        </w:rPr>
      </w:pPr>
      <w:bookmarkStart w:id="0" w:name="_Hlk39680126"/>
      <w:r>
        <w:rPr>
          <w:rFonts w:hint="eastAsia"/>
          <w:b/>
          <w:bCs/>
          <w:sz w:val="28"/>
        </w:rPr>
        <w:t>十二、</w:t>
      </w:r>
      <w:r w:rsidRPr="003019D9">
        <w:rPr>
          <w:rFonts w:hint="eastAsia"/>
          <w:b/>
          <w:bCs/>
          <w:sz w:val="28"/>
        </w:rPr>
        <w:t>对本实验过程及方法、手段的改进建议：</w:t>
      </w:r>
      <w:bookmarkEnd w:id="0"/>
    </w:p>
    <w:p w14:paraId="2CE34CB9" w14:textId="543B573F" w:rsidR="00787081" w:rsidRPr="00787081" w:rsidRDefault="00082EBB" w:rsidP="007E19CB">
      <w:pPr>
        <w:pStyle w:val="ab"/>
        <w:spacing w:line="360" w:lineRule="auto"/>
      </w:pPr>
      <w:r>
        <w:rPr>
          <w:rFonts w:hint="eastAsia"/>
        </w:rPr>
        <w:t>希望在回学校之后可以利用实物进行验证。</w:t>
      </w:r>
    </w:p>
    <w:sectPr w:rsidR="00787081" w:rsidRPr="00787081" w:rsidSect="00261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1BDB" w14:textId="77777777" w:rsidR="00896C10" w:rsidRDefault="00896C10" w:rsidP="00E953BC">
      <w:r>
        <w:separator/>
      </w:r>
    </w:p>
  </w:endnote>
  <w:endnote w:type="continuationSeparator" w:id="0">
    <w:p w14:paraId="1FA172FE" w14:textId="77777777" w:rsidR="00896C10" w:rsidRDefault="00896C10" w:rsidP="00E9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FCED0" w14:textId="77777777" w:rsidR="00896C10" w:rsidRDefault="00896C10" w:rsidP="00E953BC">
      <w:r>
        <w:separator/>
      </w:r>
    </w:p>
  </w:footnote>
  <w:footnote w:type="continuationSeparator" w:id="0">
    <w:p w14:paraId="2FA4E2E7" w14:textId="77777777" w:rsidR="00896C10" w:rsidRDefault="00896C10" w:rsidP="00E95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0C4B"/>
    <w:multiLevelType w:val="hybridMultilevel"/>
    <w:tmpl w:val="8DFA56A0"/>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5698A"/>
    <w:multiLevelType w:val="hybridMultilevel"/>
    <w:tmpl w:val="F594E9E0"/>
    <w:lvl w:ilvl="0" w:tplc="57C493C8">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747AF"/>
    <w:multiLevelType w:val="hybridMultilevel"/>
    <w:tmpl w:val="F92A8D00"/>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B676B3"/>
    <w:multiLevelType w:val="hybridMultilevel"/>
    <w:tmpl w:val="5ABC74B0"/>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2850AA"/>
    <w:multiLevelType w:val="hybridMultilevel"/>
    <w:tmpl w:val="7456706C"/>
    <w:lvl w:ilvl="0" w:tplc="61A0C4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D2031"/>
    <w:multiLevelType w:val="hybridMultilevel"/>
    <w:tmpl w:val="5FE8CAEC"/>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16EC4"/>
    <w:multiLevelType w:val="hybridMultilevel"/>
    <w:tmpl w:val="FDEA8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88480B"/>
    <w:multiLevelType w:val="hybridMultilevel"/>
    <w:tmpl w:val="38440484"/>
    <w:lvl w:ilvl="0" w:tplc="8D20836C">
      <w:start w:val="1"/>
      <w:numFmt w:val="bullet"/>
      <w:lvlText w:val="•"/>
      <w:lvlJc w:val="left"/>
      <w:pPr>
        <w:tabs>
          <w:tab w:val="num" w:pos="720"/>
        </w:tabs>
        <w:ind w:left="720" w:hanging="360"/>
      </w:pPr>
      <w:rPr>
        <w:rFonts w:ascii="Verdana" w:hAnsi="Verdana" w:hint="default"/>
      </w:rPr>
    </w:lvl>
    <w:lvl w:ilvl="1" w:tplc="4B406F64" w:tentative="1">
      <w:start w:val="1"/>
      <w:numFmt w:val="bullet"/>
      <w:lvlText w:val="•"/>
      <w:lvlJc w:val="left"/>
      <w:pPr>
        <w:tabs>
          <w:tab w:val="num" w:pos="1440"/>
        </w:tabs>
        <w:ind w:left="1440" w:hanging="360"/>
      </w:pPr>
      <w:rPr>
        <w:rFonts w:ascii="Verdana" w:hAnsi="Verdana" w:hint="default"/>
      </w:rPr>
    </w:lvl>
    <w:lvl w:ilvl="2" w:tplc="DA4AC2F8" w:tentative="1">
      <w:start w:val="1"/>
      <w:numFmt w:val="bullet"/>
      <w:lvlText w:val="•"/>
      <w:lvlJc w:val="left"/>
      <w:pPr>
        <w:tabs>
          <w:tab w:val="num" w:pos="2160"/>
        </w:tabs>
        <w:ind w:left="2160" w:hanging="360"/>
      </w:pPr>
      <w:rPr>
        <w:rFonts w:ascii="Verdana" w:hAnsi="Verdana" w:hint="default"/>
      </w:rPr>
    </w:lvl>
    <w:lvl w:ilvl="3" w:tplc="2C760952" w:tentative="1">
      <w:start w:val="1"/>
      <w:numFmt w:val="bullet"/>
      <w:lvlText w:val="•"/>
      <w:lvlJc w:val="left"/>
      <w:pPr>
        <w:tabs>
          <w:tab w:val="num" w:pos="2880"/>
        </w:tabs>
        <w:ind w:left="2880" w:hanging="360"/>
      </w:pPr>
      <w:rPr>
        <w:rFonts w:ascii="Verdana" w:hAnsi="Verdana" w:hint="default"/>
      </w:rPr>
    </w:lvl>
    <w:lvl w:ilvl="4" w:tplc="E948FDBC" w:tentative="1">
      <w:start w:val="1"/>
      <w:numFmt w:val="bullet"/>
      <w:lvlText w:val="•"/>
      <w:lvlJc w:val="left"/>
      <w:pPr>
        <w:tabs>
          <w:tab w:val="num" w:pos="3600"/>
        </w:tabs>
        <w:ind w:left="3600" w:hanging="360"/>
      </w:pPr>
      <w:rPr>
        <w:rFonts w:ascii="Verdana" w:hAnsi="Verdana" w:hint="default"/>
      </w:rPr>
    </w:lvl>
    <w:lvl w:ilvl="5" w:tplc="A6664396" w:tentative="1">
      <w:start w:val="1"/>
      <w:numFmt w:val="bullet"/>
      <w:lvlText w:val="•"/>
      <w:lvlJc w:val="left"/>
      <w:pPr>
        <w:tabs>
          <w:tab w:val="num" w:pos="4320"/>
        </w:tabs>
        <w:ind w:left="4320" w:hanging="360"/>
      </w:pPr>
      <w:rPr>
        <w:rFonts w:ascii="Verdana" w:hAnsi="Verdana" w:hint="default"/>
      </w:rPr>
    </w:lvl>
    <w:lvl w:ilvl="6" w:tplc="3236B468" w:tentative="1">
      <w:start w:val="1"/>
      <w:numFmt w:val="bullet"/>
      <w:lvlText w:val="•"/>
      <w:lvlJc w:val="left"/>
      <w:pPr>
        <w:tabs>
          <w:tab w:val="num" w:pos="5040"/>
        </w:tabs>
        <w:ind w:left="5040" w:hanging="360"/>
      </w:pPr>
      <w:rPr>
        <w:rFonts w:ascii="Verdana" w:hAnsi="Verdana" w:hint="default"/>
      </w:rPr>
    </w:lvl>
    <w:lvl w:ilvl="7" w:tplc="81D2FD88" w:tentative="1">
      <w:start w:val="1"/>
      <w:numFmt w:val="bullet"/>
      <w:lvlText w:val="•"/>
      <w:lvlJc w:val="left"/>
      <w:pPr>
        <w:tabs>
          <w:tab w:val="num" w:pos="5760"/>
        </w:tabs>
        <w:ind w:left="5760" w:hanging="360"/>
      </w:pPr>
      <w:rPr>
        <w:rFonts w:ascii="Verdana" w:hAnsi="Verdana" w:hint="default"/>
      </w:rPr>
    </w:lvl>
    <w:lvl w:ilvl="8" w:tplc="017C6EB6"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39E1E45"/>
    <w:multiLevelType w:val="hybridMultilevel"/>
    <w:tmpl w:val="CA048D54"/>
    <w:lvl w:ilvl="0" w:tplc="22C8B8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3AD4A3B"/>
    <w:multiLevelType w:val="hybridMultilevel"/>
    <w:tmpl w:val="0392580A"/>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F27A4E"/>
    <w:multiLevelType w:val="hybridMultilevel"/>
    <w:tmpl w:val="AAAE5A7E"/>
    <w:lvl w:ilvl="0" w:tplc="9594D8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C685A26"/>
    <w:multiLevelType w:val="hybridMultilevel"/>
    <w:tmpl w:val="778253FE"/>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B039FC"/>
    <w:multiLevelType w:val="hybridMultilevel"/>
    <w:tmpl w:val="39CCC374"/>
    <w:lvl w:ilvl="0" w:tplc="E5661C04">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620336"/>
    <w:multiLevelType w:val="hybridMultilevel"/>
    <w:tmpl w:val="C742A928"/>
    <w:lvl w:ilvl="0" w:tplc="D2848940">
      <w:start w:val="1"/>
      <w:numFmt w:val="bullet"/>
      <w:lvlText w:val="•"/>
      <w:lvlJc w:val="left"/>
      <w:pPr>
        <w:tabs>
          <w:tab w:val="num" w:pos="720"/>
        </w:tabs>
        <w:ind w:left="720" w:hanging="360"/>
      </w:pPr>
      <w:rPr>
        <w:rFonts w:ascii="Verdana" w:hAnsi="Verdana" w:hint="default"/>
      </w:rPr>
    </w:lvl>
    <w:lvl w:ilvl="1" w:tplc="EC6EF6A6" w:tentative="1">
      <w:start w:val="1"/>
      <w:numFmt w:val="bullet"/>
      <w:lvlText w:val="•"/>
      <w:lvlJc w:val="left"/>
      <w:pPr>
        <w:tabs>
          <w:tab w:val="num" w:pos="1440"/>
        </w:tabs>
        <w:ind w:left="1440" w:hanging="360"/>
      </w:pPr>
      <w:rPr>
        <w:rFonts w:ascii="Verdana" w:hAnsi="Verdana" w:hint="default"/>
      </w:rPr>
    </w:lvl>
    <w:lvl w:ilvl="2" w:tplc="EC66BE84" w:tentative="1">
      <w:start w:val="1"/>
      <w:numFmt w:val="bullet"/>
      <w:lvlText w:val="•"/>
      <w:lvlJc w:val="left"/>
      <w:pPr>
        <w:tabs>
          <w:tab w:val="num" w:pos="2160"/>
        </w:tabs>
        <w:ind w:left="2160" w:hanging="360"/>
      </w:pPr>
      <w:rPr>
        <w:rFonts w:ascii="Verdana" w:hAnsi="Verdana" w:hint="default"/>
      </w:rPr>
    </w:lvl>
    <w:lvl w:ilvl="3" w:tplc="7E7E2890" w:tentative="1">
      <w:start w:val="1"/>
      <w:numFmt w:val="bullet"/>
      <w:lvlText w:val="•"/>
      <w:lvlJc w:val="left"/>
      <w:pPr>
        <w:tabs>
          <w:tab w:val="num" w:pos="2880"/>
        </w:tabs>
        <w:ind w:left="2880" w:hanging="360"/>
      </w:pPr>
      <w:rPr>
        <w:rFonts w:ascii="Verdana" w:hAnsi="Verdana" w:hint="default"/>
      </w:rPr>
    </w:lvl>
    <w:lvl w:ilvl="4" w:tplc="830E3CC0" w:tentative="1">
      <w:start w:val="1"/>
      <w:numFmt w:val="bullet"/>
      <w:lvlText w:val="•"/>
      <w:lvlJc w:val="left"/>
      <w:pPr>
        <w:tabs>
          <w:tab w:val="num" w:pos="3600"/>
        </w:tabs>
        <w:ind w:left="3600" w:hanging="360"/>
      </w:pPr>
      <w:rPr>
        <w:rFonts w:ascii="Verdana" w:hAnsi="Verdana" w:hint="default"/>
      </w:rPr>
    </w:lvl>
    <w:lvl w:ilvl="5" w:tplc="0A7E0392" w:tentative="1">
      <w:start w:val="1"/>
      <w:numFmt w:val="bullet"/>
      <w:lvlText w:val="•"/>
      <w:lvlJc w:val="left"/>
      <w:pPr>
        <w:tabs>
          <w:tab w:val="num" w:pos="4320"/>
        </w:tabs>
        <w:ind w:left="4320" w:hanging="360"/>
      </w:pPr>
      <w:rPr>
        <w:rFonts w:ascii="Verdana" w:hAnsi="Verdana" w:hint="default"/>
      </w:rPr>
    </w:lvl>
    <w:lvl w:ilvl="6" w:tplc="3EA22D60" w:tentative="1">
      <w:start w:val="1"/>
      <w:numFmt w:val="bullet"/>
      <w:lvlText w:val="•"/>
      <w:lvlJc w:val="left"/>
      <w:pPr>
        <w:tabs>
          <w:tab w:val="num" w:pos="5040"/>
        </w:tabs>
        <w:ind w:left="5040" w:hanging="360"/>
      </w:pPr>
      <w:rPr>
        <w:rFonts w:ascii="Verdana" w:hAnsi="Verdana" w:hint="default"/>
      </w:rPr>
    </w:lvl>
    <w:lvl w:ilvl="7" w:tplc="31D63A2C" w:tentative="1">
      <w:start w:val="1"/>
      <w:numFmt w:val="bullet"/>
      <w:lvlText w:val="•"/>
      <w:lvlJc w:val="left"/>
      <w:pPr>
        <w:tabs>
          <w:tab w:val="num" w:pos="5760"/>
        </w:tabs>
        <w:ind w:left="5760" w:hanging="360"/>
      </w:pPr>
      <w:rPr>
        <w:rFonts w:ascii="Verdana" w:hAnsi="Verdana" w:hint="default"/>
      </w:rPr>
    </w:lvl>
    <w:lvl w:ilvl="8" w:tplc="0F105BA8" w:tentative="1">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40776536"/>
    <w:multiLevelType w:val="hybridMultilevel"/>
    <w:tmpl w:val="E0FCC6A2"/>
    <w:lvl w:ilvl="0" w:tplc="6BA626D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417ECF"/>
    <w:multiLevelType w:val="hybridMultilevel"/>
    <w:tmpl w:val="5FAA7E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AF4169"/>
    <w:multiLevelType w:val="hybridMultilevel"/>
    <w:tmpl w:val="1946E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D701E7"/>
    <w:multiLevelType w:val="hybridMultilevel"/>
    <w:tmpl w:val="C3BCB1DE"/>
    <w:lvl w:ilvl="0" w:tplc="112ADD6C">
      <w:start w:val="1"/>
      <w:numFmt w:val="bullet"/>
      <w:lvlText w:val="•"/>
      <w:lvlJc w:val="left"/>
      <w:pPr>
        <w:tabs>
          <w:tab w:val="num" w:pos="720"/>
        </w:tabs>
        <w:ind w:left="720" w:hanging="360"/>
      </w:pPr>
      <w:rPr>
        <w:rFonts w:ascii="Verdana" w:hAnsi="Verdana" w:hint="default"/>
      </w:rPr>
    </w:lvl>
    <w:lvl w:ilvl="1" w:tplc="217E581E" w:tentative="1">
      <w:start w:val="1"/>
      <w:numFmt w:val="bullet"/>
      <w:lvlText w:val="•"/>
      <w:lvlJc w:val="left"/>
      <w:pPr>
        <w:tabs>
          <w:tab w:val="num" w:pos="1440"/>
        </w:tabs>
        <w:ind w:left="1440" w:hanging="360"/>
      </w:pPr>
      <w:rPr>
        <w:rFonts w:ascii="Verdana" w:hAnsi="Verdana" w:hint="default"/>
      </w:rPr>
    </w:lvl>
    <w:lvl w:ilvl="2" w:tplc="EAB01182" w:tentative="1">
      <w:start w:val="1"/>
      <w:numFmt w:val="bullet"/>
      <w:lvlText w:val="•"/>
      <w:lvlJc w:val="left"/>
      <w:pPr>
        <w:tabs>
          <w:tab w:val="num" w:pos="2160"/>
        </w:tabs>
        <w:ind w:left="2160" w:hanging="360"/>
      </w:pPr>
      <w:rPr>
        <w:rFonts w:ascii="Verdana" w:hAnsi="Verdana" w:hint="default"/>
      </w:rPr>
    </w:lvl>
    <w:lvl w:ilvl="3" w:tplc="2E98EF54" w:tentative="1">
      <w:start w:val="1"/>
      <w:numFmt w:val="bullet"/>
      <w:lvlText w:val="•"/>
      <w:lvlJc w:val="left"/>
      <w:pPr>
        <w:tabs>
          <w:tab w:val="num" w:pos="2880"/>
        </w:tabs>
        <w:ind w:left="2880" w:hanging="360"/>
      </w:pPr>
      <w:rPr>
        <w:rFonts w:ascii="Verdana" w:hAnsi="Verdana" w:hint="default"/>
      </w:rPr>
    </w:lvl>
    <w:lvl w:ilvl="4" w:tplc="1D34A072" w:tentative="1">
      <w:start w:val="1"/>
      <w:numFmt w:val="bullet"/>
      <w:lvlText w:val="•"/>
      <w:lvlJc w:val="left"/>
      <w:pPr>
        <w:tabs>
          <w:tab w:val="num" w:pos="3600"/>
        </w:tabs>
        <w:ind w:left="3600" w:hanging="360"/>
      </w:pPr>
      <w:rPr>
        <w:rFonts w:ascii="Verdana" w:hAnsi="Verdana" w:hint="default"/>
      </w:rPr>
    </w:lvl>
    <w:lvl w:ilvl="5" w:tplc="A3C432DE" w:tentative="1">
      <w:start w:val="1"/>
      <w:numFmt w:val="bullet"/>
      <w:lvlText w:val="•"/>
      <w:lvlJc w:val="left"/>
      <w:pPr>
        <w:tabs>
          <w:tab w:val="num" w:pos="4320"/>
        </w:tabs>
        <w:ind w:left="4320" w:hanging="360"/>
      </w:pPr>
      <w:rPr>
        <w:rFonts w:ascii="Verdana" w:hAnsi="Verdana" w:hint="default"/>
      </w:rPr>
    </w:lvl>
    <w:lvl w:ilvl="6" w:tplc="B906C770" w:tentative="1">
      <w:start w:val="1"/>
      <w:numFmt w:val="bullet"/>
      <w:lvlText w:val="•"/>
      <w:lvlJc w:val="left"/>
      <w:pPr>
        <w:tabs>
          <w:tab w:val="num" w:pos="5040"/>
        </w:tabs>
        <w:ind w:left="5040" w:hanging="360"/>
      </w:pPr>
      <w:rPr>
        <w:rFonts w:ascii="Verdana" w:hAnsi="Verdana" w:hint="default"/>
      </w:rPr>
    </w:lvl>
    <w:lvl w:ilvl="7" w:tplc="8CAE7DE8" w:tentative="1">
      <w:start w:val="1"/>
      <w:numFmt w:val="bullet"/>
      <w:lvlText w:val="•"/>
      <w:lvlJc w:val="left"/>
      <w:pPr>
        <w:tabs>
          <w:tab w:val="num" w:pos="5760"/>
        </w:tabs>
        <w:ind w:left="5760" w:hanging="360"/>
      </w:pPr>
      <w:rPr>
        <w:rFonts w:ascii="Verdana" w:hAnsi="Verdana" w:hint="default"/>
      </w:rPr>
    </w:lvl>
    <w:lvl w:ilvl="8" w:tplc="C50863D2" w:tentative="1">
      <w:start w:val="1"/>
      <w:numFmt w:val="bullet"/>
      <w:lvlText w:val="•"/>
      <w:lvlJc w:val="left"/>
      <w:pPr>
        <w:tabs>
          <w:tab w:val="num" w:pos="6480"/>
        </w:tabs>
        <w:ind w:left="6480" w:hanging="360"/>
      </w:pPr>
      <w:rPr>
        <w:rFonts w:ascii="Verdana" w:hAnsi="Verdana" w:hint="default"/>
      </w:rPr>
    </w:lvl>
  </w:abstractNum>
  <w:abstractNum w:abstractNumId="18" w15:restartNumberingAfterBreak="0">
    <w:nsid w:val="6E674581"/>
    <w:multiLevelType w:val="hybridMultilevel"/>
    <w:tmpl w:val="5994E668"/>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A45AFA"/>
    <w:multiLevelType w:val="hybridMultilevel"/>
    <w:tmpl w:val="BF4ECC60"/>
    <w:lvl w:ilvl="0" w:tplc="76701048">
      <w:start w:val="1"/>
      <w:numFmt w:val="decimal"/>
      <w:lvlText w:val="%1)"/>
      <w:lvlJc w:val="left"/>
      <w:pPr>
        <w:tabs>
          <w:tab w:val="num" w:pos="420"/>
        </w:tabs>
        <w:ind w:left="420" w:hanging="420"/>
      </w:pPr>
      <w:rPr>
        <w:rFonts w:hint="eastAsia"/>
        <w:b w:val="0"/>
        <w:i w:val="0"/>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566250F"/>
    <w:multiLevelType w:val="hybridMultilevel"/>
    <w:tmpl w:val="8F868CE4"/>
    <w:lvl w:ilvl="0" w:tplc="226A978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4E3DE6"/>
    <w:multiLevelType w:val="hybridMultilevel"/>
    <w:tmpl w:val="8BAA6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7"/>
  </w:num>
  <w:num w:numId="4">
    <w:abstractNumId w:val="19"/>
  </w:num>
  <w:num w:numId="5">
    <w:abstractNumId w:val="21"/>
  </w:num>
  <w:num w:numId="6">
    <w:abstractNumId w:val="16"/>
  </w:num>
  <w:num w:numId="7">
    <w:abstractNumId w:val="14"/>
  </w:num>
  <w:num w:numId="8">
    <w:abstractNumId w:val="6"/>
  </w:num>
  <w:num w:numId="9">
    <w:abstractNumId w:val="20"/>
  </w:num>
  <w:num w:numId="10">
    <w:abstractNumId w:val="9"/>
  </w:num>
  <w:num w:numId="11">
    <w:abstractNumId w:val="2"/>
  </w:num>
  <w:num w:numId="12">
    <w:abstractNumId w:val="11"/>
  </w:num>
  <w:num w:numId="13">
    <w:abstractNumId w:val="18"/>
  </w:num>
  <w:num w:numId="14">
    <w:abstractNumId w:val="3"/>
  </w:num>
  <w:num w:numId="15">
    <w:abstractNumId w:val="10"/>
  </w:num>
  <w:num w:numId="16">
    <w:abstractNumId w:val="5"/>
  </w:num>
  <w:num w:numId="17">
    <w:abstractNumId w:val="0"/>
  </w:num>
  <w:num w:numId="18">
    <w:abstractNumId w:val="4"/>
  </w:num>
  <w:num w:numId="19">
    <w:abstractNumId w:val="1"/>
  </w:num>
  <w:num w:numId="20">
    <w:abstractNumId w:val="8"/>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7D"/>
    <w:rsid w:val="000061CC"/>
    <w:rsid w:val="00030903"/>
    <w:rsid w:val="00034F6F"/>
    <w:rsid w:val="00037054"/>
    <w:rsid w:val="00043A92"/>
    <w:rsid w:val="00067247"/>
    <w:rsid w:val="0007683F"/>
    <w:rsid w:val="00082EBB"/>
    <w:rsid w:val="00085B0E"/>
    <w:rsid w:val="000B1DAE"/>
    <w:rsid w:val="000B29C4"/>
    <w:rsid w:val="000C218A"/>
    <w:rsid w:val="000F630F"/>
    <w:rsid w:val="000F7745"/>
    <w:rsid w:val="00100C8F"/>
    <w:rsid w:val="001358F2"/>
    <w:rsid w:val="001426B8"/>
    <w:rsid w:val="00154F2B"/>
    <w:rsid w:val="001A2BDC"/>
    <w:rsid w:val="001E29CA"/>
    <w:rsid w:val="001F0BE8"/>
    <w:rsid w:val="00200B6C"/>
    <w:rsid w:val="0021066E"/>
    <w:rsid w:val="002256AC"/>
    <w:rsid w:val="0023120F"/>
    <w:rsid w:val="00242603"/>
    <w:rsid w:val="00245AF4"/>
    <w:rsid w:val="002508BB"/>
    <w:rsid w:val="0025119F"/>
    <w:rsid w:val="00255B99"/>
    <w:rsid w:val="0026126B"/>
    <w:rsid w:val="00286683"/>
    <w:rsid w:val="002B0038"/>
    <w:rsid w:val="002B384C"/>
    <w:rsid w:val="002C6C0F"/>
    <w:rsid w:val="002C73C7"/>
    <w:rsid w:val="002D2053"/>
    <w:rsid w:val="002E5C44"/>
    <w:rsid w:val="002F586E"/>
    <w:rsid w:val="002F77C8"/>
    <w:rsid w:val="003019D9"/>
    <w:rsid w:val="00305679"/>
    <w:rsid w:val="00310845"/>
    <w:rsid w:val="003302D5"/>
    <w:rsid w:val="0034768D"/>
    <w:rsid w:val="00360188"/>
    <w:rsid w:val="00372579"/>
    <w:rsid w:val="003B0FB0"/>
    <w:rsid w:val="003B2529"/>
    <w:rsid w:val="003E5FE3"/>
    <w:rsid w:val="00454A9C"/>
    <w:rsid w:val="0046315B"/>
    <w:rsid w:val="00472E41"/>
    <w:rsid w:val="00475E18"/>
    <w:rsid w:val="004B4264"/>
    <w:rsid w:val="004C1D24"/>
    <w:rsid w:val="004C3C2D"/>
    <w:rsid w:val="004D4DB9"/>
    <w:rsid w:val="004F6C5F"/>
    <w:rsid w:val="00512634"/>
    <w:rsid w:val="00520D2B"/>
    <w:rsid w:val="005316DC"/>
    <w:rsid w:val="0053367D"/>
    <w:rsid w:val="005350C0"/>
    <w:rsid w:val="00543B4F"/>
    <w:rsid w:val="00550B81"/>
    <w:rsid w:val="0055747A"/>
    <w:rsid w:val="00573A5C"/>
    <w:rsid w:val="0059167E"/>
    <w:rsid w:val="005B5864"/>
    <w:rsid w:val="005C66A3"/>
    <w:rsid w:val="005D67E7"/>
    <w:rsid w:val="005E12E1"/>
    <w:rsid w:val="005E725E"/>
    <w:rsid w:val="005F734F"/>
    <w:rsid w:val="00613553"/>
    <w:rsid w:val="00642AF8"/>
    <w:rsid w:val="006529BA"/>
    <w:rsid w:val="00683488"/>
    <w:rsid w:val="0069391A"/>
    <w:rsid w:val="006A18ED"/>
    <w:rsid w:val="006A2ED3"/>
    <w:rsid w:val="006A7922"/>
    <w:rsid w:val="006B1695"/>
    <w:rsid w:val="006B2F4C"/>
    <w:rsid w:val="006B7ED1"/>
    <w:rsid w:val="006C35CC"/>
    <w:rsid w:val="006D7D49"/>
    <w:rsid w:val="006E1953"/>
    <w:rsid w:val="006E4269"/>
    <w:rsid w:val="006E7B8D"/>
    <w:rsid w:val="006F0476"/>
    <w:rsid w:val="006F7C25"/>
    <w:rsid w:val="00712E0C"/>
    <w:rsid w:val="00720B06"/>
    <w:rsid w:val="00751EC1"/>
    <w:rsid w:val="00752784"/>
    <w:rsid w:val="00752E2E"/>
    <w:rsid w:val="007557A5"/>
    <w:rsid w:val="00781139"/>
    <w:rsid w:val="00787081"/>
    <w:rsid w:val="007B575D"/>
    <w:rsid w:val="007B5A61"/>
    <w:rsid w:val="007D12B6"/>
    <w:rsid w:val="007D3848"/>
    <w:rsid w:val="007D4EA9"/>
    <w:rsid w:val="007E19CB"/>
    <w:rsid w:val="007E451F"/>
    <w:rsid w:val="007E4EFB"/>
    <w:rsid w:val="00865D09"/>
    <w:rsid w:val="00867588"/>
    <w:rsid w:val="00881F5E"/>
    <w:rsid w:val="0088226C"/>
    <w:rsid w:val="00894630"/>
    <w:rsid w:val="00896C10"/>
    <w:rsid w:val="008C2D0B"/>
    <w:rsid w:val="008D7D8E"/>
    <w:rsid w:val="008E3460"/>
    <w:rsid w:val="0090409F"/>
    <w:rsid w:val="009068C6"/>
    <w:rsid w:val="00907DD9"/>
    <w:rsid w:val="009270C7"/>
    <w:rsid w:val="00943E47"/>
    <w:rsid w:val="00945FAB"/>
    <w:rsid w:val="00946FFF"/>
    <w:rsid w:val="00947ECC"/>
    <w:rsid w:val="00965ECB"/>
    <w:rsid w:val="009705CB"/>
    <w:rsid w:val="009C12BB"/>
    <w:rsid w:val="009C2F0F"/>
    <w:rsid w:val="009E1210"/>
    <w:rsid w:val="009F0CB4"/>
    <w:rsid w:val="009F1CE5"/>
    <w:rsid w:val="009F78CC"/>
    <w:rsid w:val="00A0577A"/>
    <w:rsid w:val="00A145B3"/>
    <w:rsid w:val="00A1474E"/>
    <w:rsid w:val="00A23710"/>
    <w:rsid w:val="00A3080D"/>
    <w:rsid w:val="00A314E9"/>
    <w:rsid w:val="00A427A1"/>
    <w:rsid w:val="00A50DBF"/>
    <w:rsid w:val="00A61BDA"/>
    <w:rsid w:val="00A6328A"/>
    <w:rsid w:val="00A7136D"/>
    <w:rsid w:val="00A94588"/>
    <w:rsid w:val="00A963C6"/>
    <w:rsid w:val="00AB737F"/>
    <w:rsid w:val="00AC7DC2"/>
    <w:rsid w:val="00AD3C0B"/>
    <w:rsid w:val="00AF2B9E"/>
    <w:rsid w:val="00B137DF"/>
    <w:rsid w:val="00B15EA0"/>
    <w:rsid w:val="00B25533"/>
    <w:rsid w:val="00B54092"/>
    <w:rsid w:val="00B55958"/>
    <w:rsid w:val="00B613A3"/>
    <w:rsid w:val="00B63E10"/>
    <w:rsid w:val="00B66B59"/>
    <w:rsid w:val="00B7233D"/>
    <w:rsid w:val="00B81C5C"/>
    <w:rsid w:val="00BB6216"/>
    <w:rsid w:val="00BD2FC1"/>
    <w:rsid w:val="00BE28BF"/>
    <w:rsid w:val="00C11BE8"/>
    <w:rsid w:val="00C14A12"/>
    <w:rsid w:val="00C1703A"/>
    <w:rsid w:val="00C43AFF"/>
    <w:rsid w:val="00C52F2F"/>
    <w:rsid w:val="00C53229"/>
    <w:rsid w:val="00C609B3"/>
    <w:rsid w:val="00CA2BA0"/>
    <w:rsid w:val="00CC031E"/>
    <w:rsid w:val="00CC04B9"/>
    <w:rsid w:val="00CD1DFF"/>
    <w:rsid w:val="00CE0998"/>
    <w:rsid w:val="00CE55BD"/>
    <w:rsid w:val="00CF3B84"/>
    <w:rsid w:val="00D0791D"/>
    <w:rsid w:val="00D1408D"/>
    <w:rsid w:val="00D16B0F"/>
    <w:rsid w:val="00D2657B"/>
    <w:rsid w:val="00D37463"/>
    <w:rsid w:val="00D418EA"/>
    <w:rsid w:val="00D44735"/>
    <w:rsid w:val="00D57E44"/>
    <w:rsid w:val="00DA59FB"/>
    <w:rsid w:val="00DB7EE8"/>
    <w:rsid w:val="00DC32D0"/>
    <w:rsid w:val="00DD700D"/>
    <w:rsid w:val="00DE72D9"/>
    <w:rsid w:val="00DF1D43"/>
    <w:rsid w:val="00E117EF"/>
    <w:rsid w:val="00E13FFF"/>
    <w:rsid w:val="00E41359"/>
    <w:rsid w:val="00E45263"/>
    <w:rsid w:val="00E56F13"/>
    <w:rsid w:val="00E633F3"/>
    <w:rsid w:val="00E6531D"/>
    <w:rsid w:val="00E7063E"/>
    <w:rsid w:val="00E76C85"/>
    <w:rsid w:val="00E91BB8"/>
    <w:rsid w:val="00E953BC"/>
    <w:rsid w:val="00EA77AF"/>
    <w:rsid w:val="00EB7207"/>
    <w:rsid w:val="00EB77A8"/>
    <w:rsid w:val="00EC69A4"/>
    <w:rsid w:val="00EE25D6"/>
    <w:rsid w:val="00F041E3"/>
    <w:rsid w:val="00F27387"/>
    <w:rsid w:val="00F3057F"/>
    <w:rsid w:val="00F511FE"/>
    <w:rsid w:val="00F52C7F"/>
    <w:rsid w:val="00F54B12"/>
    <w:rsid w:val="00F54FCF"/>
    <w:rsid w:val="00F57F1F"/>
    <w:rsid w:val="00F678FB"/>
    <w:rsid w:val="00F743D9"/>
    <w:rsid w:val="00F7789E"/>
    <w:rsid w:val="00FB74AC"/>
    <w:rsid w:val="00FC0470"/>
    <w:rsid w:val="00FD038A"/>
    <w:rsid w:val="00FE2E0F"/>
    <w:rsid w:val="00FF2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654C7"/>
  <w15:chartTrackingRefBased/>
  <w15:docId w15:val="{88253151-58C7-4397-8250-CC72F304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B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53BC"/>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E953BC"/>
    <w:rPr>
      <w:kern w:val="2"/>
      <w:sz w:val="18"/>
      <w:szCs w:val="18"/>
    </w:rPr>
  </w:style>
  <w:style w:type="paragraph" w:styleId="a5">
    <w:name w:val="footer"/>
    <w:basedOn w:val="a"/>
    <w:link w:val="a6"/>
    <w:rsid w:val="00E953BC"/>
    <w:pPr>
      <w:tabs>
        <w:tab w:val="center" w:pos="4153"/>
        <w:tab w:val="right" w:pos="8306"/>
      </w:tabs>
      <w:snapToGrid w:val="0"/>
      <w:jc w:val="left"/>
    </w:pPr>
    <w:rPr>
      <w:sz w:val="18"/>
      <w:szCs w:val="18"/>
      <w:lang w:val="x-none" w:eastAsia="x-none"/>
    </w:rPr>
  </w:style>
  <w:style w:type="character" w:customStyle="1" w:styleId="a6">
    <w:name w:val="页脚 字符"/>
    <w:link w:val="a5"/>
    <w:rsid w:val="00E953BC"/>
    <w:rPr>
      <w:kern w:val="2"/>
      <w:sz w:val="18"/>
      <w:szCs w:val="18"/>
    </w:rPr>
  </w:style>
  <w:style w:type="paragraph" w:styleId="a7">
    <w:name w:val="Balloon Text"/>
    <w:basedOn w:val="a"/>
    <w:link w:val="a8"/>
    <w:rsid w:val="00F743D9"/>
    <w:rPr>
      <w:sz w:val="18"/>
      <w:szCs w:val="18"/>
    </w:rPr>
  </w:style>
  <w:style w:type="character" w:customStyle="1" w:styleId="a8">
    <w:name w:val="批注框文本 字符"/>
    <w:link w:val="a7"/>
    <w:rsid w:val="00F743D9"/>
    <w:rPr>
      <w:kern w:val="2"/>
      <w:sz w:val="18"/>
      <w:szCs w:val="18"/>
    </w:rPr>
  </w:style>
  <w:style w:type="table" w:styleId="a9">
    <w:name w:val="Table Grid"/>
    <w:basedOn w:val="a1"/>
    <w:uiPriority w:val="39"/>
    <w:rsid w:val="0026126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787081"/>
    <w:rPr>
      <w:color w:val="808080"/>
    </w:rPr>
  </w:style>
  <w:style w:type="paragraph" w:styleId="ab">
    <w:name w:val="No Spacing"/>
    <w:uiPriority w:val="1"/>
    <w:qFormat/>
    <w:rsid w:val="007E19CB"/>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617">
      <w:bodyDiv w:val="1"/>
      <w:marLeft w:val="0"/>
      <w:marRight w:val="0"/>
      <w:marTop w:val="0"/>
      <w:marBottom w:val="0"/>
      <w:divBdr>
        <w:top w:val="none" w:sz="0" w:space="0" w:color="auto"/>
        <w:left w:val="none" w:sz="0" w:space="0" w:color="auto"/>
        <w:bottom w:val="none" w:sz="0" w:space="0" w:color="auto"/>
        <w:right w:val="none" w:sz="0" w:space="0" w:color="auto"/>
      </w:divBdr>
      <w:divsChild>
        <w:div w:id="1219054580">
          <w:marLeft w:val="0"/>
          <w:marRight w:val="0"/>
          <w:marTop w:val="0"/>
          <w:marBottom w:val="0"/>
          <w:divBdr>
            <w:top w:val="none" w:sz="0" w:space="0" w:color="auto"/>
            <w:left w:val="none" w:sz="0" w:space="0" w:color="auto"/>
            <w:bottom w:val="none" w:sz="0" w:space="0" w:color="auto"/>
            <w:right w:val="none" w:sz="0" w:space="0" w:color="auto"/>
          </w:divBdr>
        </w:div>
      </w:divsChild>
    </w:div>
    <w:div w:id="2754226">
      <w:bodyDiv w:val="1"/>
      <w:marLeft w:val="0"/>
      <w:marRight w:val="0"/>
      <w:marTop w:val="0"/>
      <w:marBottom w:val="0"/>
      <w:divBdr>
        <w:top w:val="none" w:sz="0" w:space="0" w:color="auto"/>
        <w:left w:val="none" w:sz="0" w:space="0" w:color="auto"/>
        <w:bottom w:val="none" w:sz="0" w:space="0" w:color="auto"/>
        <w:right w:val="none" w:sz="0" w:space="0" w:color="auto"/>
      </w:divBdr>
      <w:divsChild>
        <w:div w:id="2145731639">
          <w:marLeft w:val="0"/>
          <w:marRight w:val="0"/>
          <w:marTop w:val="0"/>
          <w:marBottom w:val="0"/>
          <w:divBdr>
            <w:top w:val="none" w:sz="0" w:space="0" w:color="auto"/>
            <w:left w:val="none" w:sz="0" w:space="0" w:color="auto"/>
            <w:bottom w:val="none" w:sz="0" w:space="0" w:color="auto"/>
            <w:right w:val="none" w:sz="0" w:space="0" w:color="auto"/>
          </w:divBdr>
        </w:div>
      </w:divsChild>
    </w:div>
    <w:div w:id="64650829">
      <w:bodyDiv w:val="1"/>
      <w:marLeft w:val="0"/>
      <w:marRight w:val="0"/>
      <w:marTop w:val="0"/>
      <w:marBottom w:val="0"/>
      <w:divBdr>
        <w:top w:val="none" w:sz="0" w:space="0" w:color="auto"/>
        <w:left w:val="none" w:sz="0" w:space="0" w:color="auto"/>
        <w:bottom w:val="none" w:sz="0" w:space="0" w:color="auto"/>
        <w:right w:val="none" w:sz="0" w:space="0" w:color="auto"/>
      </w:divBdr>
      <w:divsChild>
        <w:div w:id="1669946304">
          <w:marLeft w:val="0"/>
          <w:marRight w:val="0"/>
          <w:marTop w:val="0"/>
          <w:marBottom w:val="0"/>
          <w:divBdr>
            <w:top w:val="none" w:sz="0" w:space="0" w:color="auto"/>
            <w:left w:val="none" w:sz="0" w:space="0" w:color="auto"/>
            <w:bottom w:val="none" w:sz="0" w:space="0" w:color="auto"/>
            <w:right w:val="none" w:sz="0" w:space="0" w:color="auto"/>
          </w:divBdr>
          <w:divsChild>
            <w:div w:id="1659727869">
              <w:marLeft w:val="0"/>
              <w:marRight w:val="0"/>
              <w:marTop w:val="0"/>
              <w:marBottom w:val="0"/>
              <w:divBdr>
                <w:top w:val="none" w:sz="0" w:space="0" w:color="auto"/>
                <w:left w:val="none" w:sz="0" w:space="0" w:color="auto"/>
                <w:bottom w:val="none" w:sz="0" w:space="0" w:color="auto"/>
                <w:right w:val="none" w:sz="0" w:space="0" w:color="auto"/>
              </w:divBdr>
            </w:div>
            <w:div w:id="18271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88">
      <w:bodyDiv w:val="1"/>
      <w:marLeft w:val="0"/>
      <w:marRight w:val="0"/>
      <w:marTop w:val="0"/>
      <w:marBottom w:val="0"/>
      <w:divBdr>
        <w:top w:val="none" w:sz="0" w:space="0" w:color="auto"/>
        <w:left w:val="none" w:sz="0" w:space="0" w:color="auto"/>
        <w:bottom w:val="none" w:sz="0" w:space="0" w:color="auto"/>
        <w:right w:val="none" w:sz="0" w:space="0" w:color="auto"/>
      </w:divBdr>
      <w:divsChild>
        <w:div w:id="649486056">
          <w:marLeft w:val="0"/>
          <w:marRight w:val="0"/>
          <w:marTop w:val="0"/>
          <w:marBottom w:val="0"/>
          <w:divBdr>
            <w:top w:val="none" w:sz="0" w:space="0" w:color="auto"/>
            <w:left w:val="none" w:sz="0" w:space="0" w:color="auto"/>
            <w:bottom w:val="none" w:sz="0" w:space="0" w:color="auto"/>
            <w:right w:val="none" w:sz="0" w:space="0" w:color="auto"/>
          </w:divBdr>
        </w:div>
      </w:divsChild>
    </w:div>
    <w:div w:id="76483684">
      <w:bodyDiv w:val="1"/>
      <w:marLeft w:val="0"/>
      <w:marRight w:val="0"/>
      <w:marTop w:val="0"/>
      <w:marBottom w:val="0"/>
      <w:divBdr>
        <w:top w:val="none" w:sz="0" w:space="0" w:color="auto"/>
        <w:left w:val="none" w:sz="0" w:space="0" w:color="auto"/>
        <w:bottom w:val="none" w:sz="0" w:space="0" w:color="auto"/>
        <w:right w:val="none" w:sz="0" w:space="0" w:color="auto"/>
      </w:divBdr>
      <w:divsChild>
        <w:div w:id="1127120665">
          <w:marLeft w:val="0"/>
          <w:marRight w:val="0"/>
          <w:marTop w:val="0"/>
          <w:marBottom w:val="0"/>
          <w:divBdr>
            <w:top w:val="none" w:sz="0" w:space="0" w:color="auto"/>
            <w:left w:val="none" w:sz="0" w:space="0" w:color="auto"/>
            <w:bottom w:val="none" w:sz="0" w:space="0" w:color="auto"/>
            <w:right w:val="none" w:sz="0" w:space="0" w:color="auto"/>
          </w:divBdr>
        </w:div>
      </w:divsChild>
    </w:div>
    <w:div w:id="83380107">
      <w:bodyDiv w:val="1"/>
      <w:marLeft w:val="0"/>
      <w:marRight w:val="0"/>
      <w:marTop w:val="0"/>
      <w:marBottom w:val="0"/>
      <w:divBdr>
        <w:top w:val="none" w:sz="0" w:space="0" w:color="auto"/>
        <w:left w:val="none" w:sz="0" w:space="0" w:color="auto"/>
        <w:bottom w:val="none" w:sz="0" w:space="0" w:color="auto"/>
        <w:right w:val="none" w:sz="0" w:space="0" w:color="auto"/>
      </w:divBdr>
      <w:divsChild>
        <w:div w:id="1652834515">
          <w:marLeft w:val="0"/>
          <w:marRight w:val="0"/>
          <w:marTop w:val="0"/>
          <w:marBottom w:val="0"/>
          <w:divBdr>
            <w:top w:val="none" w:sz="0" w:space="0" w:color="auto"/>
            <w:left w:val="none" w:sz="0" w:space="0" w:color="auto"/>
            <w:bottom w:val="none" w:sz="0" w:space="0" w:color="auto"/>
            <w:right w:val="none" w:sz="0" w:space="0" w:color="auto"/>
          </w:divBdr>
        </w:div>
      </w:divsChild>
    </w:div>
    <w:div w:id="102501414">
      <w:bodyDiv w:val="1"/>
      <w:marLeft w:val="0"/>
      <w:marRight w:val="0"/>
      <w:marTop w:val="0"/>
      <w:marBottom w:val="0"/>
      <w:divBdr>
        <w:top w:val="none" w:sz="0" w:space="0" w:color="auto"/>
        <w:left w:val="none" w:sz="0" w:space="0" w:color="auto"/>
        <w:bottom w:val="none" w:sz="0" w:space="0" w:color="auto"/>
        <w:right w:val="none" w:sz="0" w:space="0" w:color="auto"/>
      </w:divBdr>
    </w:div>
    <w:div w:id="141309790">
      <w:bodyDiv w:val="1"/>
      <w:marLeft w:val="0"/>
      <w:marRight w:val="0"/>
      <w:marTop w:val="0"/>
      <w:marBottom w:val="0"/>
      <w:divBdr>
        <w:top w:val="none" w:sz="0" w:space="0" w:color="auto"/>
        <w:left w:val="none" w:sz="0" w:space="0" w:color="auto"/>
        <w:bottom w:val="none" w:sz="0" w:space="0" w:color="auto"/>
        <w:right w:val="none" w:sz="0" w:space="0" w:color="auto"/>
      </w:divBdr>
    </w:div>
    <w:div w:id="142045047">
      <w:bodyDiv w:val="1"/>
      <w:marLeft w:val="0"/>
      <w:marRight w:val="0"/>
      <w:marTop w:val="0"/>
      <w:marBottom w:val="0"/>
      <w:divBdr>
        <w:top w:val="none" w:sz="0" w:space="0" w:color="auto"/>
        <w:left w:val="none" w:sz="0" w:space="0" w:color="auto"/>
        <w:bottom w:val="none" w:sz="0" w:space="0" w:color="auto"/>
        <w:right w:val="none" w:sz="0" w:space="0" w:color="auto"/>
      </w:divBdr>
      <w:divsChild>
        <w:div w:id="490679443">
          <w:marLeft w:val="0"/>
          <w:marRight w:val="0"/>
          <w:marTop w:val="0"/>
          <w:marBottom w:val="0"/>
          <w:divBdr>
            <w:top w:val="none" w:sz="0" w:space="0" w:color="auto"/>
            <w:left w:val="none" w:sz="0" w:space="0" w:color="auto"/>
            <w:bottom w:val="none" w:sz="0" w:space="0" w:color="auto"/>
            <w:right w:val="none" w:sz="0" w:space="0" w:color="auto"/>
          </w:divBdr>
        </w:div>
      </w:divsChild>
    </w:div>
    <w:div w:id="153375080">
      <w:bodyDiv w:val="1"/>
      <w:marLeft w:val="0"/>
      <w:marRight w:val="0"/>
      <w:marTop w:val="0"/>
      <w:marBottom w:val="0"/>
      <w:divBdr>
        <w:top w:val="none" w:sz="0" w:space="0" w:color="auto"/>
        <w:left w:val="none" w:sz="0" w:space="0" w:color="auto"/>
        <w:bottom w:val="none" w:sz="0" w:space="0" w:color="auto"/>
        <w:right w:val="none" w:sz="0" w:space="0" w:color="auto"/>
      </w:divBdr>
      <w:divsChild>
        <w:div w:id="506363369">
          <w:marLeft w:val="0"/>
          <w:marRight w:val="0"/>
          <w:marTop w:val="0"/>
          <w:marBottom w:val="0"/>
          <w:divBdr>
            <w:top w:val="none" w:sz="0" w:space="0" w:color="auto"/>
            <w:left w:val="none" w:sz="0" w:space="0" w:color="auto"/>
            <w:bottom w:val="none" w:sz="0" w:space="0" w:color="auto"/>
            <w:right w:val="none" w:sz="0" w:space="0" w:color="auto"/>
          </w:divBdr>
          <w:divsChild>
            <w:div w:id="16396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097">
      <w:bodyDiv w:val="1"/>
      <w:marLeft w:val="0"/>
      <w:marRight w:val="0"/>
      <w:marTop w:val="0"/>
      <w:marBottom w:val="0"/>
      <w:divBdr>
        <w:top w:val="none" w:sz="0" w:space="0" w:color="auto"/>
        <w:left w:val="none" w:sz="0" w:space="0" w:color="auto"/>
        <w:bottom w:val="none" w:sz="0" w:space="0" w:color="auto"/>
        <w:right w:val="none" w:sz="0" w:space="0" w:color="auto"/>
      </w:divBdr>
      <w:divsChild>
        <w:div w:id="1373535214">
          <w:marLeft w:val="0"/>
          <w:marRight w:val="0"/>
          <w:marTop w:val="0"/>
          <w:marBottom w:val="0"/>
          <w:divBdr>
            <w:top w:val="none" w:sz="0" w:space="0" w:color="auto"/>
            <w:left w:val="none" w:sz="0" w:space="0" w:color="auto"/>
            <w:bottom w:val="none" w:sz="0" w:space="0" w:color="auto"/>
            <w:right w:val="none" w:sz="0" w:space="0" w:color="auto"/>
          </w:divBdr>
        </w:div>
      </w:divsChild>
    </w:div>
    <w:div w:id="197402112">
      <w:bodyDiv w:val="1"/>
      <w:marLeft w:val="0"/>
      <w:marRight w:val="0"/>
      <w:marTop w:val="0"/>
      <w:marBottom w:val="0"/>
      <w:divBdr>
        <w:top w:val="none" w:sz="0" w:space="0" w:color="auto"/>
        <w:left w:val="none" w:sz="0" w:space="0" w:color="auto"/>
        <w:bottom w:val="none" w:sz="0" w:space="0" w:color="auto"/>
        <w:right w:val="none" w:sz="0" w:space="0" w:color="auto"/>
      </w:divBdr>
      <w:divsChild>
        <w:div w:id="1238520721">
          <w:marLeft w:val="0"/>
          <w:marRight w:val="0"/>
          <w:marTop w:val="0"/>
          <w:marBottom w:val="0"/>
          <w:divBdr>
            <w:top w:val="none" w:sz="0" w:space="0" w:color="auto"/>
            <w:left w:val="none" w:sz="0" w:space="0" w:color="auto"/>
            <w:bottom w:val="none" w:sz="0" w:space="0" w:color="auto"/>
            <w:right w:val="none" w:sz="0" w:space="0" w:color="auto"/>
          </w:divBdr>
        </w:div>
      </w:divsChild>
    </w:div>
    <w:div w:id="260527367">
      <w:bodyDiv w:val="1"/>
      <w:marLeft w:val="0"/>
      <w:marRight w:val="0"/>
      <w:marTop w:val="0"/>
      <w:marBottom w:val="0"/>
      <w:divBdr>
        <w:top w:val="none" w:sz="0" w:space="0" w:color="auto"/>
        <w:left w:val="none" w:sz="0" w:space="0" w:color="auto"/>
        <w:bottom w:val="none" w:sz="0" w:space="0" w:color="auto"/>
        <w:right w:val="none" w:sz="0" w:space="0" w:color="auto"/>
      </w:divBdr>
      <w:divsChild>
        <w:div w:id="435490213">
          <w:marLeft w:val="0"/>
          <w:marRight w:val="0"/>
          <w:marTop w:val="0"/>
          <w:marBottom w:val="0"/>
          <w:divBdr>
            <w:top w:val="none" w:sz="0" w:space="0" w:color="auto"/>
            <w:left w:val="none" w:sz="0" w:space="0" w:color="auto"/>
            <w:bottom w:val="none" w:sz="0" w:space="0" w:color="auto"/>
            <w:right w:val="none" w:sz="0" w:space="0" w:color="auto"/>
          </w:divBdr>
        </w:div>
      </w:divsChild>
    </w:div>
    <w:div w:id="294415403">
      <w:bodyDiv w:val="1"/>
      <w:marLeft w:val="0"/>
      <w:marRight w:val="0"/>
      <w:marTop w:val="0"/>
      <w:marBottom w:val="0"/>
      <w:divBdr>
        <w:top w:val="none" w:sz="0" w:space="0" w:color="auto"/>
        <w:left w:val="none" w:sz="0" w:space="0" w:color="auto"/>
        <w:bottom w:val="none" w:sz="0" w:space="0" w:color="auto"/>
        <w:right w:val="none" w:sz="0" w:space="0" w:color="auto"/>
      </w:divBdr>
      <w:divsChild>
        <w:div w:id="1914511750">
          <w:marLeft w:val="0"/>
          <w:marRight w:val="0"/>
          <w:marTop w:val="0"/>
          <w:marBottom w:val="0"/>
          <w:divBdr>
            <w:top w:val="none" w:sz="0" w:space="0" w:color="auto"/>
            <w:left w:val="none" w:sz="0" w:space="0" w:color="auto"/>
            <w:bottom w:val="none" w:sz="0" w:space="0" w:color="auto"/>
            <w:right w:val="none" w:sz="0" w:space="0" w:color="auto"/>
          </w:divBdr>
        </w:div>
      </w:divsChild>
    </w:div>
    <w:div w:id="409040935">
      <w:bodyDiv w:val="1"/>
      <w:marLeft w:val="0"/>
      <w:marRight w:val="0"/>
      <w:marTop w:val="0"/>
      <w:marBottom w:val="0"/>
      <w:divBdr>
        <w:top w:val="none" w:sz="0" w:space="0" w:color="auto"/>
        <w:left w:val="none" w:sz="0" w:space="0" w:color="auto"/>
        <w:bottom w:val="none" w:sz="0" w:space="0" w:color="auto"/>
        <w:right w:val="none" w:sz="0" w:space="0" w:color="auto"/>
      </w:divBdr>
      <w:divsChild>
        <w:div w:id="338045625">
          <w:marLeft w:val="0"/>
          <w:marRight w:val="0"/>
          <w:marTop w:val="0"/>
          <w:marBottom w:val="0"/>
          <w:divBdr>
            <w:top w:val="none" w:sz="0" w:space="0" w:color="auto"/>
            <w:left w:val="none" w:sz="0" w:space="0" w:color="auto"/>
            <w:bottom w:val="none" w:sz="0" w:space="0" w:color="auto"/>
            <w:right w:val="none" w:sz="0" w:space="0" w:color="auto"/>
          </w:divBdr>
        </w:div>
      </w:divsChild>
    </w:div>
    <w:div w:id="446896480">
      <w:bodyDiv w:val="1"/>
      <w:marLeft w:val="0"/>
      <w:marRight w:val="0"/>
      <w:marTop w:val="0"/>
      <w:marBottom w:val="0"/>
      <w:divBdr>
        <w:top w:val="none" w:sz="0" w:space="0" w:color="auto"/>
        <w:left w:val="none" w:sz="0" w:space="0" w:color="auto"/>
        <w:bottom w:val="none" w:sz="0" w:space="0" w:color="auto"/>
        <w:right w:val="none" w:sz="0" w:space="0" w:color="auto"/>
      </w:divBdr>
      <w:divsChild>
        <w:div w:id="1324235684">
          <w:marLeft w:val="0"/>
          <w:marRight w:val="0"/>
          <w:marTop w:val="0"/>
          <w:marBottom w:val="0"/>
          <w:divBdr>
            <w:top w:val="none" w:sz="0" w:space="0" w:color="auto"/>
            <w:left w:val="none" w:sz="0" w:space="0" w:color="auto"/>
            <w:bottom w:val="none" w:sz="0" w:space="0" w:color="auto"/>
            <w:right w:val="none" w:sz="0" w:space="0" w:color="auto"/>
          </w:divBdr>
        </w:div>
      </w:divsChild>
    </w:div>
    <w:div w:id="466709017">
      <w:bodyDiv w:val="1"/>
      <w:marLeft w:val="0"/>
      <w:marRight w:val="0"/>
      <w:marTop w:val="0"/>
      <w:marBottom w:val="0"/>
      <w:divBdr>
        <w:top w:val="none" w:sz="0" w:space="0" w:color="auto"/>
        <w:left w:val="none" w:sz="0" w:space="0" w:color="auto"/>
        <w:bottom w:val="none" w:sz="0" w:space="0" w:color="auto"/>
        <w:right w:val="none" w:sz="0" w:space="0" w:color="auto"/>
      </w:divBdr>
      <w:divsChild>
        <w:div w:id="1183203033">
          <w:marLeft w:val="0"/>
          <w:marRight w:val="0"/>
          <w:marTop w:val="0"/>
          <w:marBottom w:val="0"/>
          <w:divBdr>
            <w:top w:val="none" w:sz="0" w:space="0" w:color="auto"/>
            <w:left w:val="none" w:sz="0" w:space="0" w:color="auto"/>
            <w:bottom w:val="none" w:sz="0" w:space="0" w:color="auto"/>
            <w:right w:val="none" w:sz="0" w:space="0" w:color="auto"/>
          </w:divBdr>
        </w:div>
      </w:divsChild>
    </w:div>
    <w:div w:id="541989681">
      <w:bodyDiv w:val="1"/>
      <w:marLeft w:val="0"/>
      <w:marRight w:val="0"/>
      <w:marTop w:val="0"/>
      <w:marBottom w:val="0"/>
      <w:divBdr>
        <w:top w:val="none" w:sz="0" w:space="0" w:color="auto"/>
        <w:left w:val="none" w:sz="0" w:space="0" w:color="auto"/>
        <w:bottom w:val="none" w:sz="0" w:space="0" w:color="auto"/>
        <w:right w:val="none" w:sz="0" w:space="0" w:color="auto"/>
      </w:divBdr>
      <w:divsChild>
        <w:div w:id="1148473457">
          <w:marLeft w:val="0"/>
          <w:marRight w:val="0"/>
          <w:marTop w:val="0"/>
          <w:marBottom w:val="0"/>
          <w:divBdr>
            <w:top w:val="none" w:sz="0" w:space="0" w:color="auto"/>
            <w:left w:val="none" w:sz="0" w:space="0" w:color="auto"/>
            <w:bottom w:val="none" w:sz="0" w:space="0" w:color="auto"/>
            <w:right w:val="none" w:sz="0" w:space="0" w:color="auto"/>
          </w:divBdr>
        </w:div>
      </w:divsChild>
    </w:div>
    <w:div w:id="571548696">
      <w:bodyDiv w:val="1"/>
      <w:marLeft w:val="0"/>
      <w:marRight w:val="0"/>
      <w:marTop w:val="0"/>
      <w:marBottom w:val="0"/>
      <w:divBdr>
        <w:top w:val="none" w:sz="0" w:space="0" w:color="auto"/>
        <w:left w:val="none" w:sz="0" w:space="0" w:color="auto"/>
        <w:bottom w:val="none" w:sz="0" w:space="0" w:color="auto"/>
        <w:right w:val="none" w:sz="0" w:space="0" w:color="auto"/>
      </w:divBdr>
      <w:divsChild>
        <w:div w:id="1514027189">
          <w:marLeft w:val="0"/>
          <w:marRight w:val="0"/>
          <w:marTop w:val="0"/>
          <w:marBottom w:val="0"/>
          <w:divBdr>
            <w:top w:val="none" w:sz="0" w:space="0" w:color="auto"/>
            <w:left w:val="none" w:sz="0" w:space="0" w:color="auto"/>
            <w:bottom w:val="none" w:sz="0" w:space="0" w:color="auto"/>
            <w:right w:val="none" w:sz="0" w:space="0" w:color="auto"/>
          </w:divBdr>
        </w:div>
      </w:divsChild>
    </w:div>
    <w:div w:id="581112466">
      <w:bodyDiv w:val="1"/>
      <w:marLeft w:val="0"/>
      <w:marRight w:val="0"/>
      <w:marTop w:val="0"/>
      <w:marBottom w:val="0"/>
      <w:divBdr>
        <w:top w:val="none" w:sz="0" w:space="0" w:color="auto"/>
        <w:left w:val="none" w:sz="0" w:space="0" w:color="auto"/>
        <w:bottom w:val="none" w:sz="0" w:space="0" w:color="auto"/>
        <w:right w:val="none" w:sz="0" w:space="0" w:color="auto"/>
      </w:divBdr>
      <w:divsChild>
        <w:div w:id="120920604">
          <w:marLeft w:val="0"/>
          <w:marRight w:val="0"/>
          <w:marTop w:val="0"/>
          <w:marBottom w:val="0"/>
          <w:divBdr>
            <w:top w:val="none" w:sz="0" w:space="0" w:color="auto"/>
            <w:left w:val="none" w:sz="0" w:space="0" w:color="auto"/>
            <w:bottom w:val="none" w:sz="0" w:space="0" w:color="auto"/>
            <w:right w:val="none" w:sz="0" w:space="0" w:color="auto"/>
          </w:divBdr>
        </w:div>
      </w:divsChild>
    </w:div>
    <w:div w:id="595332456">
      <w:bodyDiv w:val="1"/>
      <w:marLeft w:val="0"/>
      <w:marRight w:val="0"/>
      <w:marTop w:val="0"/>
      <w:marBottom w:val="0"/>
      <w:divBdr>
        <w:top w:val="none" w:sz="0" w:space="0" w:color="auto"/>
        <w:left w:val="none" w:sz="0" w:space="0" w:color="auto"/>
        <w:bottom w:val="none" w:sz="0" w:space="0" w:color="auto"/>
        <w:right w:val="none" w:sz="0" w:space="0" w:color="auto"/>
      </w:divBdr>
      <w:divsChild>
        <w:div w:id="506136377">
          <w:marLeft w:val="0"/>
          <w:marRight w:val="0"/>
          <w:marTop w:val="0"/>
          <w:marBottom w:val="0"/>
          <w:divBdr>
            <w:top w:val="none" w:sz="0" w:space="0" w:color="auto"/>
            <w:left w:val="none" w:sz="0" w:space="0" w:color="auto"/>
            <w:bottom w:val="none" w:sz="0" w:space="0" w:color="auto"/>
            <w:right w:val="none" w:sz="0" w:space="0" w:color="auto"/>
          </w:divBdr>
        </w:div>
      </w:divsChild>
    </w:div>
    <w:div w:id="612903842">
      <w:bodyDiv w:val="1"/>
      <w:marLeft w:val="0"/>
      <w:marRight w:val="0"/>
      <w:marTop w:val="0"/>
      <w:marBottom w:val="0"/>
      <w:divBdr>
        <w:top w:val="none" w:sz="0" w:space="0" w:color="auto"/>
        <w:left w:val="none" w:sz="0" w:space="0" w:color="auto"/>
        <w:bottom w:val="none" w:sz="0" w:space="0" w:color="auto"/>
        <w:right w:val="none" w:sz="0" w:space="0" w:color="auto"/>
      </w:divBdr>
      <w:divsChild>
        <w:div w:id="950477854">
          <w:marLeft w:val="0"/>
          <w:marRight w:val="0"/>
          <w:marTop w:val="0"/>
          <w:marBottom w:val="0"/>
          <w:divBdr>
            <w:top w:val="none" w:sz="0" w:space="0" w:color="auto"/>
            <w:left w:val="none" w:sz="0" w:space="0" w:color="auto"/>
            <w:bottom w:val="none" w:sz="0" w:space="0" w:color="auto"/>
            <w:right w:val="none" w:sz="0" w:space="0" w:color="auto"/>
          </w:divBdr>
        </w:div>
      </w:divsChild>
    </w:div>
    <w:div w:id="617293594">
      <w:bodyDiv w:val="1"/>
      <w:marLeft w:val="0"/>
      <w:marRight w:val="0"/>
      <w:marTop w:val="0"/>
      <w:marBottom w:val="0"/>
      <w:divBdr>
        <w:top w:val="none" w:sz="0" w:space="0" w:color="auto"/>
        <w:left w:val="none" w:sz="0" w:space="0" w:color="auto"/>
        <w:bottom w:val="none" w:sz="0" w:space="0" w:color="auto"/>
        <w:right w:val="none" w:sz="0" w:space="0" w:color="auto"/>
      </w:divBdr>
      <w:divsChild>
        <w:div w:id="1400857978">
          <w:marLeft w:val="0"/>
          <w:marRight w:val="0"/>
          <w:marTop w:val="0"/>
          <w:marBottom w:val="0"/>
          <w:divBdr>
            <w:top w:val="none" w:sz="0" w:space="0" w:color="auto"/>
            <w:left w:val="none" w:sz="0" w:space="0" w:color="auto"/>
            <w:bottom w:val="none" w:sz="0" w:space="0" w:color="auto"/>
            <w:right w:val="none" w:sz="0" w:space="0" w:color="auto"/>
          </w:divBdr>
        </w:div>
      </w:divsChild>
    </w:div>
    <w:div w:id="637151842">
      <w:bodyDiv w:val="1"/>
      <w:marLeft w:val="0"/>
      <w:marRight w:val="0"/>
      <w:marTop w:val="0"/>
      <w:marBottom w:val="0"/>
      <w:divBdr>
        <w:top w:val="none" w:sz="0" w:space="0" w:color="auto"/>
        <w:left w:val="none" w:sz="0" w:space="0" w:color="auto"/>
        <w:bottom w:val="none" w:sz="0" w:space="0" w:color="auto"/>
        <w:right w:val="none" w:sz="0" w:space="0" w:color="auto"/>
      </w:divBdr>
    </w:div>
    <w:div w:id="712079033">
      <w:bodyDiv w:val="1"/>
      <w:marLeft w:val="0"/>
      <w:marRight w:val="0"/>
      <w:marTop w:val="0"/>
      <w:marBottom w:val="0"/>
      <w:divBdr>
        <w:top w:val="none" w:sz="0" w:space="0" w:color="auto"/>
        <w:left w:val="none" w:sz="0" w:space="0" w:color="auto"/>
        <w:bottom w:val="none" w:sz="0" w:space="0" w:color="auto"/>
        <w:right w:val="none" w:sz="0" w:space="0" w:color="auto"/>
      </w:divBdr>
      <w:divsChild>
        <w:div w:id="484976060">
          <w:marLeft w:val="0"/>
          <w:marRight w:val="0"/>
          <w:marTop w:val="0"/>
          <w:marBottom w:val="0"/>
          <w:divBdr>
            <w:top w:val="none" w:sz="0" w:space="0" w:color="auto"/>
            <w:left w:val="none" w:sz="0" w:space="0" w:color="auto"/>
            <w:bottom w:val="none" w:sz="0" w:space="0" w:color="auto"/>
            <w:right w:val="none" w:sz="0" w:space="0" w:color="auto"/>
          </w:divBdr>
        </w:div>
      </w:divsChild>
    </w:div>
    <w:div w:id="728262112">
      <w:bodyDiv w:val="1"/>
      <w:marLeft w:val="0"/>
      <w:marRight w:val="0"/>
      <w:marTop w:val="0"/>
      <w:marBottom w:val="0"/>
      <w:divBdr>
        <w:top w:val="none" w:sz="0" w:space="0" w:color="auto"/>
        <w:left w:val="none" w:sz="0" w:space="0" w:color="auto"/>
        <w:bottom w:val="none" w:sz="0" w:space="0" w:color="auto"/>
        <w:right w:val="none" w:sz="0" w:space="0" w:color="auto"/>
      </w:divBdr>
      <w:divsChild>
        <w:div w:id="936017309">
          <w:marLeft w:val="0"/>
          <w:marRight w:val="0"/>
          <w:marTop w:val="0"/>
          <w:marBottom w:val="0"/>
          <w:divBdr>
            <w:top w:val="none" w:sz="0" w:space="0" w:color="auto"/>
            <w:left w:val="none" w:sz="0" w:space="0" w:color="auto"/>
            <w:bottom w:val="none" w:sz="0" w:space="0" w:color="auto"/>
            <w:right w:val="none" w:sz="0" w:space="0" w:color="auto"/>
          </w:divBdr>
        </w:div>
      </w:divsChild>
    </w:div>
    <w:div w:id="806319852">
      <w:bodyDiv w:val="1"/>
      <w:marLeft w:val="0"/>
      <w:marRight w:val="0"/>
      <w:marTop w:val="0"/>
      <w:marBottom w:val="0"/>
      <w:divBdr>
        <w:top w:val="none" w:sz="0" w:space="0" w:color="auto"/>
        <w:left w:val="none" w:sz="0" w:space="0" w:color="auto"/>
        <w:bottom w:val="none" w:sz="0" w:space="0" w:color="auto"/>
        <w:right w:val="none" w:sz="0" w:space="0" w:color="auto"/>
      </w:divBdr>
      <w:divsChild>
        <w:div w:id="1850483976">
          <w:marLeft w:val="0"/>
          <w:marRight w:val="0"/>
          <w:marTop w:val="0"/>
          <w:marBottom w:val="0"/>
          <w:divBdr>
            <w:top w:val="none" w:sz="0" w:space="0" w:color="auto"/>
            <w:left w:val="none" w:sz="0" w:space="0" w:color="auto"/>
            <w:bottom w:val="none" w:sz="0" w:space="0" w:color="auto"/>
            <w:right w:val="none" w:sz="0" w:space="0" w:color="auto"/>
          </w:divBdr>
          <w:divsChild>
            <w:div w:id="236476728">
              <w:marLeft w:val="0"/>
              <w:marRight w:val="0"/>
              <w:marTop w:val="0"/>
              <w:marBottom w:val="0"/>
              <w:divBdr>
                <w:top w:val="none" w:sz="0" w:space="0" w:color="auto"/>
                <w:left w:val="none" w:sz="0" w:space="0" w:color="auto"/>
                <w:bottom w:val="none" w:sz="0" w:space="0" w:color="auto"/>
                <w:right w:val="none" w:sz="0" w:space="0" w:color="auto"/>
              </w:divBdr>
            </w:div>
            <w:div w:id="1726752730">
              <w:marLeft w:val="0"/>
              <w:marRight w:val="0"/>
              <w:marTop w:val="0"/>
              <w:marBottom w:val="0"/>
              <w:divBdr>
                <w:top w:val="none" w:sz="0" w:space="0" w:color="auto"/>
                <w:left w:val="none" w:sz="0" w:space="0" w:color="auto"/>
                <w:bottom w:val="none" w:sz="0" w:space="0" w:color="auto"/>
                <w:right w:val="none" w:sz="0" w:space="0" w:color="auto"/>
              </w:divBdr>
            </w:div>
            <w:div w:id="1785270923">
              <w:marLeft w:val="0"/>
              <w:marRight w:val="0"/>
              <w:marTop w:val="0"/>
              <w:marBottom w:val="0"/>
              <w:divBdr>
                <w:top w:val="none" w:sz="0" w:space="0" w:color="auto"/>
                <w:left w:val="none" w:sz="0" w:space="0" w:color="auto"/>
                <w:bottom w:val="none" w:sz="0" w:space="0" w:color="auto"/>
                <w:right w:val="none" w:sz="0" w:space="0" w:color="auto"/>
              </w:divBdr>
            </w:div>
            <w:div w:id="18940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870">
      <w:bodyDiv w:val="1"/>
      <w:marLeft w:val="0"/>
      <w:marRight w:val="0"/>
      <w:marTop w:val="0"/>
      <w:marBottom w:val="0"/>
      <w:divBdr>
        <w:top w:val="none" w:sz="0" w:space="0" w:color="auto"/>
        <w:left w:val="none" w:sz="0" w:space="0" w:color="auto"/>
        <w:bottom w:val="none" w:sz="0" w:space="0" w:color="auto"/>
        <w:right w:val="none" w:sz="0" w:space="0" w:color="auto"/>
      </w:divBdr>
      <w:divsChild>
        <w:div w:id="581372146">
          <w:marLeft w:val="0"/>
          <w:marRight w:val="0"/>
          <w:marTop w:val="0"/>
          <w:marBottom w:val="0"/>
          <w:divBdr>
            <w:top w:val="none" w:sz="0" w:space="0" w:color="auto"/>
            <w:left w:val="none" w:sz="0" w:space="0" w:color="auto"/>
            <w:bottom w:val="none" w:sz="0" w:space="0" w:color="auto"/>
            <w:right w:val="none" w:sz="0" w:space="0" w:color="auto"/>
          </w:divBdr>
        </w:div>
      </w:divsChild>
    </w:div>
    <w:div w:id="881945092">
      <w:bodyDiv w:val="1"/>
      <w:marLeft w:val="0"/>
      <w:marRight w:val="0"/>
      <w:marTop w:val="0"/>
      <w:marBottom w:val="0"/>
      <w:divBdr>
        <w:top w:val="none" w:sz="0" w:space="0" w:color="auto"/>
        <w:left w:val="none" w:sz="0" w:space="0" w:color="auto"/>
        <w:bottom w:val="none" w:sz="0" w:space="0" w:color="auto"/>
        <w:right w:val="none" w:sz="0" w:space="0" w:color="auto"/>
      </w:divBdr>
      <w:divsChild>
        <w:div w:id="300580300">
          <w:marLeft w:val="0"/>
          <w:marRight w:val="0"/>
          <w:marTop w:val="0"/>
          <w:marBottom w:val="0"/>
          <w:divBdr>
            <w:top w:val="none" w:sz="0" w:space="0" w:color="auto"/>
            <w:left w:val="none" w:sz="0" w:space="0" w:color="auto"/>
            <w:bottom w:val="none" w:sz="0" w:space="0" w:color="auto"/>
            <w:right w:val="none" w:sz="0" w:space="0" w:color="auto"/>
          </w:divBdr>
        </w:div>
      </w:divsChild>
    </w:div>
    <w:div w:id="896672489">
      <w:bodyDiv w:val="1"/>
      <w:marLeft w:val="0"/>
      <w:marRight w:val="0"/>
      <w:marTop w:val="0"/>
      <w:marBottom w:val="0"/>
      <w:divBdr>
        <w:top w:val="none" w:sz="0" w:space="0" w:color="auto"/>
        <w:left w:val="none" w:sz="0" w:space="0" w:color="auto"/>
        <w:bottom w:val="none" w:sz="0" w:space="0" w:color="auto"/>
        <w:right w:val="none" w:sz="0" w:space="0" w:color="auto"/>
      </w:divBdr>
      <w:divsChild>
        <w:div w:id="1940330385">
          <w:marLeft w:val="0"/>
          <w:marRight w:val="0"/>
          <w:marTop w:val="0"/>
          <w:marBottom w:val="0"/>
          <w:divBdr>
            <w:top w:val="none" w:sz="0" w:space="0" w:color="auto"/>
            <w:left w:val="none" w:sz="0" w:space="0" w:color="auto"/>
            <w:bottom w:val="none" w:sz="0" w:space="0" w:color="auto"/>
            <w:right w:val="none" w:sz="0" w:space="0" w:color="auto"/>
          </w:divBdr>
        </w:div>
      </w:divsChild>
    </w:div>
    <w:div w:id="900939864">
      <w:bodyDiv w:val="1"/>
      <w:marLeft w:val="0"/>
      <w:marRight w:val="0"/>
      <w:marTop w:val="0"/>
      <w:marBottom w:val="0"/>
      <w:divBdr>
        <w:top w:val="none" w:sz="0" w:space="0" w:color="auto"/>
        <w:left w:val="none" w:sz="0" w:space="0" w:color="auto"/>
        <w:bottom w:val="none" w:sz="0" w:space="0" w:color="auto"/>
        <w:right w:val="none" w:sz="0" w:space="0" w:color="auto"/>
      </w:divBdr>
      <w:divsChild>
        <w:div w:id="1750881771">
          <w:marLeft w:val="0"/>
          <w:marRight w:val="0"/>
          <w:marTop w:val="0"/>
          <w:marBottom w:val="0"/>
          <w:divBdr>
            <w:top w:val="none" w:sz="0" w:space="0" w:color="auto"/>
            <w:left w:val="none" w:sz="0" w:space="0" w:color="auto"/>
            <w:bottom w:val="none" w:sz="0" w:space="0" w:color="auto"/>
            <w:right w:val="none" w:sz="0" w:space="0" w:color="auto"/>
          </w:divBdr>
        </w:div>
      </w:divsChild>
    </w:div>
    <w:div w:id="983126050">
      <w:bodyDiv w:val="1"/>
      <w:marLeft w:val="0"/>
      <w:marRight w:val="0"/>
      <w:marTop w:val="0"/>
      <w:marBottom w:val="0"/>
      <w:divBdr>
        <w:top w:val="none" w:sz="0" w:space="0" w:color="auto"/>
        <w:left w:val="none" w:sz="0" w:space="0" w:color="auto"/>
        <w:bottom w:val="none" w:sz="0" w:space="0" w:color="auto"/>
        <w:right w:val="none" w:sz="0" w:space="0" w:color="auto"/>
      </w:divBdr>
      <w:divsChild>
        <w:div w:id="429931189">
          <w:marLeft w:val="0"/>
          <w:marRight w:val="0"/>
          <w:marTop w:val="0"/>
          <w:marBottom w:val="0"/>
          <w:divBdr>
            <w:top w:val="none" w:sz="0" w:space="0" w:color="auto"/>
            <w:left w:val="none" w:sz="0" w:space="0" w:color="auto"/>
            <w:bottom w:val="none" w:sz="0" w:space="0" w:color="auto"/>
            <w:right w:val="none" w:sz="0" w:space="0" w:color="auto"/>
          </w:divBdr>
        </w:div>
      </w:divsChild>
    </w:div>
    <w:div w:id="1007564775">
      <w:bodyDiv w:val="1"/>
      <w:marLeft w:val="0"/>
      <w:marRight w:val="0"/>
      <w:marTop w:val="0"/>
      <w:marBottom w:val="0"/>
      <w:divBdr>
        <w:top w:val="none" w:sz="0" w:space="0" w:color="auto"/>
        <w:left w:val="none" w:sz="0" w:space="0" w:color="auto"/>
        <w:bottom w:val="none" w:sz="0" w:space="0" w:color="auto"/>
        <w:right w:val="none" w:sz="0" w:space="0" w:color="auto"/>
      </w:divBdr>
      <w:divsChild>
        <w:div w:id="1685132741">
          <w:marLeft w:val="0"/>
          <w:marRight w:val="0"/>
          <w:marTop w:val="0"/>
          <w:marBottom w:val="0"/>
          <w:divBdr>
            <w:top w:val="none" w:sz="0" w:space="0" w:color="auto"/>
            <w:left w:val="none" w:sz="0" w:space="0" w:color="auto"/>
            <w:bottom w:val="none" w:sz="0" w:space="0" w:color="auto"/>
            <w:right w:val="none" w:sz="0" w:space="0" w:color="auto"/>
          </w:divBdr>
        </w:div>
      </w:divsChild>
    </w:div>
    <w:div w:id="1014183296">
      <w:bodyDiv w:val="1"/>
      <w:marLeft w:val="0"/>
      <w:marRight w:val="0"/>
      <w:marTop w:val="0"/>
      <w:marBottom w:val="0"/>
      <w:divBdr>
        <w:top w:val="none" w:sz="0" w:space="0" w:color="auto"/>
        <w:left w:val="none" w:sz="0" w:space="0" w:color="auto"/>
        <w:bottom w:val="none" w:sz="0" w:space="0" w:color="auto"/>
        <w:right w:val="none" w:sz="0" w:space="0" w:color="auto"/>
      </w:divBdr>
      <w:divsChild>
        <w:div w:id="2048286645">
          <w:marLeft w:val="0"/>
          <w:marRight w:val="0"/>
          <w:marTop w:val="0"/>
          <w:marBottom w:val="0"/>
          <w:divBdr>
            <w:top w:val="none" w:sz="0" w:space="0" w:color="auto"/>
            <w:left w:val="none" w:sz="0" w:space="0" w:color="auto"/>
            <w:bottom w:val="none" w:sz="0" w:space="0" w:color="auto"/>
            <w:right w:val="none" w:sz="0" w:space="0" w:color="auto"/>
          </w:divBdr>
        </w:div>
      </w:divsChild>
    </w:div>
    <w:div w:id="1073117309">
      <w:bodyDiv w:val="1"/>
      <w:marLeft w:val="0"/>
      <w:marRight w:val="0"/>
      <w:marTop w:val="0"/>
      <w:marBottom w:val="0"/>
      <w:divBdr>
        <w:top w:val="none" w:sz="0" w:space="0" w:color="auto"/>
        <w:left w:val="none" w:sz="0" w:space="0" w:color="auto"/>
        <w:bottom w:val="none" w:sz="0" w:space="0" w:color="auto"/>
        <w:right w:val="none" w:sz="0" w:space="0" w:color="auto"/>
      </w:divBdr>
      <w:divsChild>
        <w:div w:id="2129739335">
          <w:marLeft w:val="0"/>
          <w:marRight w:val="0"/>
          <w:marTop w:val="0"/>
          <w:marBottom w:val="0"/>
          <w:divBdr>
            <w:top w:val="none" w:sz="0" w:space="0" w:color="auto"/>
            <w:left w:val="none" w:sz="0" w:space="0" w:color="auto"/>
            <w:bottom w:val="none" w:sz="0" w:space="0" w:color="auto"/>
            <w:right w:val="none" w:sz="0" w:space="0" w:color="auto"/>
          </w:divBdr>
        </w:div>
      </w:divsChild>
    </w:div>
    <w:div w:id="1086269831">
      <w:bodyDiv w:val="1"/>
      <w:marLeft w:val="0"/>
      <w:marRight w:val="0"/>
      <w:marTop w:val="0"/>
      <w:marBottom w:val="0"/>
      <w:divBdr>
        <w:top w:val="none" w:sz="0" w:space="0" w:color="auto"/>
        <w:left w:val="none" w:sz="0" w:space="0" w:color="auto"/>
        <w:bottom w:val="none" w:sz="0" w:space="0" w:color="auto"/>
        <w:right w:val="none" w:sz="0" w:space="0" w:color="auto"/>
      </w:divBdr>
    </w:div>
    <w:div w:id="10991759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080">
          <w:marLeft w:val="0"/>
          <w:marRight w:val="0"/>
          <w:marTop w:val="0"/>
          <w:marBottom w:val="0"/>
          <w:divBdr>
            <w:top w:val="none" w:sz="0" w:space="0" w:color="auto"/>
            <w:left w:val="none" w:sz="0" w:space="0" w:color="auto"/>
            <w:bottom w:val="none" w:sz="0" w:space="0" w:color="auto"/>
            <w:right w:val="none" w:sz="0" w:space="0" w:color="auto"/>
          </w:divBdr>
        </w:div>
      </w:divsChild>
    </w:div>
    <w:div w:id="1118720123">
      <w:bodyDiv w:val="1"/>
      <w:marLeft w:val="0"/>
      <w:marRight w:val="0"/>
      <w:marTop w:val="0"/>
      <w:marBottom w:val="0"/>
      <w:divBdr>
        <w:top w:val="none" w:sz="0" w:space="0" w:color="auto"/>
        <w:left w:val="none" w:sz="0" w:space="0" w:color="auto"/>
        <w:bottom w:val="none" w:sz="0" w:space="0" w:color="auto"/>
        <w:right w:val="none" w:sz="0" w:space="0" w:color="auto"/>
      </w:divBdr>
      <w:divsChild>
        <w:div w:id="102770128">
          <w:marLeft w:val="0"/>
          <w:marRight w:val="0"/>
          <w:marTop w:val="0"/>
          <w:marBottom w:val="0"/>
          <w:divBdr>
            <w:top w:val="none" w:sz="0" w:space="0" w:color="auto"/>
            <w:left w:val="none" w:sz="0" w:space="0" w:color="auto"/>
            <w:bottom w:val="none" w:sz="0" w:space="0" w:color="auto"/>
            <w:right w:val="none" w:sz="0" w:space="0" w:color="auto"/>
          </w:divBdr>
        </w:div>
      </w:divsChild>
    </w:div>
    <w:div w:id="1156458064">
      <w:bodyDiv w:val="1"/>
      <w:marLeft w:val="0"/>
      <w:marRight w:val="0"/>
      <w:marTop w:val="0"/>
      <w:marBottom w:val="0"/>
      <w:divBdr>
        <w:top w:val="none" w:sz="0" w:space="0" w:color="auto"/>
        <w:left w:val="none" w:sz="0" w:space="0" w:color="auto"/>
        <w:bottom w:val="none" w:sz="0" w:space="0" w:color="auto"/>
        <w:right w:val="none" w:sz="0" w:space="0" w:color="auto"/>
      </w:divBdr>
      <w:divsChild>
        <w:div w:id="462387734">
          <w:marLeft w:val="0"/>
          <w:marRight w:val="0"/>
          <w:marTop w:val="0"/>
          <w:marBottom w:val="0"/>
          <w:divBdr>
            <w:top w:val="none" w:sz="0" w:space="0" w:color="auto"/>
            <w:left w:val="none" w:sz="0" w:space="0" w:color="auto"/>
            <w:bottom w:val="none" w:sz="0" w:space="0" w:color="auto"/>
            <w:right w:val="none" w:sz="0" w:space="0" w:color="auto"/>
          </w:divBdr>
        </w:div>
      </w:divsChild>
    </w:div>
    <w:div w:id="1215628905">
      <w:bodyDiv w:val="1"/>
      <w:marLeft w:val="0"/>
      <w:marRight w:val="0"/>
      <w:marTop w:val="0"/>
      <w:marBottom w:val="0"/>
      <w:divBdr>
        <w:top w:val="none" w:sz="0" w:space="0" w:color="auto"/>
        <w:left w:val="none" w:sz="0" w:space="0" w:color="auto"/>
        <w:bottom w:val="none" w:sz="0" w:space="0" w:color="auto"/>
        <w:right w:val="none" w:sz="0" w:space="0" w:color="auto"/>
      </w:divBdr>
      <w:divsChild>
        <w:div w:id="330527527">
          <w:marLeft w:val="0"/>
          <w:marRight w:val="0"/>
          <w:marTop w:val="0"/>
          <w:marBottom w:val="0"/>
          <w:divBdr>
            <w:top w:val="none" w:sz="0" w:space="0" w:color="auto"/>
            <w:left w:val="none" w:sz="0" w:space="0" w:color="auto"/>
            <w:bottom w:val="none" w:sz="0" w:space="0" w:color="auto"/>
            <w:right w:val="none" w:sz="0" w:space="0" w:color="auto"/>
          </w:divBdr>
        </w:div>
      </w:divsChild>
    </w:div>
    <w:div w:id="1273703094">
      <w:bodyDiv w:val="1"/>
      <w:marLeft w:val="0"/>
      <w:marRight w:val="0"/>
      <w:marTop w:val="0"/>
      <w:marBottom w:val="0"/>
      <w:divBdr>
        <w:top w:val="none" w:sz="0" w:space="0" w:color="auto"/>
        <w:left w:val="none" w:sz="0" w:space="0" w:color="auto"/>
        <w:bottom w:val="none" w:sz="0" w:space="0" w:color="auto"/>
        <w:right w:val="none" w:sz="0" w:space="0" w:color="auto"/>
      </w:divBdr>
      <w:divsChild>
        <w:div w:id="1553075556">
          <w:marLeft w:val="0"/>
          <w:marRight w:val="0"/>
          <w:marTop w:val="0"/>
          <w:marBottom w:val="0"/>
          <w:divBdr>
            <w:top w:val="none" w:sz="0" w:space="0" w:color="auto"/>
            <w:left w:val="none" w:sz="0" w:space="0" w:color="auto"/>
            <w:bottom w:val="none" w:sz="0" w:space="0" w:color="auto"/>
            <w:right w:val="none" w:sz="0" w:space="0" w:color="auto"/>
          </w:divBdr>
        </w:div>
      </w:divsChild>
    </w:div>
    <w:div w:id="1295021155">
      <w:bodyDiv w:val="1"/>
      <w:marLeft w:val="0"/>
      <w:marRight w:val="0"/>
      <w:marTop w:val="0"/>
      <w:marBottom w:val="0"/>
      <w:divBdr>
        <w:top w:val="none" w:sz="0" w:space="0" w:color="auto"/>
        <w:left w:val="none" w:sz="0" w:space="0" w:color="auto"/>
        <w:bottom w:val="none" w:sz="0" w:space="0" w:color="auto"/>
        <w:right w:val="none" w:sz="0" w:space="0" w:color="auto"/>
      </w:divBdr>
      <w:divsChild>
        <w:div w:id="491408865">
          <w:marLeft w:val="0"/>
          <w:marRight w:val="0"/>
          <w:marTop w:val="0"/>
          <w:marBottom w:val="0"/>
          <w:divBdr>
            <w:top w:val="none" w:sz="0" w:space="0" w:color="auto"/>
            <w:left w:val="none" w:sz="0" w:space="0" w:color="auto"/>
            <w:bottom w:val="none" w:sz="0" w:space="0" w:color="auto"/>
            <w:right w:val="none" w:sz="0" w:space="0" w:color="auto"/>
          </w:divBdr>
        </w:div>
      </w:divsChild>
    </w:div>
    <w:div w:id="1318731149">
      <w:bodyDiv w:val="1"/>
      <w:marLeft w:val="0"/>
      <w:marRight w:val="0"/>
      <w:marTop w:val="0"/>
      <w:marBottom w:val="0"/>
      <w:divBdr>
        <w:top w:val="none" w:sz="0" w:space="0" w:color="auto"/>
        <w:left w:val="none" w:sz="0" w:space="0" w:color="auto"/>
        <w:bottom w:val="none" w:sz="0" w:space="0" w:color="auto"/>
        <w:right w:val="none" w:sz="0" w:space="0" w:color="auto"/>
      </w:divBdr>
      <w:divsChild>
        <w:div w:id="1198085238">
          <w:marLeft w:val="0"/>
          <w:marRight w:val="0"/>
          <w:marTop w:val="0"/>
          <w:marBottom w:val="0"/>
          <w:divBdr>
            <w:top w:val="none" w:sz="0" w:space="0" w:color="auto"/>
            <w:left w:val="none" w:sz="0" w:space="0" w:color="auto"/>
            <w:bottom w:val="none" w:sz="0" w:space="0" w:color="auto"/>
            <w:right w:val="none" w:sz="0" w:space="0" w:color="auto"/>
          </w:divBdr>
        </w:div>
      </w:divsChild>
    </w:div>
    <w:div w:id="1332680268">
      <w:bodyDiv w:val="1"/>
      <w:marLeft w:val="0"/>
      <w:marRight w:val="0"/>
      <w:marTop w:val="0"/>
      <w:marBottom w:val="0"/>
      <w:divBdr>
        <w:top w:val="none" w:sz="0" w:space="0" w:color="auto"/>
        <w:left w:val="none" w:sz="0" w:space="0" w:color="auto"/>
        <w:bottom w:val="none" w:sz="0" w:space="0" w:color="auto"/>
        <w:right w:val="none" w:sz="0" w:space="0" w:color="auto"/>
      </w:divBdr>
      <w:divsChild>
        <w:div w:id="631713647">
          <w:marLeft w:val="0"/>
          <w:marRight w:val="0"/>
          <w:marTop w:val="0"/>
          <w:marBottom w:val="0"/>
          <w:divBdr>
            <w:top w:val="none" w:sz="0" w:space="0" w:color="auto"/>
            <w:left w:val="none" w:sz="0" w:space="0" w:color="auto"/>
            <w:bottom w:val="none" w:sz="0" w:space="0" w:color="auto"/>
            <w:right w:val="none" w:sz="0" w:space="0" w:color="auto"/>
          </w:divBdr>
        </w:div>
      </w:divsChild>
    </w:div>
    <w:div w:id="1349060265">
      <w:bodyDiv w:val="1"/>
      <w:marLeft w:val="0"/>
      <w:marRight w:val="0"/>
      <w:marTop w:val="0"/>
      <w:marBottom w:val="0"/>
      <w:divBdr>
        <w:top w:val="none" w:sz="0" w:space="0" w:color="auto"/>
        <w:left w:val="none" w:sz="0" w:space="0" w:color="auto"/>
        <w:bottom w:val="none" w:sz="0" w:space="0" w:color="auto"/>
        <w:right w:val="none" w:sz="0" w:space="0" w:color="auto"/>
      </w:divBdr>
      <w:divsChild>
        <w:div w:id="1417090802">
          <w:marLeft w:val="0"/>
          <w:marRight w:val="0"/>
          <w:marTop w:val="0"/>
          <w:marBottom w:val="0"/>
          <w:divBdr>
            <w:top w:val="none" w:sz="0" w:space="0" w:color="auto"/>
            <w:left w:val="none" w:sz="0" w:space="0" w:color="auto"/>
            <w:bottom w:val="none" w:sz="0" w:space="0" w:color="auto"/>
            <w:right w:val="none" w:sz="0" w:space="0" w:color="auto"/>
          </w:divBdr>
        </w:div>
      </w:divsChild>
    </w:div>
    <w:div w:id="1363824755">
      <w:bodyDiv w:val="1"/>
      <w:marLeft w:val="0"/>
      <w:marRight w:val="0"/>
      <w:marTop w:val="0"/>
      <w:marBottom w:val="0"/>
      <w:divBdr>
        <w:top w:val="none" w:sz="0" w:space="0" w:color="auto"/>
        <w:left w:val="none" w:sz="0" w:space="0" w:color="auto"/>
        <w:bottom w:val="none" w:sz="0" w:space="0" w:color="auto"/>
        <w:right w:val="none" w:sz="0" w:space="0" w:color="auto"/>
      </w:divBdr>
      <w:divsChild>
        <w:div w:id="634876287">
          <w:marLeft w:val="0"/>
          <w:marRight w:val="0"/>
          <w:marTop w:val="0"/>
          <w:marBottom w:val="0"/>
          <w:divBdr>
            <w:top w:val="none" w:sz="0" w:space="0" w:color="auto"/>
            <w:left w:val="none" w:sz="0" w:space="0" w:color="auto"/>
            <w:bottom w:val="none" w:sz="0" w:space="0" w:color="auto"/>
            <w:right w:val="none" w:sz="0" w:space="0" w:color="auto"/>
          </w:divBdr>
        </w:div>
      </w:divsChild>
    </w:div>
    <w:div w:id="1563173002">
      <w:bodyDiv w:val="1"/>
      <w:marLeft w:val="0"/>
      <w:marRight w:val="0"/>
      <w:marTop w:val="0"/>
      <w:marBottom w:val="0"/>
      <w:divBdr>
        <w:top w:val="none" w:sz="0" w:space="0" w:color="auto"/>
        <w:left w:val="none" w:sz="0" w:space="0" w:color="auto"/>
        <w:bottom w:val="none" w:sz="0" w:space="0" w:color="auto"/>
        <w:right w:val="none" w:sz="0" w:space="0" w:color="auto"/>
      </w:divBdr>
      <w:divsChild>
        <w:div w:id="1496998231">
          <w:marLeft w:val="0"/>
          <w:marRight w:val="0"/>
          <w:marTop w:val="0"/>
          <w:marBottom w:val="0"/>
          <w:divBdr>
            <w:top w:val="none" w:sz="0" w:space="0" w:color="auto"/>
            <w:left w:val="none" w:sz="0" w:space="0" w:color="auto"/>
            <w:bottom w:val="none" w:sz="0" w:space="0" w:color="auto"/>
            <w:right w:val="none" w:sz="0" w:space="0" w:color="auto"/>
          </w:divBdr>
        </w:div>
      </w:divsChild>
    </w:div>
    <w:div w:id="1581523390">
      <w:bodyDiv w:val="1"/>
      <w:marLeft w:val="0"/>
      <w:marRight w:val="0"/>
      <w:marTop w:val="0"/>
      <w:marBottom w:val="0"/>
      <w:divBdr>
        <w:top w:val="none" w:sz="0" w:space="0" w:color="auto"/>
        <w:left w:val="none" w:sz="0" w:space="0" w:color="auto"/>
        <w:bottom w:val="none" w:sz="0" w:space="0" w:color="auto"/>
        <w:right w:val="none" w:sz="0" w:space="0" w:color="auto"/>
      </w:divBdr>
      <w:divsChild>
        <w:div w:id="127431233">
          <w:marLeft w:val="0"/>
          <w:marRight w:val="0"/>
          <w:marTop w:val="0"/>
          <w:marBottom w:val="0"/>
          <w:divBdr>
            <w:top w:val="none" w:sz="0" w:space="0" w:color="auto"/>
            <w:left w:val="none" w:sz="0" w:space="0" w:color="auto"/>
            <w:bottom w:val="none" w:sz="0" w:space="0" w:color="auto"/>
            <w:right w:val="none" w:sz="0" w:space="0" w:color="auto"/>
          </w:divBdr>
        </w:div>
      </w:divsChild>
    </w:div>
    <w:div w:id="1594128291">
      <w:bodyDiv w:val="1"/>
      <w:marLeft w:val="0"/>
      <w:marRight w:val="0"/>
      <w:marTop w:val="0"/>
      <w:marBottom w:val="0"/>
      <w:divBdr>
        <w:top w:val="none" w:sz="0" w:space="0" w:color="auto"/>
        <w:left w:val="none" w:sz="0" w:space="0" w:color="auto"/>
        <w:bottom w:val="none" w:sz="0" w:space="0" w:color="auto"/>
        <w:right w:val="none" w:sz="0" w:space="0" w:color="auto"/>
      </w:divBdr>
      <w:divsChild>
        <w:div w:id="920408215">
          <w:marLeft w:val="0"/>
          <w:marRight w:val="0"/>
          <w:marTop w:val="0"/>
          <w:marBottom w:val="0"/>
          <w:divBdr>
            <w:top w:val="none" w:sz="0" w:space="0" w:color="auto"/>
            <w:left w:val="none" w:sz="0" w:space="0" w:color="auto"/>
            <w:bottom w:val="none" w:sz="0" w:space="0" w:color="auto"/>
            <w:right w:val="none" w:sz="0" w:space="0" w:color="auto"/>
          </w:divBdr>
        </w:div>
      </w:divsChild>
    </w:div>
    <w:div w:id="1611085461">
      <w:bodyDiv w:val="1"/>
      <w:marLeft w:val="0"/>
      <w:marRight w:val="0"/>
      <w:marTop w:val="0"/>
      <w:marBottom w:val="0"/>
      <w:divBdr>
        <w:top w:val="none" w:sz="0" w:space="0" w:color="auto"/>
        <w:left w:val="none" w:sz="0" w:space="0" w:color="auto"/>
        <w:bottom w:val="none" w:sz="0" w:space="0" w:color="auto"/>
        <w:right w:val="none" w:sz="0" w:space="0" w:color="auto"/>
      </w:divBdr>
      <w:divsChild>
        <w:div w:id="1464886265">
          <w:marLeft w:val="0"/>
          <w:marRight w:val="0"/>
          <w:marTop w:val="0"/>
          <w:marBottom w:val="0"/>
          <w:divBdr>
            <w:top w:val="none" w:sz="0" w:space="0" w:color="auto"/>
            <w:left w:val="none" w:sz="0" w:space="0" w:color="auto"/>
            <w:bottom w:val="none" w:sz="0" w:space="0" w:color="auto"/>
            <w:right w:val="none" w:sz="0" w:space="0" w:color="auto"/>
          </w:divBdr>
        </w:div>
      </w:divsChild>
    </w:div>
    <w:div w:id="1627740243">
      <w:bodyDiv w:val="1"/>
      <w:marLeft w:val="0"/>
      <w:marRight w:val="0"/>
      <w:marTop w:val="0"/>
      <w:marBottom w:val="0"/>
      <w:divBdr>
        <w:top w:val="none" w:sz="0" w:space="0" w:color="auto"/>
        <w:left w:val="none" w:sz="0" w:space="0" w:color="auto"/>
        <w:bottom w:val="none" w:sz="0" w:space="0" w:color="auto"/>
        <w:right w:val="none" w:sz="0" w:space="0" w:color="auto"/>
      </w:divBdr>
      <w:divsChild>
        <w:div w:id="520358014">
          <w:marLeft w:val="0"/>
          <w:marRight w:val="0"/>
          <w:marTop w:val="0"/>
          <w:marBottom w:val="0"/>
          <w:divBdr>
            <w:top w:val="none" w:sz="0" w:space="0" w:color="auto"/>
            <w:left w:val="none" w:sz="0" w:space="0" w:color="auto"/>
            <w:bottom w:val="none" w:sz="0" w:space="0" w:color="auto"/>
            <w:right w:val="none" w:sz="0" w:space="0" w:color="auto"/>
          </w:divBdr>
        </w:div>
      </w:divsChild>
    </w:div>
    <w:div w:id="1642349546">
      <w:bodyDiv w:val="1"/>
      <w:marLeft w:val="0"/>
      <w:marRight w:val="0"/>
      <w:marTop w:val="0"/>
      <w:marBottom w:val="0"/>
      <w:divBdr>
        <w:top w:val="none" w:sz="0" w:space="0" w:color="auto"/>
        <w:left w:val="none" w:sz="0" w:space="0" w:color="auto"/>
        <w:bottom w:val="none" w:sz="0" w:space="0" w:color="auto"/>
        <w:right w:val="none" w:sz="0" w:space="0" w:color="auto"/>
      </w:divBdr>
    </w:div>
    <w:div w:id="1656758488">
      <w:bodyDiv w:val="1"/>
      <w:marLeft w:val="0"/>
      <w:marRight w:val="0"/>
      <w:marTop w:val="0"/>
      <w:marBottom w:val="0"/>
      <w:divBdr>
        <w:top w:val="none" w:sz="0" w:space="0" w:color="auto"/>
        <w:left w:val="none" w:sz="0" w:space="0" w:color="auto"/>
        <w:bottom w:val="none" w:sz="0" w:space="0" w:color="auto"/>
        <w:right w:val="none" w:sz="0" w:space="0" w:color="auto"/>
      </w:divBdr>
      <w:divsChild>
        <w:div w:id="1747454249">
          <w:marLeft w:val="0"/>
          <w:marRight w:val="0"/>
          <w:marTop w:val="0"/>
          <w:marBottom w:val="0"/>
          <w:divBdr>
            <w:top w:val="none" w:sz="0" w:space="0" w:color="auto"/>
            <w:left w:val="none" w:sz="0" w:space="0" w:color="auto"/>
            <w:bottom w:val="none" w:sz="0" w:space="0" w:color="auto"/>
            <w:right w:val="none" w:sz="0" w:space="0" w:color="auto"/>
          </w:divBdr>
        </w:div>
      </w:divsChild>
    </w:div>
    <w:div w:id="1656957460">
      <w:bodyDiv w:val="1"/>
      <w:marLeft w:val="0"/>
      <w:marRight w:val="0"/>
      <w:marTop w:val="0"/>
      <w:marBottom w:val="0"/>
      <w:divBdr>
        <w:top w:val="none" w:sz="0" w:space="0" w:color="auto"/>
        <w:left w:val="none" w:sz="0" w:space="0" w:color="auto"/>
        <w:bottom w:val="none" w:sz="0" w:space="0" w:color="auto"/>
        <w:right w:val="none" w:sz="0" w:space="0" w:color="auto"/>
      </w:divBdr>
      <w:divsChild>
        <w:div w:id="884372000">
          <w:marLeft w:val="0"/>
          <w:marRight w:val="0"/>
          <w:marTop w:val="0"/>
          <w:marBottom w:val="0"/>
          <w:divBdr>
            <w:top w:val="none" w:sz="0" w:space="0" w:color="auto"/>
            <w:left w:val="none" w:sz="0" w:space="0" w:color="auto"/>
            <w:bottom w:val="none" w:sz="0" w:space="0" w:color="auto"/>
            <w:right w:val="none" w:sz="0" w:space="0" w:color="auto"/>
          </w:divBdr>
        </w:div>
      </w:divsChild>
    </w:div>
    <w:div w:id="1679504475">
      <w:bodyDiv w:val="1"/>
      <w:marLeft w:val="0"/>
      <w:marRight w:val="0"/>
      <w:marTop w:val="0"/>
      <w:marBottom w:val="0"/>
      <w:divBdr>
        <w:top w:val="none" w:sz="0" w:space="0" w:color="auto"/>
        <w:left w:val="none" w:sz="0" w:space="0" w:color="auto"/>
        <w:bottom w:val="none" w:sz="0" w:space="0" w:color="auto"/>
        <w:right w:val="none" w:sz="0" w:space="0" w:color="auto"/>
      </w:divBdr>
      <w:divsChild>
        <w:div w:id="1752197030">
          <w:marLeft w:val="0"/>
          <w:marRight w:val="0"/>
          <w:marTop w:val="0"/>
          <w:marBottom w:val="0"/>
          <w:divBdr>
            <w:top w:val="none" w:sz="0" w:space="0" w:color="auto"/>
            <w:left w:val="none" w:sz="0" w:space="0" w:color="auto"/>
            <w:bottom w:val="none" w:sz="0" w:space="0" w:color="auto"/>
            <w:right w:val="none" w:sz="0" w:space="0" w:color="auto"/>
          </w:divBdr>
        </w:div>
      </w:divsChild>
    </w:div>
    <w:div w:id="1680542777">
      <w:bodyDiv w:val="1"/>
      <w:marLeft w:val="0"/>
      <w:marRight w:val="0"/>
      <w:marTop w:val="0"/>
      <w:marBottom w:val="0"/>
      <w:divBdr>
        <w:top w:val="none" w:sz="0" w:space="0" w:color="auto"/>
        <w:left w:val="none" w:sz="0" w:space="0" w:color="auto"/>
        <w:bottom w:val="none" w:sz="0" w:space="0" w:color="auto"/>
        <w:right w:val="none" w:sz="0" w:space="0" w:color="auto"/>
      </w:divBdr>
      <w:divsChild>
        <w:div w:id="618487647">
          <w:marLeft w:val="0"/>
          <w:marRight w:val="0"/>
          <w:marTop w:val="0"/>
          <w:marBottom w:val="0"/>
          <w:divBdr>
            <w:top w:val="none" w:sz="0" w:space="0" w:color="auto"/>
            <w:left w:val="none" w:sz="0" w:space="0" w:color="auto"/>
            <w:bottom w:val="none" w:sz="0" w:space="0" w:color="auto"/>
            <w:right w:val="none" w:sz="0" w:space="0" w:color="auto"/>
          </w:divBdr>
        </w:div>
      </w:divsChild>
    </w:div>
    <w:div w:id="1742215972">
      <w:bodyDiv w:val="1"/>
      <w:marLeft w:val="0"/>
      <w:marRight w:val="0"/>
      <w:marTop w:val="0"/>
      <w:marBottom w:val="0"/>
      <w:divBdr>
        <w:top w:val="none" w:sz="0" w:space="0" w:color="auto"/>
        <w:left w:val="none" w:sz="0" w:space="0" w:color="auto"/>
        <w:bottom w:val="none" w:sz="0" w:space="0" w:color="auto"/>
        <w:right w:val="none" w:sz="0" w:space="0" w:color="auto"/>
      </w:divBdr>
    </w:div>
    <w:div w:id="1790007932">
      <w:bodyDiv w:val="1"/>
      <w:marLeft w:val="0"/>
      <w:marRight w:val="0"/>
      <w:marTop w:val="0"/>
      <w:marBottom w:val="0"/>
      <w:divBdr>
        <w:top w:val="none" w:sz="0" w:space="0" w:color="auto"/>
        <w:left w:val="none" w:sz="0" w:space="0" w:color="auto"/>
        <w:bottom w:val="none" w:sz="0" w:space="0" w:color="auto"/>
        <w:right w:val="none" w:sz="0" w:space="0" w:color="auto"/>
      </w:divBdr>
      <w:divsChild>
        <w:div w:id="289287514">
          <w:marLeft w:val="0"/>
          <w:marRight w:val="0"/>
          <w:marTop w:val="0"/>
          <w:marBottom w:val="0"/>
          <w:divBdr>
            <w:top w:val="none" w:sz="0" w:space="0" w:color="auto"/>
            <w:left w:val="none" w:sz="0" w:space="0" w:color="auto"/>
            <w:bottom w:val="none" w:sz="0" w:space="0" w:color="auto"/>
            <w:right w:val="none" w:sz="0" w:space="0" w:color="auto"/>
          </w:divBdr>
        </w:div>
      </w:divsChild>
    </w:div>
    <w:div w:id="1854612121">
      <w:bodyDiv w:val="1"/>
      <w:marLeft w:val="0"/>
      <w:marRight w:val="0"/>
      <w:marTop w:val="0"/>
      <w:marBottom w:val="0"/>
      <w:divBdr>
        <w:top w:val="none" w:sz="0" w:space="0" w:color="auto"/>
        <w:left w:val="none" w:sz="0" w:space="0" w:color="auto"/>
        <w:bottom w:val="none" w:sz="0" w:space="0" w:color="auto"/>
        <w:right w:val="none" w:sz="0" w:space="0" w:color="auto"/>
      </w:divBdr>
      <w:divsChild>
        <w:div w:id="1895121817">
          <w:marLeft w:val="0"/>
          <w:marRight w:val="0"/>
          <w:marTop w:val="0"/>
          <w:marBottom w:val="0"/>
          <w:divBdr>
            <w:top w:val="none" w:sz="0" w:space="0" w:color="auto"/>
            <w:left w:val="none" w:sz="0" w:space="0" w:color="auto"/>
            <w:bottom w:val="none" w:sz="0" w:space="0" w:color="auto"/>
            <w:right w:val="none" w:sz="0" w:space="0" w:color="auto"/>
          </w:divBdr>
        </w:div>
      </w:divsChild>
    </w:div>
    <w:div w:id="1885436650">
      <w:bodyDiv w:val="1"/>
      <w:marLeft w:val="0"/>
      <w:marRight w:val="0"/>
      <w:marTop w:val="0"/>
      <w:marBottom w:val="0"/>
      <w:divBdr>
        <w:top w:val="none" w:sz="0" w:space="0" w:color="auto"/>
        <w:left w:val="none" w:sz="0" w:space="0" w:color="auto"/>
        <w:bottom w:val="none" w:sz="0" w:space="0" w:color="auto"/>
        <w:right w:val="none" w:sz="0" w:space="0" w:color="auto"/>
      </w:divBdr>
      <w:divsChild>
        <w:div w:id="1176189418">
          <w:marLeft w:val="0"/>
          <w:marRight w:val="0"/>
          <w:marTop w:val="0"/>
          <w:marBottom w:val="0"/>
          <w:divBdr>
            <w:top w:val="none" w:sz="0" w:space="0" w:color="auto"/>
            <w:left w:val="none" w:sz="0" w:space="0" w:color="auto"/>
            <w:bottom w:val="none" w:sz="0" w:space="0" w:color="auto"/>
            <w:right w:val="none" w:sz="0" w:space="0" w:color="auto"/>
          </w:divBdr>
        </w:div>
      </w:divsChild>
    </w:div>
    <w:div w:id="1888108435">
      <w:bodyDiv w:val="1"/>
      <w:marLeft w:val="0"/>
      <w:marRight w:val="0"/>
      <w:marTop w:val="0"/>
      <w:marBottom w:val="0"/>
      <w:divBdr>
        <w:top w:val="none" w:sz="0" w:space="0" w:color="auto"/>
        <w:left w:val="none" w:sz="0" w:space="0" w:color="auto"/>
        <w:bottom w:val="none" w:sz="0" w:space="0" w:color="auto"/>
        <w:right w:val="none" w:sz="0" w:space="0" w:color="auto"/>
      </w:divBdr>
      <w:divsChild>
        <w:div w:id="1946617362">
          <w:marLeft w:val="0"/>
          <w:marRight w:val="0"/>
          <w:marTop w:val="0"/>
          <w:marBottom w:val="0"/>
          <w:divBdr>
            <w:top w:val="none" w:sz="0" w:space="0" w:color="auto"/>
            <w:left w:val="none" w:sz="0" w:space="0" w:color="auto"/>
            <w:bottom w:val="none" w:sz="0" w:space="0" w:color="auto"/>
            <w:right w:val="none" w:sz="0" w:space="0" w:color="auto"/>
          </w:divBdr>
        </w:div>
      </w:divsChild>
    </w:div>
    <w:div w:id="1994523223">
      <w:bodyDiv w:val="1"/>
      <w:marLeft w:val="0"/>
      <w:marRight w:val="0"/>
      <w:marTop w:val="0"/>
      <w:marBottom w:val="0"/>
      <w:divBdr>
        <w:top w:val="none" w:sz="0" w:space="0" w:color="auto"/>
        <w:left w:val="none" w:sz="0" w:space="0" w:color="auto"/>
        <w:bottom w:val="none" w:sz="0" w:space="0" w:color="auto"/>
        <w:right w:val="none" w:sz="0" w:space="0" w:color="auto"/>
      </w:divBdr>
      <w:divsChild>
        <w:div w:id="361369164">
          <w:marLeft w:val="0"/>
          <w:marRight w:val="0"/>
          <w:marTop w:val="0"/>
          <w:marBottom w:val="0"/>
          <w:divBdr>
            <w:top w:val="none" w:sz="0" w:space="0" w:color="auto"/>
            <w:left w:val="none" w:sz="0" w:space="0" w:color="auto"/>
            <w:bottom w:val="none" w:sz="0" w:space="0" w:color="auto"/>
            <w:right w:val="none" w:sz="0" w:space="0" w:color="auto"/>
          </w:divBdr>
        </w:div>
      </w:divsChild>
    </w:div>
    <w:div w:id="2005694015">
      <w:bodyDiv w:val="1"/>
      <w:marLeft w:val="0"/>
      <w:marRight w:val="0"/>
      <w:marTop w:val="0"/>
      <w:marBottom w:val="0"/>
      <w:divBdr>
        <w:top w:val="none" w:sz="0" w:space="0" w:color="auto"/>
        <w:left w:val="none" w:sz="0" w:space="0" w:color="auto"/>
        <w:bottom w:val="none" w:sz="0" w:space="0" w:color="auto"/>
        <w:right w:val="none" w:sz="0" w:space="0" w:color="auto"/>
      </w:divBdr>
      <w:divsChild>
        <w:div w:id="692730050">
          <w:marLeft w:val="0"/>
          <w:marRight w:val="0"/>
          <w:marTop w:val="0"/>
          <w:marBottom w:val="0"/>
          <w:divBdr>
            <w:top w:val="none" w:sz="0" w:space="0" w:color="auto"/>
            <w:left w:val="none" w:sz="0" w:space="0" w:color="auto"/>
            <w:bottom w:val="none" w:sz="0" w:space="0" w:color="auto"/>
            <w:right w:val="none" w:sz="0" w:space="0" w:color="auto"/>
          </w:divBdr>
        </w:div>
      </w:divsChild>
    </w:div>
    <w:div w:id="2016108010">
      <w:bodyDiv w:val="1"/>
      <w:marLeft w:val="0"/>
      <w:marRight w:val="0"/>
      <w:marTop w:val="0"/>
      <w:marBottom w:val="0"/>
      <w:divBdr>
        <w:top w:val="none" w:sz="0" w:space="0" w:color="auto"/>
        <w:left w:val="none" w:sz="0" w:space="0" w:color="auto"/>
        <w:bottom w:val="none" w:sz="0" w:space="0" w:color="auto"/>
        <w:right w:val="none" w:sz="0" w:space="0" w:color="auto"/>
      </w:divBdr>
      <w:divsChild>
        <w:div w:id="1154639919">
          <w:marLeft w:val="0"/>
          <w:marRight w:val="0"/>
          <w:marTop w:val="0"/>
          <w:marBottom w:val="0"/>
          <w:divBdr>
            <w:top w:val="none" w:sz="0" w:space="0" w:color="auto"/>
            <w:left w:val="none" w:sz="0" w:space="0" w:color="auto"/>
            <w:bottom w:val="none" w:sz="0" w:space="0" w:color="auto"/>
            <w:right w:val="none" w:sz="0" w:space="0" w:color="auto"/>
          </w:divBdr>
        </w:div>
      </w:divsChild>
    </w:div>
    <w:div w:id="2053337106">
      <w:bodyDiv w:val="1"/>
      <w:marLeft w:val="0"/>
      <w:marRight w:val="0"/>
      <w:marTop w:val="0"/>
      <w:marBottom w:val="0"/>
      <w:divBdr>
        <w:top w:val="none" w:sz="0" w:space="0" w:color="auto"/>
        <w:left w:val="none" w:sz="0" w:space="0" w:color="auto"/>
        <w:bottom w:val="none" w:sz="0" w:space="0" w:color="auto"/>
        <w:right w:val="none" w:sz="0" w:space="0" w:color="auto"/>
      </w:divBdr>
      <w:divsChild>
        <w:div w:id="1101487367">
          <w:marLeft w:val="0"/>
          <w:marRight w:val="0"/>
          <w:marTop w:val="0"/>
          <w:marBottom w:val="0"/>
          <w:divBdr>
            <w:top w:val="none" w:sz="0" w:space="0" w:color="auto"/>
            <w:left w:val="none" w:sz="0" w:space="0" w:color="auto"/>
            <w:bottom w:val="none" w:sz="0" w:space="0" w:color="auto"/>
            <w:right w:val="none" w:sz="0" w:space="0" w:color="auto"/>
          </w:divBdr>
        </w:div>
      </w:divsChild>
    </w:div>
    <w:div w:id="2058845994">
      <w:bodyDiv w:val="1"/>
      <w:marLeft w:val="0"/>
      <w:marRight w:val="0"/>
      <w:marTop w:val="0"/>
      <w:marBottom w:val="0"/>
      <w:divBdr>
        <w:top w:val="none" w:sz="0" w:space="0" w:color="auto"/>
        <w:left w:val="none" w:sz="0" w:space="0" w:color="auto"/>
        <w:bottom w:val="none" w:sz="0" w:space="0" w:color="auto"/>
        <w:right w:val="none" w:sz="0" w:space="0" w:color="auto"/>
      </w:divBdr>
      <w:divsChild>
        <w:div w:id="401298227">
          <w:marLeft w:val="0"/>
          <w:marRight w:val="0"/>
          <w:marTop w:val="0"/>
          <w:marBottom w:val="0"/>
          <w:divBdr>
            <w:top w:val="none" w:sz="0" w:space="0" w:color="auto"/>
            <w:left w:val="none" w:sz="0" w:space="0" w:color="auto"/>
            <w:bottom w:val="none" w:sz="0" w:space="0" w:color="auto"/>
            <w:right w:val="none" w:sz="0" w:space="0" w:color="auto"/>
          </w:divBdr>
        </w:div>
      </w:divsChild>
    </w:div>
    <w:div w:id="2070565672">
      <w:bodyDiv w:val="1"/>
      <w:marLeft w:val="0"/>
      <w:marRight w:val="0"/>
      <w:marTop w:val="0"/>
      <w:marBottom w:val="0"/>
      <w:divBdr>
        <w:top w:val="none" w:sz="0" w:space="0" w:color="auto"/>
        <w:left w:val="none" w:sz="0" w:space="0" w:color="auto"/>
        <w:bottom w:val="none" w:sz="0" w:space="0" w:color="auto"/>
        <w:right w:val="none" w:sz="0" w:space="0" w:color="auto"/>
      </w:divBdr>
      <w:divsChild>
        <w:div w:id="424037691">
          <w:marLeft w:val="0"/>
          <w:marRight w:val="0"/>
          <w:marTop w:val="0"/>
          <w:marBottom w:val="0"/>
          <w:divBdr>
            <w:top w:val="none" w:sz="0" w:space="0" w:color="auto"/>
            <w:left w:val="none" w:sz="0" w:space="0" w:color="auto"/>
            <w:bottom w:val="none" w:sz="0" w:space="0" w:color="auto"/>
            <w:right w:val="none" w:sz="0" w:space="0" w:color="auto"/>
          </w:divBdr>
        </w:div>
      </w:divsChild>
    </w:div>
    <w:div w:id="2077127438">
      <w:bodyDiv w:val="1"/>
      <w:marLeft w:val="0"/>
      <w:marRight w:val="0"/>
      <w:marTop w:val="0"/>
      <w:marBottom w:val="0"/>
      <w:divBdr>
        <w:top w:val="none" w:sz="0" w:space="0" w:color="auto"/>
        <w:left w:val="none" w:sz="0" w:space="0" w:color="auto"/>
        <w:bottom w:val="none" w:sz="0" w:space="0" w:color="auto"/>
        <w:right w:val="none" w:sz="0" w:space="0" w:color="auto"/>
      </w:divBdr>
    </w:div>
    <w:div w:id="2098666662">
      <w:bodyDiv w:val="1"/>
      <w:marLeft w:val="0"/>
      <w:marRight w:val="0"/>
      <w:marTop w:val="0"/>
      <w:marBottom w:val="0"/>
      <w:divBdr>
        <w:top w:val="none" w:sz="0" w:space="0" w:color="auto"/>
        <w:left w:val="none" w:sz="0" w:space="0" w:color="auto"/>
        <w:bottom w:val="none" w:sz="0" w:space="0" w:color="auto"/>
        <w:right w:val="none" w:sz="0" w:space="0" w:color="auto"/>
      </w:divBdr>
      <w:divsChild>
        <w:div w:id="1890215730">
          <w:marLeft w:val="0"/>
          <w:marRight w:val="0"/>
          <w:marTop w:val="0"/>
          <w:marBottom w:val="0"/>
          <w:divBdr>
            <w:top w:val="none" w:sz="0" w:space="0" w:color="auto"/>
            <w:left w:val="none" w:sz="0" w:space="0" w:color="auto"/>
            <w:bottom w:val="none" w:sz="0" w:space="0" w:color="auto"/>
            <w:right w:val="none" w:sz="0" w:space="0" w:color="auto"/>
          </w:divBdr>
        </w:div>
      </w:divsChild>
    </w:div>
    <w:div w:id="2129349289">
      <w:bodyDiv w:val="1"/>
      <w:marLeft w:val="0"/>
      <w:marRight w:val="0"/>
      <w:marTop w:val="0"/>
      <w:marBottom w:val="0"/>
      <w:divBdr>
        <w:top w:val="none" w:sz="0" w:space="0" w:color="auto"/>
        <w:left w:val="none" w:sz="0" w:space="0" w:color="auto"/>
        <w:bottom w:val="none" w:sz="0" w:space="0" w:color="auto"/>
        <w:right w:val="none" w:sz="0" w:space="0" w:color="auto"/>
      </w:divBdr>
      <w:divsChild>
        <w:div w:id="1519274646">
          <w:marLeft w:val="0"/>
          <w:marRight w:val="0"/>
          <w:marTop w:val="0"/>
          <w:marBottom w:val="0"/>
          <w:divBdr>
            <w:top w:val="none" w:sz="0" w:space="0" w:color="auto"/>
            <w:left w:val="none" w:sz="0" w:space="0" w:color="auto"/>
            <w:bottom w:val="none" w:sz="0" w:space="0" w:color="auto"/>
            <w:right w:val="none" w:sz="0" w:space="0" w:color="auto"/>
          </w:divBdr>
        </w:div>
      </w:divsChild>
    </w:div>
    <w:div w:id="2129930964">
      <w:bodyDiv w:val="1"/>
      <w:marLeft w:val="0"/>
      <w:marRight w:val="0"/>
      <w:marTop w:val="0"/>
      <w:marBottom w:val="0"/>
      <w:divBdr>
        <w:top w:val="none" w:sz="0" w:space="0" w:color="auto"/>
        <w:left w:val="none" w:sz="0" w:space="0" w:color="auto"/>
        <w:bottom w:val="none" w:sz="0" w:space="0" w:color="auto"/>
        <w:right w:val="none" w:sz="0" w:space="0" w:color="auto"/>
      </w:divBdr>
      <w:divsChild>
        <w:div w:id="211289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05DBB-F8A1-4C05-8FFF-51DC375E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728</Words>
  <Characters>4154</Characters>
  <Application>Microsoft Office Word</Application>
  <DocSecurity>0</DocSecurity>
  <Lines>34</Lines>
  <Paragraphs>9</Paragraphs>
  <ScaleCrop>false</ScaleCrop>
  <Company>Legend (Beijing) Limited</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刘 正浩</cp:lastModifiedBy>
  <cp:revision>11</cp:revision>
  <cp:lastPrinted>2016-11-01T03:41:00Z</cp:lastPrinted>
  <dcterms:created xsi:type="dcterms:W3CDTF">2020-05-05T12:08:00Z</dcterms:created>
  <dcterms:modified xsi:type="dcterms:W3CDTF">2020-05-08T03:19:00Z</dcterms:modified>
</cp:coreProperties>
</file>