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8CE2F" w14:textId="77777777" w:rsidR="00946FFF" w:rsidRPr="00F27387" w:rsidRDefault="00946FFF" w:rsidP="005B5864">
      <w:pPr>
        <w:tabs>
          <w:tab w:val="left" w:pos="426"/>
        </w:tabs>
        <w:jc w:val="center"/>
        <w:rPr>
          <w:rFonts w:eastAsia="方正舒体"/>
          <w:b/>
          <w:bCs/>
          <w:sz w:val="44"/>
          <w:szCs w:val="44"/>
        </w:rPr>
      </w:pPr>
      <w:r w:rsidRPr="00F27387">
        <w:rPr>
          <w:rFonts w:eastAsia="方正舒体" w:hint="eastAsia"/>
          <w:b/>
          <w:bCs/>
          <w:sz w:val="44"/>
          <w:szCs w:val="44"/>
        </w:rPr>
        <w:t>电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子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科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技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大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学</w:t>
      </w:r>
    </w:p>
    <w:p w14:paraId="0D5AAFC1" w14:textId="77777777" w:rsidR="00360188" w:rsidRDefault="00946FFF" w:rsidP="00712E0C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6B1527F2" w14:textId="77777777" w:rsidR="00752784" w:rsidRPr="004374EB" w:rsidRDefault="00712E0C" w:rsidP="004374EB">
      <w:pPr>
        <w:spacing w:after="240"/>
        <w:jc w:val="center"/>
        <w:rPr>
          <w:rFonts w:eastAsia="楷体_GB2312"/>
          <w:b/>
          <w:bCs/>
          <w:sz w:val="36"/>
          <w:szCs w:val="36"/>
        </w:rPr>
      </w:pPr>
      <w:r w:rsidRPr="009705CB">
        <w:rPr>
          <w:rFonts w:eastAsia="楷体_GB2312"/>
          <w:b/>
          <w:bCs/>
          <w:sz w:val="36"/>
          <w:szCs w:val="36"/>
        </w:rPr>
        <w:t>(</w:t>
      </w:r>
      <w:r w:rsidR="009705CB" w:rsidRPr="009705CB">
        <w:rPr>
          <w:rFonts w:eastAsia="楷体_GB2312"/>
          <w:b/>
          <w:bCs/>
          <w:sz w:val="36"/>
          <w:szCs w:val="36"/>
        </w:rPr>
        <w:t xml:space="preserve"> </w:t>
      </w:r>
      <w:r w:rsidRPr="009705CB">
        <w:rPr>
          <w:rFonts w:eastAsia="楷体_GB2312"/>
          <w:b/>
          <w:bCs/>
          <w:sz w:val="36"/>
          <w:szCs w:val="36"/>
        </w:rPr>
        <w:t>20</w:t>
      </w:r>
      <w:r w:rsidR="004374EB">
        <w:rPr>
          <w:rFonts w:eastAsia="楷体_GB2312" w:hint="eastAsia"/>
          <w:b/>
          <w:bCs/>
          <w:sz w:val="36"/>
          <w:szCs w:val="36"/>
        </w:rPr>
        <w:t>19-2020</w:t>
      </w:r>
      <w:r w:rsidRPr="009705CB">
        <w:rPr>
          <w:rFonts w:eastAsia="楷体_GB2312"/>
          <w:b/>
          <w:bCs/>
          <w:sz w:val="36"/>
          <w:szCs w:val="36"/>
        </w:rPr>
        <w:t xml:space="preserve"> -</w:t>
      </w:r>
      <w:r w:rsidR="009705CB">
        <w:rPr>
          <w:rFonts w:eastAsia="楷体_GB2312"/>
          <w:b/>
          <w:bCs/>
          <w:sz w:val="36"/>
          <w:szCs w:val="36"/>
        </w:rPr>
        <w:t xml:space="preserve"> </w:t>
      </w:r>
      <w:r w:rsidR="009705CB" w:rsidRPr="009705CB">
        <w:rPr>
          <w:rFonts w:eastAsia="楷体_GB2312"/>
          <w:b/>
          <w:bCs/>
          <w:sz w:val="36"/>
          <w:szCs w:val="36"/>
        </w:rPr>
        <w:t xml:space="preserve">2 </w:t>
      </w:r>
      <w:r w:rsidRPr="009705CB">
        <w:rPr>
          <w:rFonts w:eastAsia="楷体_GB2312"/>
          <w:b/>
          <w:bCs/>
          <w:sz w:val="36"/>
          <w:szCs w:val="36"/>
        </w:rPr>
        <w:t>)</w:t>
      </w:r>
    </w:p>
    <w:p w14:paraId="25AA6EE5" w14:textId="77777777" w:rsidR="005B5864" w:rsidRDefault="005B5864" w:rsidP="009705CB">
      <w:pPr>
        <w:adjustRightInd w:val="0"/>
        <w:snapToGrid w:val="0"/>
        <w:spacing w:line="48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4374EB">
        <w:rPr>
          <w:rFonts w:hint="eastAsia"/>
          <w:b/>
          <w:bCs/>
          <w:sz w:val="28"/>
        </w:rPr>
        <w:t>刘正</w:t>
      </w:r>
      <w:proofErr w:type="gramStart"/>
      <w:r w:rsidR="004374EB">
        <w:rPr>
          <w:rFonts w:hint="eastAsia"/>
          <w:b/>
          <w:bCs/>
          <w:sz w:val="28"/>
        </w:rPr>
        <w:t>浩</w:t>
      </w:r>
      <w:proofErr w:type="gramEnd"/>
      <w:r w:rsidR="004374EB"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学生</w:t>
      </w:r>
      <w:r>
        <w:rPr>
          <w:b/>
          <w:bCs/>
          <w:sz w:val="28"/>
        </w:rPr>
        <w:t>学号</w:t>
      </w:r>
      <w:r>
        <w:rPr>
          <w:rFonts w:hint="eastAsia"/>
          <w:b/>
          <w:bCs/>
          <w:sz w:val="28"/>
        </w:rPr>
        <w:t>：</w:t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4374EB">
        <w:rPr>
          <w:rFonts w:hint="eastAsia"/>
          <w:b/>
          <w:bCs/>
          <w:sz w:val="28"/>
        </w:rPr>
        <w:t>2019270103005</w:t>
      </w:r>
      <w:r w:rsidR="004374EB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</w:t>
      </w:r>
      <w:r>
        <w:rPr>
          <w:b/>
          <w:bCs/>
          <w:sz w:val="28"/>
        </w:rPr>
        <w:t>老师</w:t>
      </w:r>
      <w:r w:rsidR="004374EB">
        <w:rPr>
          <w:rFonts w:hint="eastAsia"/>
          <w:b/>
          <w:bCs/>
          <w:sz w:val="28"/>
        </w:rPr>
        <w:t>：李朝海</w:t>
      </w:r>
    </w:p>
    <w:p w14:paraId="166D03F6" w14:textId="2E68B43D" w:rsidR="004374EB" w:rsidRDefault="005B5864" w:rsidP="006A7922">
      <w:pPr>
        <w:adjustRightInd w:val="0"/>
        <w:snapToGrid w:val="0"/>
        <w:spacing w:beforeLines="100" w:before="312" w:line="36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</w:t>
      </w:r>
      <w:r w:rsidR="00752784">
        <w:rPr>
          <w:b/>
          <w:bCs/>
          <w:sz w:val="28"/>
        </w:rPr>
        <w:t>学时</w:t>
      </w:r>
      <w:r w:rsidR="003019D9">
        <w:rPr>
          <w:rFonts w:hint="eastAsia"/>
          <w:b/>
          <w:bCs/>
          <w:sz w:val="28"/>
        </w:rPr>
        <w:t>：</w:t>
      </w:r>
      <w:r w:rsidR="004374EB">
        <w:rPr>
          <w:rFonts w:hint="eastAsia"/>
          <w:b/>
          <w:bCs/>
          <w:sz w:val="28"/>
        </w:rPr>
        <w:t>2</w:t>
      </w:r>
      <w:r w:rsidR="004374EB">
        <w:rPr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实验</w:t>
      </w:r>
      <w:r>
        <w:rPr>
          <w:b/>
          <w:bCs/>
          <w:sz w:val="28"/>
        </w:rPr>
        <w:t>地点：</w:t>
      </w:r>
      <w:r w:rsidR="004374EB">
        <w:rPr>
          <w:rFonts w:hint="eastAsia"/>
          <w:b/>
          <w:bCs/>
          <w:sz w:val="28"/>
        </w:rPr>
        <w:t>家</w:t>
      </w:r>
      <w:r w:rsidR="004374EB">
        <w:rPr>
          <w:rFonts w:hint="eastAsia"/>
          <w:b/>
          <w:bCs/>
          <w:sz w:val="28"/>
        </w:rPr>
        <w:t xml:space="preserve"> </w:t>
      </w:r>
      <w:r w:rsidR="004374EB">
        <w:rPr>
          <w:b/>
          <w:bCs/>
          <w:sz w:val="28"/>
        </w:rPr>
        <w:t xml:space="preserve">   </w:t>
      </w:r>
      <w:r>
        <w:rPr>
          <w:b/>
          <w:bCs/>
          <w:sz w:val="28"/>
        </w:rPr>
        <w:t>实验时间：</w:t>
      </w:r>
      <w:r w:rsidR="004374EB">
        <w:rPr>
          <w:rFonts w:hint="eastAsia"/>
          <w:b/>
          <w:bCs/>
          <w:sz w:val="28"/>
        </w:rPr>
        <w:t>2020</w:t>
      </w:r>
      <w:r w:rsidR="004374EB">
        <w:rPr>
          <w:rFonts w:hint="eastAsia"/>
          <w:b/>
          <w:bCs/>
          <w:sz w:val="28"/>
        </w:rPr>
        <w:t>年</w:t>
      </w:r>
      <w:r w:rsidR="00E82A4C">
        <w:rPr>
          <w:rFonts w:hint="eastAsia"/>
          <w:b/>
          <w:bCs/>
          <w:sz w:val="28"/>
        </w:rPr>
        <w:t>5</w:t>
      </w:r>
      <w:r w:rsidR="00E82A4C">
        <w:rPr>
          <w:rFonts w:hint="eastAsia"/>
          <w:b/>
          <w:bCs/>
          <w:sz w:val="28"/>
        </w:rPr>
        <w:t>月</w:t>
      </w:r>
      <w:r w:rsidR="00E82A4C">
        <w:rPr>
          <w:rFonts w:hint="eastAsia"/>
          <w:b/>
          <w:bCs/>
          <w:sz w:val="28"/>
        </w:rPr>
        <w:t>14</w:t>
      </w:r>
      <w:r w:rsidR="00E82A4C">
        <w:rPr>
          <w:rFonts w:hint="eastAsia"/>
          <w:b/>
          <w:bCs/>
          <w:sz w:val="28"/>
        </w:rPr>
        <w:t>日</w:t>
      </w:r>
    </w:p>
    <w:p w14:paraId="6F3DB3C1" w14:textId="77777777" w:rsidR="00305679" w:rsidRPr="00A314E9" w:rsidRDefault="00F743D9" w:rsidP="006A7922">
      <w:pPr>
        <w:adjustRightInd w:val="0"/>
        <w:snapToGrid w:val="0"/>
        <w:spacing w:beforeLines="100" w:before="312" w:line="360" w:lineRule="auto"/>
        <w:jc w:val="center"/>
        <w:rPr>
          <w:b/>
          <w:bCs/>
          <w:sz w:val="36"/>
          <w:szCs w:val="36"/>
        </w:rPr>
      </w:pPr>
      <w:r w:rsidRPr="00A314E9">
        <w:rPr>
          <w:rFonts w:hint="eastAsia"/>
          <w:b/>
          <w:bCs/>
          <w:sz w:val="36"/>
          <w:szCs w:val="36"/>
        </w:rPr>
        <w:t>报告</w:t>
      </w:r>
      <w:r w:rsidR="007D4EA9" w:rsidRPr="00A314E9">
        <w:rPr>
          <w:rFonts w:hint="eastAsia"/>
          <w:b/>
          <w:bCs/>
          <w:sz w:val="36"/>
          <w:szCs w:val="36"/>
        </w:rPr>
        <w:t>目录</w:t>
      </w:r>
    </w:p>
    <w:p w14:paraId="2D25E694" w14:textId="2F7463F3" w:rsidR="001A2BDC" w:rsidRDefault="001A2BDC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实验课程名称：</w:t>
      </w:r>
      <w:r w:rsidR="00E82A4C">
        <w:rPr>
          <w:rFonts w:hint="eastAsia"/>
          <w:b/>
          <w:bCs/>
          <w:sz w:val="28"/>
        </w:rPr>
        <w:t>电子电路实验</w:t>
      </w:r>
      <w:r w:rsidRPr="001A2BDC">
        <w:rPr>
          <w:rFonts w:hint="eastAsia"/>
          <w:b/>
          <w:bCs/>
          <w:sz w:val="28"/>
        </w:rPr>
        <w:t xml:space="preserve">         </w:t>
      </w:r>
    </w:p>
    <w:p w14:paraId="220B9229" w14:textId="7878F61F" w:rsidR="005B5864" w:rsidRDefault="005B5864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5B5864">
        <w:rPr>
          <w:rFonts w:hint="eastAsia"/>
          <w:b/>
          <w:bCs/>
          <w:sz w:val="28"/>
        </w:rPr>
        <w:t>实验</w:t>
      </w:r>
      <w:r w:rsidR="003019D9">
        <w:rPr>
          <w:b/>
          <w:bCs/>
          <w:sz w:val="28"/>
        </w:rPr>
        <w:t>名称</w:t>
      </w:r>
      <w:r w:rsidR="003019D9">
        <w:rPr>
          <w:rFonts w:hint="eastAsia"/>
          <w:b/>
          <w:bCs/>
          <w:sz w:val="28"/>
        </w:rPr>
        <w:t>：</w:t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E82A4C">
        <w:rPr>
          <w:rFonts w:hint="eastAsia"/>
          <w:b/>
          <w:bCs/>
          <w:sz w:val="28"/>
        </w:rPr>
        <w:t>MOSFET</w:t>
      </w:r>
      <w:r w:rsidR="00E82A4C">
        <w:rPr>
          <w:rFonts w:hint="eastAsia"/>
          <w:b/>
          <w:bCs/>
          <w:sz w:val="28"/>
        </w:rPr>
        <w:t>放大器</w:t>
      </w:r>
      <w:r w:rsidR="005D5AE6">
        <w:rPr>
          <w:rFonts w:hint="eastAsia"/>
          <w:b/>
          <w:bCs/>
          <w:sz w:val="28"/>
        </w:rPr>
        <w:t>的设计与测试</w:t>
      </w:r>
    </w:p>
    <w:p w14:paraId="30F2F2EE" w14:textId="77777777" w:rsidR="005B5864" w:rsidRPr="005B5864" w:rsidRDefault="005B5864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5B5864">
        <w:rPr>
          <w:rFonts w:hint="eastAsia"/>
          <w:b/>
          <w:bCs/>
          <w:sz w:val="28"/>
        </w:rPr>
        <w:t>实验</w:t>
      </w:r>
      <w:r w:rsidRPr="005B5864">
        <w:rPr>
          <w:b/>
          <w:bCs/>
          <w:sz w:val="28"/>
        </w:rPr>
        <w:t>目的：</w:t>
      </w:r>
      <w:r>
        <w:rPr>
          <w:rFonts w:hint="eastAsia"/>
          <w:b/>
          <w:bCs/>
          <w:sz w:val="28"/>
        </w:rPr>
        <w:t>请</w:t>
      </w:r>
      <w:r>
        <w:rPr>
          <w:b/>
          <w:bCs/>
          <w:sz w:val="28"/>
        </w:rPr>
        <w:t>附页</w:t>
      </w:r>
    </w:p>
    <w:p w14:paraId="735E6B9A" w14:textId="77777777" w:rsidR="003019D9" w:rsidRP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实验</w:t>
      </w:r>
      <w:r w:rsidR="00712E0C" w:rsidRPr="003019D9">
        <w:rPr>
          <w:rFonts w:hint="eastAsia"/>
          <w:b/>
          <w:bCs/>
          <w:sz w:val="28"/>
        </w:rPr>
        <w:t>原理</w:t>
      </w:r>
      <w:r w:rsidRPr="003019D9">
        <w:rPr>
          <w:rFonts w:hint="eastAsia"/>
          <w:b/>
          <w:bCs/>
          <w:sz w:val="28"/>
        </w:rPr>
        <w:t>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0852D64E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实验内容：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CF41C6A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实验步骤：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BF3038B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实验数据及结果分析：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4DBE135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实验结论：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25B95E1" w14:textId="77777777" w:rsidR="003019D9" w:rsidRDefault="00F041E3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b/>
          <w:bCs/>
          <w:sz w:val="28"/>
        </w:rPr>
        <w:t>思考题：请附页</w:t>
      </w:r>
    </w:p>
    <w:p w14:paraId="6E91BA98" w14:textId="77777777" w:rsidR="003019D9" w:rsidRPr="003019D9" w:rsidRDefault="00712E0C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实验器材（设备、元器件）：请附页</w:t>
      </w:r>
    </w:p>
    <w:p w14:paraId="67B03B99" w14:textId="77777777" w:rsidR="003019D9" w:rsidRDefault="00946FFF" w:rsidP="00085B0E">
      <w:pPr>
        <w:numPr>
          <w:ilvl w:val="0"/>
          <w:numId w:val="21"/>
        </w:numPr>
        <w:tabs>
          <w:tab w:val="left" w:pos="426"/>
          <w:tab w:val="left" w:pos="567"/>
          <w:tab w:val="left" w:pos="851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总结及心得体会：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EEB4973" w14:textId="77777777" w:rsidR="00946FFF" w:rsidRPr="003019D9" w:rsidRDefault="00946FFF" w:rsidP="003019D9">
      <w:pPr>
        <w:numPr>
          <w:ilvl w:val="0"/>
          <w:numId w:val="21"/>
        </w:numPr>
        <w:tabs>
          <w:tab w:val="left" w:pos="284"/>
          <w:tab w:val="left" w:pos="567"/>
          <w:tab w:val="left" w:pos="851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对本实验过程及方法、手段的改进建议：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536DBE0E" w14:textId="77777777" w:rsidR="006A7922" w:rsidRDefault="006A7922" w:rsidP="006A7922">
      <w:pPr>
        <w:spacing w:line="360" w:lineRule="auto"/>
        <w:ind w:firstLineChars="1500" w:firstLine="4216"/>
        <w:jc w:val="right"/>
        <w:rPr>
          <w:b/>
          <w:bCs/>
          <w:sz w:val="28"/>
        </w:rPr>
      </w:pPr>
    </w:p>
    <w:p w14:paraId="342113E6" w14:textId="0C10476A" w:rsidR="00946FFF" w:rsidRDefault="00CC031E" w:rsidP="006A7922">
      <w:pPr>
        <w:spacing w:line="360" w:lineRule="auto"/>
        <w:ind w:firstLineChars="1500" w:firstLine="4216"/>
        <w:jc w:val="right"/>
        <w:rPr>
          <w:b/>
          <w:bCs/>
          <w:sz w:val="28"/>
          <w:u w:val="single"/>
        </w:rPr>
      </w:pPr>
      <w:r w:rsidRPr="00CC031E">
        <w:rPr>
          <w:rFonts w:hint="eastAsia"/>
          <w:b/>
          <w:bCs/>
          <w:sz w:val="28"/>
        </w:rPr>
        <w:t>报告</w:t>
      </w:r>
      <w:r w:rsidR="00F27387">
        <w:rPr>
          <w:rFonts w:hint="eastAsia"/>
          <w:b/>
          <w:bCs/>
          <w:sz w:val="28"/>
        </w:rPr>
        <w:t>评</w:t>
      </w:r>
      <w:r w:rsidR="00F27387">
        <w:rPr>
          <w:b/>
          <w:bCs/>
          <w:sz w:val="28"/>
        </w:rPr>
        <w:t>分</w:t>
      </w:r>
      <w:r w:rsidRPr="00CC031E">
        <w:rPr>
          <w:rFonts w:hint="eastAsia"/>
          <w:b/>
          <w:bCs/>
          <w:sz w:val="28"/>
        </w:rPr>
        <w:t>：</w:t>
      </w:r>
      <w:r w:rsidR="006A7922">
        <w:rPr>
          <w:rFonts w:hint="eastAsia"/>
          <w:b/>
          <w:bCs/>
          <w:sz w:val="28"/>
        </w:rPr>
        <w:t>__</w:t>
      </w:r>
      <w:r w:rsidR="006A7922">
        <w:rPr>
          <w:b/>
          <w:bCs/>
          <w:sz w:val="28"/>
        </w:rPr>
        <w:softHyphen/>
      </w:r>
      <w:r w:rsidR="006A7922">
        <w:rPr>
          <w:b/>
          <w:bCs/>
          <w:sz w:val="28"/>
        </w:rPr>
        <w:softHyphen/>
        <w:t>___</w:t>
      </w:r>
      <w:r w:rsidR="006A7922">
        <w:rPr>
          <w:rFonts w:hint="eastAsia"/>
          <w:b/>
          <w:bCs/>
          <w:sz w:val="28"/>
        </w:rPr>
        <w:t>________</w:t>
      </w:r>
    </w:p>
    <w:p w14:paraId="582E76A4" w14:textId="6A08496A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三、</w:t>
      </w:r>
      <w:r w:rsidRPr="005B5864">
        <w:rPr>
          <w:rFonts w:hint="eastAsia"/>
          <w:b/>
          <w:bCs/>
          <w:sz w:val="28"/>
        </w:rPr>
        <w:t>实验</w:t>
      </w:r>
      <w:r w:rsidRPr="005B5864">
        <w:rPr>
          <w:b/>
          <w:bCs/>
          <w:sz w:val="28"/>
        </w:rPr>
        <w:t>目的：</w:t>
      </w:r>
    </w:p>
    <w:p w14:paraId="579ECE8E" w14:textId="77777777" w:rsidR="00907DEC" w:rsidRPr="00907DEC" w:rsidRDefault="00907DEC" w:rsidP="00907DEC">
      <w:pPr>
        <w:tabs>
          <w:tab w:val="left" w:pos="426"/>
          <w:tab w:val="left" w:pos="567"/>
        </w:tabs>
        <w:spacing w:line="360" w:lineRule="auto"/>
        <w:rPr>
          <w:rFonts w:ascii="宋体" w:hAnsi="宋体"/>
          <w:szCs w:val="21"/>
        </w:rPr>
      </w:pPr>
      <w:r w:rsidRPr="00907DEC">
        <w:rPr>
          <w:rFonts w:ascii="宋体" w:hAnsi="宋体" w:hint="eastAsia"/>
          <w:szCs w:val="21"/>
        </w:rPr>
        <w:t>1．理解 MOSFET 放大电路的组成原则、组成方式特点和电路特点；</w:t>
      </w:r>
    </w:p>
    <w:p w14:paraId="0266F99A" w14:textId="77777777" w:rsidR="00907DEC" w:rsidRPr="00907DEC" w:rsidRDefault="00907DEC" w:rsidP="00907DEC">
      <w:pPr>
        <w:tabs>
          <w:tab w:val="left" w:pos="426"/>
          <w:tab w:val="left" w:pos="567"/>
        </w:tabs>
        <w:spacing w:line="360" w:lineRule="auto"/>
        <w:rPr>
          <w:rFonts w:ascii="宋体" w:hAnsi="宋体"/>
          <w:szCs w:val="21"/>
        </w:rPr>
      </w:pPr>
      <w:r w:rsidRPr="00907DEC">
        <w:rPr>
          <w:rFonts w:ascii="宋体" w:hAnsi="宋体" w:hint="eastAsia"/>
          <w:szCs w:val="21"/>
        </w:rPr>
        <w:t>2．掌握 MOSFET 放大电路静态工作点的测试方法和调试原理；</w:t>
      </w:r>
    </w:p>
    <w:p w14:paraId="43823E85" w14:textId="77777777" w:rsidR="00907DEC" w:rsidRPr="00907DEC" w:rsidRDefault="00907DEC" w:rsidP="00907DEC">
      <w:pPr>
        <w:tabs>
          <w:tab w:val="left" w:pos="426"/>
          <w:tab w:val="left" w:pos="567"/>
        </w:tabs>
        <w:spacing w:line="360" w:lineRule="auto"/>
        <w:rPr>
          <w:rFonts w:ascii="宋体" w:hAnsi="宋体"/>
          <w:szCs w:val="21"/>
        </w:rPr>
      </w:pPr>
      <w:r w:rsidRPr="00907DEC">
        <w:rPr>
          <w:rFonts w:ascii="宋体" w:hAnsi="宋体" w:hint="eastAsia"/>
          <w:szCs w:val="21"/>
        </w:rPr>
        <w:t>3．掌握 MOSFET 放大电路增益（放大倍数）的测试方法；</w:t>
      </w:r>
    </w:p>
    <w:p w14:paraId="5C13C7AF" w14:textId="77777777" w:rsidR="00907DEC" w:rsidRDefault="00907DEC" w:rsidP="00907DEC">
      <w:pPr>
        <w:tabs>
          <w:tab w:val="left" w:pos="426"/>
          <w:tab w:val="left" w:pos="567"/>
        </w:tabs>
        <w:spacing w:line="360" w:lineRule="auto"/>
        <w:rPr>
          <w:rFonts w:ascii="宋体" w:hAnsi="宋体"/>
          <w:szCs w:val="21"/>
        </w:rPr>
      </w:pPr>
      <w:r w:rsidRPr="00907DEC">
        <w:rPr>
          <w:rFonts w:ascii="宋体" w:hAnsi="宋体" w:hint="eastAsia"/>
          <w:szCs w:val="21"/>
        </w:rPr>
        <w:t>4. 掌握 MOSFET 放大电路输入电阻、输出电阻和通频带的测试方</w:t>
      </w:r>
      <w:r>
        <w:rPr>
          <w:rFonts w:ascii="宋体" w:hAnsi="宋体" w:hint="eastAsia"/>
          <w:szCs w:val="21"/>
        </w:rPr>
        <w:t>法</w:t>
      </w:r>
      <w:r w:rsidRPr="00907DEC">
        <w:rPr>
          <w:rFonts w:ascii="宋体" w:hAnsi="宋体" w:hint="eastAsia"/>
          <w:szCs w:val="21"/>
        </w:rPr>
        <w:t>；</w:t>
      </w:r>
    </w:p>
    <w:p w14:paraId="5AF558A6" w14:textId="16D09C95" w:rsidR="00907DEC" w:rsidRPr="00907DEC" w:rsidRDefault="00907DEC" w:rsidP="00907DEC">
      <w:pPr>
        <w:tabs>
          <w:tab w:val="left" w:pos="426"/>
          <w:tab w:val="left" w:pos="567"/>
        </w:tabs>
        <w:spacing w:line="360" w:lineRule="auto"/>
        <w:rPr>
          <w:rFonts w:ascii="宋体" w:hAnsi="宋体"/>
          <w:szCs w:val="21"/>
        </w:rPr>
      </w:pPr>
      <w:r w:rsidRPr="00907DEC">
        <w:rPr>
          <w:rFonts w:ascii="宋体" w:hAnsi="宋体" w:hint="eastAsia"/>
          <w:szCs w:val="21"/>
        </w:rPr>
        <w:t>5．掌握直流稳压电源、数字万用表、函数发生器、晶体管毫伏表和示波器的使用</w:t>
      </w:r>
      <w:r w:rsidRPr="00907DEC">
        <w:rPr>
          <w:rFonts w:hint="eastAsia"/>
          <w:b/>
          <w:bCs/>
          <w:sz w:val="28"/>
        </w:rPr>
        <w:t>。</w:t>
      </w:r>
    </w:p>
    <w:p w14:paraId="098A45A7" w14:textId="7D40FA1E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四、</w:t>
      </w:r>
      <w:r w:rsidRPr="003019D9">
        <w:rPr>
          <w:rFonts w:hint="eastAsia"/>
          <w:b/>
          <w:bCs/>
          <w:sz w:val="28"/>
        </w:rPr>
        <w:t>实验原理：</w:t>
      </w:r>
      <w:r w:rsidR="00F13E38" w:rsidRPr="003019D9">
        <w:rPr>
          <w:sz w:val="28"/>
        </w:rPr>
        <w:t xml:space="preserve"> </w:t>
      </w:r>
    </w:p>
    <w:p w14:paraId="40C8475C" w14:textId="404E37A4" w:rsidR="00145097" w:rsidRPr="00145097" w:rsidRDefault="00D545D7" w:rsidP="00D545D7">
      <w:pPr>
        <w:tabs>
          <w:tab w:val="left" w:pos="426"/>
          <w:tab w:val="left" w:pos="567"/>
        </w:tabs>
        <w:spacing w:line="360" w:lineRule="auto"/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A64DAF" wp14:editId="44F106B9">
            <wp:simplePos x="0" y="0"/>
            <wp:positionH relativeFrom="margin">
              <wp:posOffset>1653540</wp:posOffset>
            </wp:positionH>
            <wp:positionV relativeFrom="paragraph">
              <wp:posOffset>1638300</wp:posOffset>
            </wp:positionV>
            <wp:extent cx="2400935" cy="21183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097" w:rsidRPr="00145097">
        <w:rPr>
          <w:rFonts w:hint="eastAsia"/>
          <w:szCs w:val="21"/>
        </w:rPr>
        <w:t>如图</w:t>
      </w:r>
      <w:r w:rsidR="00145097" w:rsidRPr="00145097">
        <w:rPr>
          <w:rFonts w:hint="eastAsia"/>
          <w:szCs w:val="21"/>
        </w:rPr>
        <w:t xml:space="preserve"> 5.4 </w:t>
      </w:r>
      <w:r w:rsidR="00145097" w:rsidRPr="00145097">
        <w:rPr>
          <w:rFonts w:hint="eastAsia"/>
          <w:szCs w:val="21"/>
        </w:rPr>
        <w:t>所示为实验所采用的阻容</w:t>
      </w:r>
      <w:proofErr w:type="gramStart"/>
      <w:r w:rsidR="00145097" w:rsidRPr="00145097">
        <w:rPr>
          <w:rFonts w:hint="eastAsia"/>
          <w:szCs w:val="21"/>
        </w:rPr>
        <w:t>耦合共</w:t>
      </w:r>
      <w:proofErr w:type="gramEnd"/>
      <w:r w:rsidR="00145097" w:rsidRPr="00145097">
        <w:rPr>
          <w:rFonts w:hint="eastAsia"/>
          <w:szCs w:val="21"/>
        </w:rPr>
        <w:t>源极</w:t>
      </w:r>
      <w:r w:rsidR="00145097" w:rsidRPr="00145097">
        <w:rPr>
          <w:rFonts w:hint="eastAsia"/>
          <w:szCs w:val="21"/>
        </w:rPr>
        <w:t xml:space="preserve"> MOSFET </w:t>
      </w:r>
      <w:r w:rsidR="00145097" w:rsidRPr="00145097">
        <w:rPr>
          <w:rFonts w:hint="eastAsia"/>
          <w:szCs w:val="21"/>
        </w:rPr>
        <w:t>放大电路。为使</w:t>
      </w:r>
      <w:r w:rsidR="00145097" w:rsidRPr="00145097">
        <w:rPr>
          <w:rFonts w:hint="eastAsia"/>
          <w:szCs w:val="21"/>
        </w:rPr>
        <w:t xml:space="preserve"> MOS </w:t>
      </w:r>
      <w:r w:rsidR="00145097" w:rsidRPr="00145097">
        <w:rPr>
          <w:rFonts w:hint="eastAsia"/>
          <w:szCs w:val="21"/>
        </w:rPr>
        <w:t>管工作在恒流区，通过</w:t>
      </w:r>
      <w:r w:rsidR="00145097" w:rsidRPr="00145097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R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g1</m:t>
            </m:r>
          </m:sub>
        </m:sSub>
      </m:oMath>
      <w:r w:rsidR="00145097" w:rsidRPr="00145097">
        <w:rPr>
          <w:rFonts w:hint="eastAsia"/>
          <w:szCs w:val="21"/>
        </w:rPr>
        <w:t xml:space="preserve"> </w:t>
      </w:r>
      <w:r w:rsidR="00145097" w:rsidRPr="00145097">
        <w:rPr>
          <w:rFonts w:hint="eastAsia"/>
          <w:szCs w:val="21"/>
        </w:rPr>
        <w:t>和</w:t>
      </w:r>
      <w:r w:rsidR="00145097" w:rsidRPr="00145097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R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g2</m:t>
            </m:r>
          </m:sub>
        </m:sSub>
      </m:oMath>
      <w:r w:rsidR="00145097" w:rsidRPr="00145097">
        <w:rPr>
          <w:rFonts w:hint="eastAsia"/>
          <w:szCs w:val="21"/>
        </w:rPr>
        <w:t xml:space="preserve"> </w:t>
      </w:r>
      <w:r w:rsidR="00145097" w:rsidRPr="00145097">
        <w:rPr>
          <w:rFonts w:hint="eastAsia"/>
          <w:szCs w:val="21"/>
        </w:rPr>
        <w:t>对电源</w:t>
      </w:r>
      <w:r w:rsidR="00145097" w:rsidRPr="00145097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V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DD</m:t>
            </m:r>
          </m:sub>
        </m:sSub>
      </m:oMath>
      <w:r w:rsidR="00145097" w:rsidRPr="00145097">
        <w:rPr>
          <w:rFonts w:hint="eastAsia"/>
          <w:szCs w:val="21"/>
        </w:rPr>
        <w:t xml:space="preserve"> </w:t>
      </w:r>
      <w:r w:rsidR="00145097" w:rsidRPr="00145097">
        <w:rPr>
          <w:rFonts w:hint="eastAsia"/>
          <w:szCs w:val="21"/>
        </w:rPr>
        <w:t>分压来设置偏压</w:t>
      </w:r>
      <w:r w:rsidR="00145097" w:rsidRPr="00145097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G</m:t>
            </m:r>
          </m:sub>
        </m:sSub>
      </m:oMath>
      <w:r w:rsidR="00145097" w:rsidRPr="00145097">
        <w:rPr>
          <w:rFonts w:hint="eastAsia"/>
          <w:szCs w:val="21"/>
        </w:rPr>
        <w:t>，所以称此电路为分压式偏置电路。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GS</m:t>
            </m:r>
          </m:sub>
        </m:sSub>
      </m:oMath>
      <w:r w:rsidR="00145097" w:rsidRPr="00145097">
        <w:rPr>
          <w:rFonts w:hint="eastAsia"/>
          <w:szCs w:val="21"/>
        </w:rPr>
        <w:t xml:space="preserve"> </w:t>
      </w:r>
      <w:r w:rsidR="00145097" w:rsidRPr="00145097">
        <w:rPr>
          <w:rFonts w:hint="eastAsia"/>
          <w:szCs w:val="21"/>
        </w:rPr>
        <w:t>应大于</w:t>
      </w:r>
      <w:r w:rsidR="00145097" w:rsidRPr="00145097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GS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MS Gothic" w:eastAsia="MS Gothic" w:hAnsi="MS Gothic" w:cs="MS Gothic" w:hint="eastAsia"/>
                    <w:szCs w:val="21"/>
                  </w:rPr>
                  <m:t>h</m:t>
                </m:r>
              </m:e>
            </m:d>
          </m:sub>
        </m:sSub>
      </m:oMath>
      <w:r w:rsidR="00145097" w:rsidRPr="00145097">
        <w:rPr>
          <w:rFonts w:hint="eastAsia"/>
          <w:szCs w:val="21"/>
        </w:rPr>
        <w:t>；在输出回路加漏极电源</w:t>
      </w:r>
      <w:r w:rsidR="00145097" w:rsidRPr="00145097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V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DD</m:t>
            </m:r>
          </m:sub>
        </m:sSub>
      </m:oMath>
      <w:r w:rsidR="00145097" w:rsidRPr="00145097">
        <w:rPr>
          <w:rFonts w:hint="eastAsia"/>
          <w:szCs w:val="21"/>
        </w:rPr>
        <w:t>，一方面</w:t>
      </w:r>
      <w:proofErr w:type="gramStart"/>
      <w:r w:rsidR="00145097" w:rsidRPr="00145097">
        <w:rPr>
          <w:rFonts w:hint="eastAsia"/>
          <w:szCs w:val="21"/>
        </w:rPr>
        <w:t>使漏源</w:t>
      </w:r>
      <w:proofErr w:type="gramEnd"/>
      <w:r w:rsidR="00145097" w:rsidRPr="00145097">
        <w:rPr>
          <w:rFonts w:hint="eastAsia"/>
          <w:szCs w:val="21"/>
        </w:rPr>
        <w:t>电压大于予夹断电压，以保</w:t>
      </w:r>
      <w:r w:rsidRPr="00D545D7">
        <w:rPr>
          <w:rFonts w:hint="eastAsia"/>
          <w:szCs w:val="21"/>
        </w:rPr>
        <w:t>证管子工作在恒流区，另一方面作为电路的能源。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R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d</m:t>
            </m:r>
          </m:sub>
        </m:sSub>
        <m:r>
          <w:rPr>
            <w:rFonts w:ascii="Cambria Math" w:hAnsi="Cambria Math" w:hint="eastAsia"/>
            <w:szCs w:val="21"/>
          </w:rPr>
          <m:t xml:space="preserve"> </m:t>
        </m:r>
      </m:oMath>
      <w:r w:rsidRPr="00D545D7">
        <w:rPr>
          <w:rFonts w:hint="eastAsia"/>
          <w:szCs w:val="21"/>
        </w:rPr>
        <w:t>的作用是将漏极电流</w:t>
      </w:r>
      <w:r w:rsidRPr="00D545D7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I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D</m:t>
            </m:r>
          </m:sub>
        </m:sSub>
      </m:oMath>
      <w:r w:rsidRPr="00D545D7">
        <w:rPr>
          <w:rFonts w:hint="eastAsia"/>
          <w:szCs w:val="21"/>
        </w:rPr>
        <w:t xml:space="preserve"> </w:t>
      </w:r>
      <w:r w:rsidRPr="00D545D7">
        <w:rPr>
          <w:rFonts w:hint="eastAsia"/>
          <w:szCs w:val="21"/>
        </w:rPr>
        <w:t>的变化转换成电压</w:t>
      </w:r>
      <w:r w:rsidRPr="00D545D7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DS</m:t>
            </m:r>
          </m:sub>
        </m:sSub>
      </m:oMath>
      <w:r w:rsidRPr="00D545D7">
        <w:rPr>
          <w:rFonts w:hint="eastAsia"/>
          <w:szCs w:val="21"/>
        </w:rPr>
        <w:t xml:space="preserve"> </w:t>
      </w:r>
      <w:r w:rsidRPr="00D545D7">
        <w:rPr>
          <w:rFonts w:hint="eastAsia"/>
          <w:szCs w:val="21"/>
        </w:rPr>
        <w:t>的变化，从而实现电压放大。</w:t>
      </w:r>
    </w:p>
    <w:p w14:paraId="189EC381" w14:textId="00D3CC68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Pr="003019D9">
        <w:rPr>
          <w:rFonts w:hint="eastAsia"/>
          <w:b/>
          <w:bCs/>
          <w:sz w:val="28"/>
        </w:rPr>
        <w:t>实验内容：</w:t>
      </w:r>
    </w:p>
    <w:p w14:paraId="7F972F4A" w14:textId="77777777" w:rsidR="00BC33F6" w:rsidRPr="00BC33F6" w:rsidRDefault="00BC33F6" w:rsidP="00BC33F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BC33F6">
        <w:rPr>
          <w:rFonts w:hint="eastAsia"/>
          <w:szCs w:val="20"/>
        </w:rPr>
        <w:t>1</w:t>
      </w:r>
      <w:r w:rsidRPr="00BC33F6">
        <w:rPr>
          <w:rFonts w:hint="eastAsia"/>
          <w:szCs w:val="20"/>
        </w:rPr>
        <w:t>．静态工作点调整与测试</w:t>
      </w:r>
    </w:p>
    <w:p w14:paraId="58556807" w14:textId="1E573D2B" w:rsidR="00D545D7" w:rsidRDefault="00BC33F6" w:rsidP="00BC33F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BC33F6">
        <w:rPr>
          <w:rFonts w:hint="eastAsia"/>
          <w:szCs w:val="20"/>
        </w:rPr>
        <w:t>令</w:t>
      </w:r>
      <w:r w:rsidRPr="00BC33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DD</m:t>
            </m:r>
          </m:sub>
        </m:sSub>
        <m:r>
          <w:rPr>
            <w:rFonts w:ascii="Cambria Math" w:hAnsi="Cambria Math" w:hint="eastAsia"/>
            <w:szCs w:val="20"/>
          </w:rPr>
          <m:t xml:space="preserve"> = +12V</m:t>
        </m:r>
      </m:oMath>
      <w:r w:rsidRPr="00BC33F6">
        <w:rPr>
          <w:rFonts w:hint="eastAsia"/>
          <w:szCs w:val="20"/>
        </w:rPr>
        <w:t>，使放大器处于正常工作状态，测试静态工作点。用万用表测量</w:t>
      </w:r>
      <w:r w:rsidRPr="00BC33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G</m:t>
            </m:r>
          </m:sub>
        </m:sSub>
      </m:oMath>
      <w:r w:rsidRPr="00BC33F6">
        <w:rPr>
          <w:rFonts w:hint="eastAsia"/>
          <w:szCs w:val="20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S</m:t>
            </m:r>
          </m:sub>
        </m:sSub>
      </m:oMath>
      <w:r>
        <w:rPr>
          <w:rFonts w:hint="eastAsia"/>
          <w:szCs w:val="20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D</m:t>
            </m:r>
          </m:sub>
        </m:sSub>
      </m:oMath>
      <w:r w:rsidRPr="00BC33F6">
        <w:rPr>
          <w:rFonts w:hint="eastAsia"/>
          <w:szCs w:val="20"/>
        </w:rPr>
        <w:t>，计算</w:t>
      </w:r>
      <w:r w:rsidRPr="00BC33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GSQ</m:t>
            </m:r>
          </m:sub>
        </m:sSub>
      </m:oMath>
      <w:r w:rsidRPr="00BC33F6">
        <w:rPr>
          <w:rFonts w:hint="eastAsia"/>
          <w:szCs w:val="20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I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DQ</m:t>
            </m:r>
          </m:sub>
        </m:sSub>
      </m:oMath>
      <w:r w:rsidRPr="00BC33F6">
        <w:rPr>
          <w:rFonts w:hint="eastAsia"/>
          <w:szCs w:val="20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DSQ</m:t>
            </m:r>
          </m:sub>
        </m:sSub>
      </m:oMath>
      <w:r w:rsidRPr="00BC33F6">
        <w:rPr>
          <w:rFonts w:hint="eastAsia"/>
          <w:szCs w:val="20"/>
        </w:rPr>
        <w:t>，数据记入表</w:t>
      </w:r>
      <w:r w:rsidRPr="00BC33F6">
        <w:rPr>
          <w:rFonts w:hint="eastAsia"/>
          <w:szCs w:val="20"/>
        </w:rPr>
        <w:t xml:space="preserve"> 1 </w:t>
      </w:r>
      <w:r w:rsidRPr="00BC33F6">
        <w:rPr>
          <w:rFonts w:hint="eastAsia"/>
          <w:szCs w:val="20"/>
        </w:rPr>
        <w:t>中。</w:t>
      </w:r>
    </w:p>
    <w:p w14:paraId="066CCF24" w14:textId="73B13E03" w:rsidR="005D5AE6" w:rsidRDefault="005D5AE6" w:rsidP="005D5AE6">
      <w:pPr>
        <w:pStyle w:val="aa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3E08">
        <w:rPr>
          <w:noProof/>
        </w:rPr>
        <w:t>1</w:t>
      </w:r>
      <w:r>
        <w:fldChar w:fldCharType="end"/>
      </w:r>
    </w:p>
    <w:tbl>
      <w:tblPr>
        <w:tblW w:w="6941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629"/>
        <w:gridCol w:w="992"/>
      </w:tblGrid>
      <w:tr w:rsidR="005D5AE6" w:rsidRPr="00F95B07" w14:paraId="74EFA839" w14:textId="77777777" w:rsidTr="00DD7AD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2DA1" w14:textId="5AE296B0" w:rsidR="005D5AE6" w:rsidRPr="00F95B07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8469" w14:textId="4D3B4450" w:rsidR="005D5AE6" w:rsidRPr="00F95B07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A5AA1" w14:textId="287A1B0C" w:rsidR="005D5AE6" w:rsidRPr="00F95B07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3ABF4" w14:textId="722566F8" w:rsidR="005D5AE6" w:rsidRPr="00F95B07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GSQ</m:t>
                    </m:r>
                  </m:sub>
                </m:sSub>
              </m:oMath>
            </m:oMathPara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84D6" w14:textId="371E22CC" w:rsidR="005D5AE6" w:rsidRPr="00F95B07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I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DQ</m:t>
                    </m:r>
                  </m:sub>
                </m:sSub>
                <m:r>
                  <w:rPr>
                    <w:rFonts w:ascii="Cambria Math" w:hAnsi="Cambria Math" w:cs="宋体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CD60" w14:textId="6DB6C932" w:rsidR="005D5AE6" w:rsidRPr="00F95B07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DSQ</m:t>
                    </m:r>
                  </m:sub>
                </m:sSub>
              </m:oMath>
            </m:oMathPara>
          </w:p>
        </w:tc>
      </w:tr>
      <w:tr w:rsidR="005D5AE6" w:rsidRPr="00F95B07" w14:paraId="4D3DC7D5" w14:textId="77777777" w:rsidTr="00DD7AD9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966F" w14:textId="58248C21" w:rsidR="005D5AE6" w:rsidRPr="00577A01" w:rsidRDefault="005D5AE6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E063" w14:textId="01B2F375" w:rsidR="005D5AE6" w:rsidRPr="00577A01" w:rsidRDefault="005D5AE6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1B6A" w14:textId="4932847A" w:rsidR="005D5AE6" w:rsidRPr="00577A01" w:rsidRDefault="005D5AE6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AF76" w14:textId="13CFB0AE" w:rsidR="005D5AE6" w:rsidRPr="00577A01" w:rsidRDefault="005D5AE6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28BE" w14:textId="21B9BB42" w:rsidR="005D5AE6" w:rsidRPr="00577A01" w:rsidRDefault="005D5AE6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0EA00" w14:textId="6D51A7B8" w:rsidR="005D5AE6" w:rsidRPr="00577A01" w:rsidRDefault="005D5AE6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</w:tr>
    </w:tbl>
    <w:p w14:paraId="60B9CC31" w14:textId="77777777" w:rsidR="005D5AE6" w:rsidRPr="005D5AE6" w:rsidRDefault="005D5AE6" w:rsidP="005D5AE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5D5AE6">
        <w:rPr>
          <w:rFonts w:hint="eastAsia"/>
          <w:szCs w:val="20"/>
        </w:rPr>
        <w:t>2</w:t>
      </w:r>
      <w:r w:rsidRPr="005D5AE6">
        <w:rPr>
          <w:rFonts w:hint="eastAsia"/>
          <w:szCs w:val="20"/>
        </w:rPr>
        <w:t>．放大倍数的测试</w:t>
      </w:r>
    </w:p>
    <w:p w14:paraId="13D24FC0" w14:textId="34E2AFDD" w:rsidR="005D5AE6" w:rsidRDefault="005D5AE6" w:rsidP="005D5AE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5D5AE6">
        <w:rPr>
          <w:rFonts w:hint="eastAsia"/>
          <w:szCs w:val="20"/>
        </w:rPr>
        <w:t>用函数发生器输出一个正弦波信号作为放大器的输入信号，设置信号频率</w:t>
      </w:r>
      <m:oMath>
        <m:r>
          <w:rPr>
            <w:rFonts w:ascii="Cambria Math" w:hAnsi="Cambria Math" w:hint="eastAsia"/>
            <w:szCs w:val="20"/>
          </w:rPr>
          <m:t>f =1kHz</m:t>
        </m:r>
      </m:oMath>
      <w:r w:rsidRPr="005D5AE6">
        <w:rPr>
          <w:rFonts w:hint="eastAsia"/>
          <w:szCs w:val="20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 w:hint="eastAsia"/>
            <w:szCs w:val="20"/>
          </w:rPr>
          <w:lastRenderedPageBreak/>
          <m:t>10mV</m:t>
        </m:r>
      </m:oMath>
      <w:r w:rsidRPr="005D5AE6">
        <w:rPr>
          <w:rFonts w:hint="eastAsia"/>
          <w:szCs w:val="20"/>
        </w:rPr>
        <w:t>，测量</w:t>
      </w:r>
      <w:r w:rsidRPr="005D5AE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o</m:t>
            </m:r>
          </m:sub>
        </m:sSub>
      </m:oMath>
      <w:r w:rsidRPr="005D5AE6">
        <w:rPr>
          <w:rFonts w:hint="eastAsia"/>
          <w:szCs w:val="20"/>
        </w:rPr>
        <w:t>，计算放大器的电压放大倍数（增益）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A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u</m:t>
            </m:r>
          </m:sub>
        </m:sSub>
      </m:oMath>
      <w:r w:rsidRPr="005D5AE6">
        <w:rPr>
          <w:rFonts w:hint="eastAsia"/>
          <w:szCs w:val="20"/>
        </w:rPr>
        <w:t>。数据填入表</w:t>
      </w:r>
      <w:r w:rsidRPr="005D5AE6">
        <w:rPr>
          <w:rFonts w:hint="eastAsia"/>
          <w:szCs w:val="20"/>
        </w:rPr>
        <w:t xml:space="preserve"> 2 </w:t>
      </w:r>
      <w:r w:rsidRPr="005D5AE6">
        <w:rPr>
          <w:rFonts w:hint="eastAsia"/>
          <w:szCs w:val="20"/>
        </w:rPr>
        <w:t>中</w:t>
      </w:r>
    </w:p>
    <w:p w14:paraId="388A72F2" w14:textId="01F16C86" w:rsidR="005D5AE6" w:rsidRDefault="005D5AE6" w:rsidP="005D5AE6">
      <w:pPr>
        <w:pStyle w:val="aa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3E08">
        <w:rPr>
          <w:noProof/>
        </w:rPr>
        <w:t>2</w:t>
      </w:r>
      <w:r>
        <w:fldChar w:fldCharType="end"/>
      </w:r>
    </w:p>
    <w:tbl>
      <w:tblPr>
        <w:tblW w:w="4815" w:type="dxa"/>
        <w:jc w:val="center"/>
        <w:tblLook w:val="04A0" w:firstRow="1" w:lastRow="0" w:firstColumn="1" w:lastColumn="0" w:noHBand="0" w:noVBand="1"/>
      </w:tblPr>
      <w:tblGrid>
        <w:gridCol w:w="1374"/>
        <w:gridCol w:w="1598"/>
        <w:gridCol w:w="562"/>
        <w:gridCol w:w="1281"/>
      </w:tblGrid>
      <w:tr w:rsidR="005D5AE6" w:rsidRPr="00CE40AB" w14:paraId="2767ADE1" w14:textId="77777777" w:rsidTr="00DD7AD9">
        <w:trPr>
          <w:trHeight w:val="270"/>
          <w:jc w:val="center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8819C" w14:textId="77777777" w:rsidR="005D5AE6" w:rsidRPr="00CE40AB" w:rsidRDefault="005D5AE6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CE40AB">
              <w:rPr>
                <w:rFonts w:cs="宋体" w:hint="eastAsia"/>
                <w:sz w:val="22"/>
                <w:szCs w:val="22"/>
              </w:rPr>
              <w:t>测试条件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1363" w14:textId="77777777" w:rsidR="005D5AE6" w:rsidRPr="00CE40AB" w:rsidRDefault="005D5AE6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CE40AB">
              <w:rPr>
                <w:rFonts w:cs="宋体" w:hint="eastAsia"/>
                <w:sz w:val="22"/>
                <w:szCs w:val="22"/>
              </w:rPr>
              <w:t>输出电压</w:t>
            </w:r>
            <w:r w:rsidRPr="00CE40AB">
              <w:rPr>
                <w:rFonts w:cs="宋体" w:hint="eastAsia"/>
                <w:sz w:val="22"/>
                <w:szCs w:val="22"/>
              </w:rPr>
              <w:t>(U0)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B560" w14:textId="77777777" w:rsidR="005D5AE6" w:rsidRPr="00CE40AB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A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7F9D1" w14:textId="77777777" w:rsidR="005D5AE6" w:rsidRPr="00CE40AB" w:rsidRDefault="005D5AE6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CE40AB">
              <w:rPr>
                <w:rFonts w:cs="宋体" w:hint="eastAsia"/>
                <w:sz w:val="22"/>
                <w:szCs w:val="22"/>
              </w:rPr>
              <w:t>输出波形</w:t>
            </w:r>
          </w:p>
        </w:tc>
      </w:tr>
      <w:tr w:rsidR="005D5AE6" w:rsidRPr="00CE40AB" w14:paraId="7EDAC04E" w14:textId="77777777" w:rsidTr="00DD7AD9">
        <w:trPr>
          <w:trHeight w:val="27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DDA1" w14:textId="32112646" w:rsidR="005D5AE6" w:rsidRPr="00CE40AB" w:rsidRDefault="005D5AE6" w:rsidP="00DD7AD9">
            <w:pPr>
              <w:widowControl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52EB" w14:textId="5D260A6E" w:rsidR="005D5AE6" w:rsidRPr="00CE40AB" w:rsidRDefault="005D5AE6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A45C" w14:textId="176AF3C2" w:rsidR="005D5AE6" w:rsidRPr="00CE40AB" w:rsidRDefault="005D5AE6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56F4" w14:textId="7D160C20" w:rsidR="005D5AE6" w:rsidRPr="00CE40AB" w:rsidRDefault="005D5AE6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</w:p>
        </w:tc>
      </w:tr>
    </w:tbl>
    <w:p w14:paraId="0F918217" w14:textId="77777777" w:rsidR="005D5AE6" w:rsidRPr="005D5AE6" w:rsidRDefault="005D5AE6" w:rsidP="005D5AE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5D5AE6">
        <w:rPr>
          <w:rFonts w:hint="eastAsia"/>
          <w:szCs w:val="20"/>
        </w:rPr>
        <w:t>3</w:t>
      </w:r>
      <w:r w:rsidRPr="005D5AE6">
        <w:rPr>
          <w:rFonts w:hint="eastAsia"/>
          <w:szCs w:val="20"/>
        </w:rPr>
        <w:t>．放大器输入电阻的测量</w:t>
      </w:r>
    </w:p>
    <w:p w14:paraId="47D9B514" w14:textId="4B0141C9" w:rsidR="005D5AE6" w:rsidRDefault="005D5AE6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5D5AE6">
        <w:rPr>
          <w:rFonts w:hint="eastAsia"/>
          <w:szCs w:val="20"/>
        </w:rPr>
        <w:t>在放大器输入口串接一个取样电阻</w:t>
      </w:r>
      <w:r w:rsidRPr="005D5AE6">
        <w:rPr>
          <w:rFonts w:hint="eastAsia"/>
          <w:szCs w:val="20"/>
        </w:rPr>
        <w:t xml:space="preserve"> </w:t>
      </w:r>
      <m:oMath>
        <m:r>
          <w:rPr>
            <w:rFonts w:ascii="Cambria Math" w:hAnsi="Cambria Math" w:hint="eastAsia"/>
            <w:szCs w:val="20"/>
          </w:rPr>
          <m:t>R</m:t>
        </m:r>
      </m:oMath>
      <w:r w:rsidRPr="005D5AE6">
        <w:rPr>
          <w:rFonts w:hint="eastAsia"/>
          <w:szCs w:val="20"/>
        </w:rPr>
        <w:t>，测量该放大器的输入电阻</w:t>
      </w:r>
      <w:r w:rsidRPr="005D5AE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R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Pr="005D5AE6">
        <w:rPr>
          <w:rFonts w:hint="eastAsia"/>
          <w:szCs w:val="20"/>
        </w:rPr>
        <w:t>，数据填入表</w:t>
      </w:r>
      <w:r w:rsidR="00233F49">
        <w:rPr>
          <w:szCs w:val="20"/>
        </w:rPr>
        <w:t>3</w:t>
      </w:r>
      <w:r w:rsidRPr="005D5AE6">
        <w:rPr>
          <w:rFonts w:hint="eastAsia"/>
          <w:szCs w:val="20"/>
        </w:rPr>
        <w:t>中。</w:t>
      </w:r>
    </w:p>
    <w:p w14:paraId="01967771" w14:textId="36E703C7" w:rsidR="005D5AE6" w:rsidRDefault="005D5AE6" w:rsidP="005D5AE6">
      <w:pPr>
        <w:pStyle w:val="aa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4D3E08">
        <w:rPr>
          <w:noProof/>
        </w:rPr>
        <w:t>3</w:t>
      </w:r>
      <w:r>
        <w:fldChar w:fldCharType="end"/>
      </w:r>
    </w:p>
    <w:tbl>
      <w:tblPr>
        <w:tblW w:w="6752" w:type="dxa"/>
        <w:jc w:val="center"/>
        <w:tblLook w:val="04A0" w:firstRow="1" w:lastRow="0" w:firstColumn="1" w:lastColumn="0" w:noHBand="0" w:noVBand="1"/>
      </w:tblPr>
      <w:tblGrid>
        <w:gridCol w:w="1356"/>
        <w:gridCol w:w="1078"/>
        <w:gridCol w:w="942"/>
        <w:gridCol w:w="1078"/>
        <w:gridCol w:w="1356"/>
        <w:gridCol w:w="942"/>
      </w:tblGrid>
      <w:tr w:rsidR="005D5AE6" w:rsidRPr="00410FD0" w14:paraId="2A0D58BC" w14:textId="77777777" w:rsidTr="005D5AE6">
        <w:trPr>
          <w:trHeight w:val="285"/>
          <w:jc w:val="center"/>
        </w:trPr>
        <w:tc>
          <w:tcPr>
            <w:tcW w:w="3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E83F" w14:textId="77777777" w:rsidR="005D5AE6" w:rsidRPr="00410FD0" w:rsidRDefault="005D5AE6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410FD0">
              <w:rPr>
                <w:rFonts w:cs="宋体" w:hint="eastAsia"/>
                <w:sz w:val="22"/>
                <w:szCs w:val="22"/>
              </w:rPr>
              <w:t>输入电阻</w:t>
            </w:r>
          </w:p>
        </w:tc>
        <w:tc>
          <w:tcPr>
            <w:tcW w:w="33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6338" w14:textId="77777777" w:rsidR="005D5AE6" w:rsidRPr="00410FD0" w:rsidRDefault="005D5AE6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410FD0">
              <w:rPr>
                <w:rFonts w:cs="宋体" w:hint="eastAsia"/>
                <w:sz w:val="22"/>
                <w:szCs w:val="22"/>
              </w:rPr>
              <w:t>输出电阻</w:t>
            </w:r>
          </w:p>
        </w:tc>
      </w:tr>
      <w:tr w:rsidR="005D5AE6" w:rsidRPr="00410FD0" w14:paraId="69429083" w14:textId="77777777" w:rsidTr="005D5AE6">
        <w:trPr>
          <w:trHeight w:val="270"/>
          <w:jc w:val="center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E269" w14:textId="77777777" w:rsidR="005D5AE6" w:rsidRPr="00410FD0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C63E" w14:textId="77777777" w:rsidR="005D5AE6" w:rsidRPr="00410FD0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E1D0" w14:textId="77777777" w:rsidR="005D5AE6" w:rsidRPr="00410FD0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R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9F43" w14:textId="77777777" w:rsidR="005D5AE6" w:rsidRPr="00410FD0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/>
                        <w:sz w:val="22"/>
                        <w:szCs w:val="22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97BE" w14:textId="77777777" w:rsidR="005D5AE6" w:rsidRPr="00410FD0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/>
                        <w:sz w:val="22"/>
                        <w:szCs w:val="22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'</m:t>
                </m:r>
              </m:oMath>
            </m:oMathPara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3C06" w14:textId="77777777" w:rsidR="005D5AE6" w:rsidRPr="00410FD0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R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/>
                        <w:sz w:val="22"/>
                        <w:szCs w:val="22"/>
                      </w:rPr>
                      <m:t>O</m:t>
                    </m:r>
                  </m:sub>
                </m:sSub>
              </m:oMath>
            </m:oMathPara>
          </w:p>
        </w:tc>
      </w:tr>
      <w:tr w:rsidR="005D5AE6" w:rsidRPr="00410FD0" w14:paraId="6CC7BC33" w14:textId="77777777" w:rsidTr="005D5AE6">
        <w:trPr>
          <w:trHeight w:val="270"/>
          <w:jc w:val="center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EE5BB" w14:textId="51DC1FBC" w:rsidR="005D5AE6" w:rsidRPr="00E154E5" w:rsidRDefault="005D5AE6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FF3E" w14:textId="7A918A01" w:rsidR="005D5AE6" w:rsidRPr="00E154E5" w:rsidRDefault="005D5AE6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FABDD" w14:textId="3C6836BC" w:rsidR="005D5AE6" w:rsidRPr="00E154E5" w:rsidRDefault="005D5AE6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1BEB" w14:textId="05089335" w:rsidR="005D5AE6" w:rsidRPr="00E154E5" w:rsidRDefault="005D5AE6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F006" w14:textId="3504019E" w:rsidR="005D5AE6" w:rsidRPr="00E154E5" w:rsidRDefault="005D5AE6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CE01" w14:textId="75BEC810" w:rsidR="005D5AE6" w:rsidRPr="00E154E5" w:rsidRDefault="005D5AE6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</w:tr>
    </w:tbl>
    <w:p w14:paraId="571BA9DE" w14:textId="77777777" w:rsidR="00233F49" w:rsidRPr="00233F49" w:rsidRDefault="00233F49" w:rsidP="00233F4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33F49">
        <w:rPr>
          <w:rFonts w:hint="eastAsia"/>
          <w:szCs w:val="20"/>
        </w:rPr>
        <w:t>4</w:t>
      </w:r>
      <w:r w:rsidRPr="00233F49">
        <w:rPr>
          <w:rFonts w:hint="eastAsia"/>
          <w:szCs w:val="20"/>
        </w:rPr>
        <w:t>．放大器输出电阻的测量</w:t>
      </w:r>
    </w:p>
    <w:p w14:paraId="5B507BFE" w14:textId="07C104BA" w:rsidR="00233F49" w:rsidRPr="00233F49" w:rsidRDefault="00233F49" w:rsidP="00233F4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33F49">
        <w:rPr>
          <w:rFonts w:hint="eastAsia"/>
          <w:szCs w:val="20"/>
        </w:rPr>
        <w:t>在放大器输出口选择一个合适的负载电阻</w:t>
      </w:r>
      <w:r w:rsidRPr="00233F49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R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Pr="00233F49">
        <w:rPr>
          <w:rFonts w:hint="eastAsia"/>
          <w:szCs w:val="20"/>
        </w:rPr>
        <w:t>，运用二次电压法分别测量空载与带载时</w:t>
      </w:r>
    </w:p>
    <w:p w14:paraId="7C814DFB" w14:textId="62D28520" w:rsidR="005D5AE6" w:rsidRDefault="00233F49" w:rsidP="00233F4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33F49">
        <w:rPr>
          <w:rFonts w:hint="eastAsia"/>
          <w:szCs w:val="20"/>
        </w:rPr>
        <w:t>的输出电压有效值，数据填入表</w:t>
      </w:r>
      <w:r>
        <w:rPr>
          <w:szCs w:val="20"/>
        </w:rPr>
        <w:t>3</w:t>
      </w:r>
      <w:r w:rsidRPr="00233F49">
        <w:rPr>
          <w:rFonts w:hint="eastAsia"/>
          <w:szCs w:val="20"/>
        </w:rPr>
        <w:t>中。</w:t>
      </w:r>
    </w:p>
    <w:p w14:paraId="71BF1B77" w14:textId="77777777" w:rsidR="00D10BA8" w:rsidRDefault="00D10BA8" w:rsidP="00D10BA8">
      <w:pPr>
        <w:tabs>
          <w:tab w:val="left" w:pos="426"/>
          <w:tab w:val="left" w:pos="567"/>
        </w:tabs>
        <w:spacing w:line="360" w:lineRule="auto"/>
      </w:pPr>
      <w:r>
        <w:t>5</w:t>
      </w:r>
      <w:r>
        <w:t>、放大器频率特性的测量</w:t>
      </w:r>
      <w:r>
        <w:t xml:space="preserve"> </w:t>
      </w:r>
    </w:p>
    <w:p w14:paraId="4B8D8A35" w14:textId="77777777" w:rsidR="00D10BA8" w:rsidRDefault="00D10BA8" w:rsidP="00D10BA8">
      <w:pPr>
        <w:tabs>
          <w:tab w:val="left" w:pos="426"/>
          <w:tab w:val="left" w:pos="567"/>
        </w:tabs>
        <w:spacing w:line="360" w:lineRule="auto"/>
      </w:pPr>
      <w:proofErr w:type="gramStart"/>
      <w:r>
        <w:t>用点频测试</w:t>
      </w:r>
      <w:proofErr w:type="gramEnd"/>
      <w:r>
        <w:t>法测量放大器的频率特性，并求出带宽，测试数据填入实表</w:t>
      </w:r>
      <w:r>
        <w:t xml:space="preserve"> 4</w:t>
      </w:r>
      <w:r>
        <w:t>中，并绘出幅频特性曲线。</w:t>
      </w:r>
    </w:p>
    <w:tbl>
      <w:tblPr>
        <w:tblW w:w="8656" w:type="dxa"/>
        <w:jc w:val="center"/>
        <w:tblLook w:val="04A0" w:firstRow="1" w:lastRow="0" w:firstColumn="1" w:lastColumn="0" w:noHBand="0" w:noVBand="1"/>
      </w:tblPr>
      <w:tblGrid>
        <w:gridCol w:w="976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745DD" w:rsidRPr="00623E50" w14:paraId="14BAC69D" w14:textId="77777777" w:rsidTr="00C745DD">
        <w:trPr>
          <w:trHeight w:val="276"/>
          <w:jc w:val="center"/>
        </w:trPr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F19D" w14:textId="77777777" w:rsidR="00C745DD" w:rsidRPr="00623E50" w:rsidRDefault="00C745DD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w:r w:rsidRPr="00623E50">
              <w:rPr>
                <w:rFonts w:ascii="等线" w:eastAsia="等线" w:hAnsi="等线" w:cs="宋体" w:hint="eastAsia"/>
                <w:sz w:val="22"/>
                <w:szCs w:val="22"/>
              </w:rPr>
              <w:t>频率值（Hz）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5DA8B" w14:textId="77777777" w:rsidR="00C745DD" w:rsidRPr="00623E50" w:rsidRDefault="00451C02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sz w:val="22"/>
                            <w:szCs w:val="22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DD6A" w14:textId="77777777" w:rsidR="00C745DD" w:rsidRPr="00623E50" w:rsidRDefault="00451C02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F9F5" w14:textId="77777777" w:rsidR="00C745DD" w:rsidRPr="00623E50" w:rsidRDefault="00451C02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0CA9" w14:textId="77777777" w:rsidR="00C745DD" w:rsidRPr="00623E50" w:rsidRDefault="00451C02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955F" w14:textId="77777777" w:rsidR="00C745DD" w:rsidRPr="00623E50" w:rsidRDefault="00C745DD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2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3F84" w14:textId="77777777" w:rsidR="00C745DD" w:rsidRPr="00623E50" w:rsidRDefault="00451C02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9B44" w14:textId="77777777" w:rsidR="00C745DD" w:rsidRPr="00623E50" w:rsidRDefault="00C745DD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10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8A9E" w14:textId="77777777" w:rsidR="00C745DD" w:rsidRPr="00623E50" w:rsidRDefault="00C745DD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w:r w:rsidRPr="00623E50">
              <w:rPr>
                <w:rFonts w:ascii="等线" w:eastAsia="等线" w:hAnsi="等线" w:cs="宋体" w:hint="eastAsia"/>
                <w:sz w:val="22"/>
                <w:szCs w:val="22"/>
              </w:rPr>
              <w:t>带宽</w:t>
            </w:r>
          </w:p>
        </w:tc>
      </w:tr>
      <w:tr w:rsidR="00C745DD" w:rsidRPr="00623E50" w14:paraId="7216292B" w14:textId="77777777" w:rsidTr="00C745DD">
        <w:trPr>
          <w:trHeight w:val="276"/>
          <w:jc w:val="center"/>
        </w:trPr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2823" w14:textId="77777777" w:rsidR="00C745DD" w:rsidRPr="00623E50" w:rsidRDefault="00C745DD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9BE9" w14:textId="330DFA76" w:rsidR="00C745DD" w:rsidRPr="00623E50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0146" w14:textId="0D71B08A" w:rsidR="00C745DD" w:rsidRPr="00623E50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CD25" w14:textId="5D8E690F" w:rsidR="00C745DD" w:rsidRPr="00623E50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E1E2" w14:textId="3B6156DE" w:rsidR="00C745DD" w:rsidRPr="00623E50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3B9E" w14:textId="204E4423" w:rsidR="00C745DD" w:rsidRPr="00623E50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1628" w14:textId="0082058F" w:rsidR="00C745DD" w:rsidRPr="00623E50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DCBE" w14:textId="171BE025" w:rsidR="00C745DD" w:rsidRPr="00623E50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02131" w14:textId="77777777" w:rsidR="00C745DD" w:rsidRPr="00623E50" w:rsidRDefault="00C745DD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C745DD" w:rsidRPr="00623E50" w14:paraId="4B8163C9" w14:textId="77777777" w:rsidTr="00C745DD">
        <w:trPr>
          <w:trHeight w:val="276"/>
          <w:jc w:val="center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5027" w14:textId="77777777" w:rsidR="00C745DD" w:rsidRPr="00623E50" w:rsidRDefault="00451C02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 w:hint="eastAsia"/>
                      <w:sz w:val="22"/>
                      <w:szCs w:val="22"/>
                    </w:rPr>
                    <m:t>U</m:t>
                  </m:r>
                  <m:ctrlPr>
                    <w:rPr>
                      <w:rFonts w:ascii="Cambria Math" w:eastAsia="等线" w:hAnsi="Cambria Math" w:cs="宋体" w:hint="eastAsia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eastAsia="等线" w:hAnsi="Cambria Math" w:cs="宋体" w:hint="eastAsia"/>
                      <w:sz w:val="22"/>
                      <w:szCs w:val="22"/>
                    </w:rPr>
                    <m:t>0</m:t>
                  </m:r>
                </m:sub>
              </m:sSub>
            </m:oMath>
            <w:r w:rsidR="00C745DD" w:rsidRPr="00623E50">
              <w:rPr>
                <w:rFonts w:ascii="等线" w:eastAsia="等线" w:hAnsi="等线" w:cs="宋体" w:hint="eastAsia"/>
                <w:sz w:val="22"/>
                <w:szCs w:val="22"/>
              </w:rPr>
              <w:t>（</w:t>
            </w:r>
            <w:r w:rsidR="00C745DD">
              <w:rPr>
                <w:rFonts w:ascii="等线" w:eastAsia="等线" w:hAnsi="等线" w:cs="宋体" w:hint="eastAsia"/>
                <w:sz w:val="22"/>
                <w:szCs w:val="22"/>
              </w:rPr>
              <w:t>m</w:t>
            </w:r>
            <w:r w:rsidR="00C745DD" w:rsidRPr="00623E50">
              <w:rPr>
                <w:rFonts w:ascii="等线" w:eastAsia="等线" w:hAnsi="等线" w:cs="宋体" w:hint="eastAsia"/>
                <w:sz w:val="22"/>
                <w:szCs w:val="22"/>
              </w:rPr>
              <w:t>V）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D9FC" w14:textId="2372B0D4" w:rsidR="00C745DD" w:rsidRPr="00633BAD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6F03" w14:textId="01F67BA4" w:rsidR="00C745DD" w:rsidRPr="00633BAD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B775" w14:textId="46BA4CDF" w:rsidR="00C745DD" w:rsidRPr="00633BAD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D699" w14:textId="4D564A08" w:rsidR="00C745DD" w:rsidRPr="00633BAD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9647" w14:textId="2571476C" w:rsidR="00C745DD" w:rsidRPr="00765A42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14CF" w14:textId="0A259E53" w:rsidR="00C745DD" w:rsidRPr="00765A42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1C25" w14:textId="33CF0427" w:rsidR="00C745DD" w:rsidRPr="00633BAD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9435" w14:textId="77777777" w:rsidR="00C745DD" w:rsidRPr="00623E50" w:rsidRDefault="00C745DD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</w:tbl>
    <w:p w14:paraId="4149F56A" w14:textId="77777777" w:rsidR="00D10BA8" w:rsidRDefault="00D10BA8" w:rsidP="00233F49">
      <w:pPr>
        <w:tabs>
          <w:tab w:val="left" w:pos="426"/>
          <w:tab w:val="left" w:pos="567"/>
        </w:tabs>
        <w:spacing w:line="360" w:lineRule="auto"/>
        <w:rPr>
          <w:szCs w:val="20"/>
        </w:rPr>
      </w:pPr>
    </w:p>
    <w:p w14:paraId="1DBEE94F" w14:textId="23427D38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</w:t>
      </w:r>
      <w:r w:rsidRPr="003019D9">
        <w:rPr>
          <w:rFonts w:hint="eastAsia"/>
          <w:b/>
          <w:bCs/>
          <w:sz w:val="28"/>
        </w:rPr>
        <w:t>实验步骤：</w:t>
      </w:r>
    </w:p>
    <w:p w14:paraId="7C695721" w14:textId="2AB40598" w:rsidR="00CA7316" w:rsidRDefault="00CA7316" w:rsidP="00CA731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建立如图所示电路</w:t>
      </w:r>
    </w:p>
    <w:p w14:paraId="574773EE" w14:textId="5F4B9B52" w:rsidR="00BC5C9A" w:rsidRDefault="00BC5C9A" w:rsidP="00CA731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BC5C9A">
        <w:rPr>
          <w:noProof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2928881" wp14:editId="08344415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4435224" cy="2499577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D4574" w14:textId="16EBB129" w:rsidR="00BC5C9A" w:rsidRDefault="00FF0DC0" w:rsidP="00FF0DC0">
      <w:pPr>
        <w:tabs>
          <w:tab w:val="left" w:pos="426"/>
          <w:tab w:val="left" w:pos="567"/>
        </w:tabs>
        <w:spacing w:line="360" w:lineRule="auto"/>
        <w:rPr>
          <w:sz w:val="22"/>
          <w:szCs w:val="22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去掉示波器与函数发生器，用万用表分别测量测量</w:t>
      </w:r>
      <m:oMath>
        <m:sSub>
          <m:sSubPr>
            <m:ctrlPr>
              <w:rPr>
                <w:rFonts w:ascii="Cambria Math" w:hAnsi="Cambria Math" w:cs="宋体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宋体" w:hint="eastAsia"/>
                <w:sz w:val="22"/>
                <w:szCs w:val="22"/>
              </w:rPr>
              <m:t>U</m:t>
            </m:r>
            <m:ctrlPr>
              <w:rPr>
                <w:rFonts w:ascii="Cambria Math" w:hAnsi="Cambria Math" w:cs="宋体" w:hint="eastAsia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宋体"/>
                <w:sz w:val="22"/>
                <w:szCs w:val="22"/>
              </w:rPr>
              <m:t>G</m:t>
            </m:r>
          </m:sub>
        </m:sSub>
        <m:r>
          <w:rPr>
            <w:rFonts w:ascii="Cambria Math" w:hAnsi="Cambria Math" w:cs="宋体" w:hint="eastAsia"/>
            <w:sz w:val="22"/>
            <w:szCs w:val="22"/>
          </w:rPr>
          <m:t>、</m:t>
        </m:r>
        <m:sSub>
          <m:sSubPr>
            <m:ctrlPr>
              <w:rPr>
                <w:rFonts w:ascii="Cambria Math" w:hAnsi="Cambria Math" w:cs="宋体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宋体" w:hint="eastAsia"/>
                <w:sz w:val="22"/>
                <w:szCs w:val="22"/>
              </w:rPr>
              <m:t>U</m:t>
            </m:r>
            <m:ctrlPr>
              <w:rPr>
                <w:rFonts w:ascii="Cambria Math" w:hAnsi="Cambria Math" w:cs="宋体" w:hint="eastAsia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宋体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 w:cs="宋体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宋体" w:hint="eastAsia"/>
                <w:sz w:val="22"/>
                <w:szCs w:val="22"/>
              </w:rPr>
              <m:t>、</m:t>
            </m:r>
            <m:r>
              <w:rPr>
                <w:rFonts w:ascii="Cambria Math" w:hAnsi="Cambria Math" w:cs="宋体" w:hint="eastAsia"/>
                <w:sz w:val="22"/>
                <w:szCs w:val="22"/>
              </w:rPr>
              <m:t>U</m:t>
            </m:r>
            <m:ctrlPr>
              <w:rPr>
                <w:rFonts w:ascii="Cambria Math" w:hAnsi="Cambria Math" w:cs="宋体" w:hint="eastAsia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宋体"/>
                <w:sz w:val="22"/>
                <w:szCs w:val="22"/>
              </w:rPr>
              <m:t>D</m:t>
            </m:r>
          </m:sub>
        </m:sSub>
      </m:oMath>
      <w:r>
        <w:rPr>
          <w:rFonts w:hint="eastAsia"/>
          <w:sz w:val="22"/>
          <w:szCs w:val="22"/>
        </w:rPr>
        <w:t>，计算</w:t>
      </w:r>
      <m:oMath>
        <m:sSub>
          <m:sSubPr>
            <m:ctrlPr>
              <w:rPr>
                <w:rFonts w:ascii="Cambria Math" w:hAnsi="Cambria Math" w:cs="宋体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宋体" w:hint="eastAsia"/>
                <w:sz w:val="22"/>
                <w:szCs w:val="22"/>
              </w:rPr>
              <m:t>U</m:t>
            </m:r>
            <m:ctrlPr>
              <w:rPr>
                <w:rFonts w:ascii="Cambria Math" w:hAnsi="Cambria Math" w:cs="宋体" w:hint="eastAsia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宋体" w:hint="eastAsia"/>
                <w:sz w:val="22"/>
                <w:szCs w:val="22"/>
              </w:rPr>
              <m:t>GSQ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 w:cs="宋体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宋体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宋体" w:hint="eastAsia"/>
                <w:sz w:val="22"/>
                <w:szCs w:val="22"/>
              </w:rPr>
              <m:t>I</m:t>
            </m:r>
            <m:ctrlPr>
              <w:rPr>
                <w:rFonts w:ascii="Cambria Math" w:hAnsi="Cambria Math" w:cs="宋体" w:hint="eastAsia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宋体" w:hint="eastAsia"/>
                <w:sz w:val="22"/>
                <w:szCs w:val="22"/>
              </w:rPr>
              <m:t>DQ</m:t>
            </m:r>
          </m:sub>
        </m:sSub>
        <m:r>
          <w:rPr>
            <w:rFonts w:ascii="Cambria Math" w:hAnsi="Cambria Math" w:cs="宋体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宋体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宋体" w:hint="eastAsia"/>
                <w:sz w:val="22"/>
                <w:szCs w:val="22"/>
              </w:rPr>
              <m:t>U</m:t>
            </m:r>
            <m:ctrlPr>
              <w:rPr>
                <w:rFonts w:ascii="Cambria Math" w:hAnsi="Cambria Math" w:cs="宋体" w:hint="eastAsia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宋体" w:hint="eastAsia"/>
                <w:sz w:val="22"/>
                <w:szCs w:val="22"/>
              </w:rPr>
              <m:t>DSQ</m:t>
            </m:r>
          </m:sub>
        </m:sSub>
      </m:oMath>
    </w:p>
    <w:p w14:paraId="5FC08B7F" w14:textId="54982982" w:rsidR="00FF0DC0" w:rsidRDefault="00FF0DC0" w:rsidP="00FF0DC0">
      <w:pPr>
        <w:tabs>
          <w:tab w:val="left" w:pos="426"/>
          <w:tab w:val="left" w:pos="567"/>
        </w:tabs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并将以上数据填入表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；</w:t>
      </w:r>
    </w:p>
    <w:p w14:paraId="78B46060" w14:textId="77777777" w:rsidR="00FF0DC0" w:rsidRDefault="00FF0DC0" w:rsidP="00FF0DC0">
      <w:pPr>
        <w:widowControl/>
        <w:jc w:val="left"/>
      </w:pPr>
      <w:r>
        <w:rPr>
          <w:rFonts w:hint="eastAsia"/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去掉万用表，将示波器与函数发生器连接到电路中，调整函数发生器</w:t>
      </w:r>
      <m:oMath>
        <m:r>
          <w:rPr>
            <w:rFonts w:ascii="Cambria Math" w:hAnsi="Cambria Math" w:cs="宋体"/>
            <w:sz w:val="22"/>
            <w:szCs w:val="22"/>
          </w:rPr>
          <m:t>f=1kHz</m:t>
        </m:r>
      </m:oMath>
      <w:r>
        <w:rPr>
          <w:rFonts w:eastAsiaTheme="minorEastAsia" w:hint="eastAsia"/>
          <w:sz w:val="22"/>
          <w:szCs w:val="22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=5mV</m:t>
        </m:r>
      </m:oMath>
      <w:r>
        <w:rPr>
          <w:rFonts w:eastAsiaTheme="minorEastAsia" w:hint="eastAsia"/>
          <w:sz w:val="22"/>
          <w:szCs w:val="22"/>
        </w:rPr>
        <w:t>，</w:t>
      </w:r>
      <w:r>
        <w:rPr>
          <w:rFonts w:hint="eastAsia"/>
        </w:rPr>
        <w:t>开始仿真，记录输出电压，计算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并填入表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3AE22987" w14:textId="77777777" w:rsidR="00FF0DC0" w:rsidRDefault="00FF0DC0" w:rsidP="00FF0DC0">
      <w:pPr>
        <w:widowControl/>
        <w:jc w:val="left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去掉示波器，</w:t>
      </w:r>
      <w:r w:rsidRPr="003172C1">
        <w:rPr>
          <w:rFonts w:hint="eastAsia"/>
        </w:rPr>
        <w:t>在输入回路串联取样电阻</w:t>
      </w:r>
      <w:r w:rsidRPr="003172C1">
        <w:t>R</w:t>
      </w:r>
      <w:r>
        <w:rPr>
          <w:rFonts w:hint="eastAsia"/>
        </w:rPr>
        <w:t>，</w:t>
      </w:r>
      <w:r w:rsidRPr="003172C1">
        <w:rPr>
          <w:rFonts w:hint="eastAsia"/>
        </w:rPr>
        <w:t>直接测量取样电阻</w:t>
      </w:r>
      <w:r w:rsidRPr="003172C1">
        <w:t>R</w:t>
      </w:r>
      <w:r w:rsidRPr="003172C1">
        <w:t>两端的信号电压</w:t>
      </w:r>
      <w:r>
        <w:rPr>
          <w:rFonts w:hint="eastAsia"/>
        </w:rPr>
        <w:t>，带入公式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R</m:t>
        </m:r>
      </m:oMath>
      <w:r>
        <w:rPr>
          <w:rFonts w:hint="eastAsia"/>
        </w:rPr>
        <w:t>计算输入电阻；保持输入信号电压不变，测出无负载电阻</w:t>
      </w:r>
      <w:r>
        <w:t>时的输出电压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，接入负载电阻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，测出此刻负载电阻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两端输出电压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hint="eastAsia"/>
        </w:rPr>
        <w:t>，带入公式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计算输出电阻，并将相关数据填入表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14:paraId="115FF431" w14:textId="77777777" w:rsidR="00FF0DC0" w:rsidRPr="00046201" w:rsidRDefault="00FF0DC0" w:rsidP="00FF0DC0">
      <w:pPr>
        <w:widowControl/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去掉所有万用表和电阻，将输入端连接到波特仪上，测试放大器的频率特性，将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等数据记录在表</w:t>
      </w:r>
      <w:r>
        <w:rPr>
          <w:rFonts w:hint="eastAsia"/>
        </w:rPr>
        <w:t>4</w:t>
      </w:r>
      <w:r>
        <w:rPr>
          <w:rFonts w:hint="eastAsia"/>
        </w:rPr>
        <w:t>中；测试表格中不同频率情况下的输出电压，也记录在表</w:t>
      </w:r>
      <w:r>
        <w:rPr>
          <w:rFonts w:hint="eastAsia"/>
        </w:rPr>
        <w:t>4</w:t>
      </w:r>
      <w:r>
        <w:rPr>
          <w:rFonts w:hint="eastAsia"/>
        </w:rPr>
        <w:t>中。</w:t>
      </w:r>
    </w:p>
    <w:p w14:paraId="48CA7F8C" w14:textId="77777777" w:rsidR="00CA7316" w:rsidRPr="00FF0DC0" w:rsidRDefault="00CA7316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</w:p>
    <w:p w14:paraId="40092D14" w14:textId="362291CA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  <w:r w:rsidRPr="003019D9">
        <w:rPr>
          <w:rFonts w:hint="eastAsia"/>
          <w:b/>
          <w:bCs/>
          <w:sz w:val="28"/>
        </w:rPr>
        <w:t>实验数据及结果分析：</w:t>
      </w:r>
    </w:p>
    <w:p w14:paraId="16454371" w14:textId="77777777" w:rsidR="00C745DD" w:rsidRPr="00BC33F6" w:rsidRDefault="00C745DD" w:rsidP="00C745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BC33F6">
        <w:rPr>
          <w:rFonts w:hint="eastAsia"/>
          <w:szCs w:val="20"/>
        </w:rPr>
        <w:t>1</w:t>
      </w:r>
      <w:r w:rsidRPr="00BC33F6">
        <w:rPr>
          <w:rFonts w:hint="eastAsia"/>
          <w:szCs w:val="20"/>
        </w:rPr>
        <w:t>．静态工作点调整与测试</w:t>
      </w:r>
    </w:p>
    <w:p w14:paraId="7A390ECE" w14:textId="77777777" w:rsidR="00C745DD" w:rsidRDefault="00C745DD" w:rsidP="00C745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BC33F6">
        <w:rPr>
          <w:rFonts w:hint="eastAsia"/>
          <w:szCs w:val="20"/>
        </w:rPr>
        <w:t>令</w:t>
      </w:r>
      <w:r w:rsidRPr="00BC33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DD</m:t>
            </m:r>
          </m:sub>
        </m:sSub>
        <m:r>
          <w:rPr>
            <w:rFonts w:ascii="Cambria Math" w:hAnsi="Cambria Math" w:hint="eastAsia"/>
            <w:szCs w:val="20"/>
          </w:rPr>
          <m:t xml:space="preserve"> = +12V</m:t>
        </m:r>
      </m:oMath>
      <w:r w:rsidRPr="00BC33F6">
        <w:rPr>
          <w:rFonts w:hint="eastAsia"/>
          <w:szCs w:val="20"/>
        </w:rPr>
        <w:t>，使放大器处于正常工作状态，测试静态工作点。用万用表测量</w:t>
      </w:r>
      <w:r w:rsidRPr="00BC33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G</m:t>
            </m:r>
          </m:sub>
        </m:sSub>
      </m:oMath>
      <w:r w:rsidRPr="00BC33F6">
        <w:rPr>
          <w:rFonts w:hint="eastAsia"/>
          <w:szCs w:val="20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S</m:t>
            </m:r>
          </m:sub>
        </m:sSub>
      </m:oMath>
      <w:r>
        <w:rPr>
          <w:rFonts w:hint="eastAsia"/>
          <w:szCs w:val="20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D</m:t>
            </m:r>
          </m:sub>
        </m:sSub>
      </m:oMath>
      <w:r w:rsidRPr="00BC33F6">
        <w:rPr>
          <w:rFonts w:hint="eastAsia"/>
          <w:szCs w:val="20"/>
        </w:rPr>
        <w:t>，计算</w:t>
      </w:r>
      <w:r w:rsidRPr="00BC33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GSQ</m:t>
            </m:r>
          </m:sub>
        </m:sSub>
      </m:oMath>
      <w:r w:rsidRPr="00BC33F6">
        <w:rPr>
          <w:rFonts w:hint="eastAsia"/>
          <w:szCs w:val="20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I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DQ</m:t>
            </m:r>
          </m:sub>
        </m:sSub>
      </m:oMath>
      <w:r w:rsidRPr="00BC33F6">
        <w:rPr>
          <w:rFonts w:hint="eastAsia"/>
          <w:szCs w:val="20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DSQ</m:t>
            </m:r>
          </m:sub>
        </m:sSub>
      </m:oMath>
      <w:r w:rsidRPr="00BC33F6">
        <w:rPr>
          <w:rFonts w:hint="eastAsia"/>
          <w:szCs w:val="20"/>
        </w:rPr>
        <w:t>，数据记入表</w:t>
      </w:r>
      <w:r w:rsidRPr="00BC33F6">
        <w:rPr>
          <w:rFonts w:hint="eastAsia"/>
          <w:szCs w:val="20"/>
        </w:rPr>
        <w:t xml:space="preserve"> 1 </w:t>
      </w:r>
      <w:r w:rsidRPr="00BC33F6">
        <w:rPr>
          <w:rFonts w:hint="eastAsia"/>
          <w:szCs w:val="20"/>
        </w:rPr>
        <w:t>中。</w:t>
      </w:r>
    </w:p>
    <w:p w14:paraId="79F9DCFC" w14:textId="1AD728F6" w:rsidR="00C745DD" w:rsidRDefault="00C745DD" w:rsidP="00C745DD">
      <w:pPr>
        <w:pStyle w:val="aa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3E08">
        <w:rPr>
          <w:noProof/>
        </w:rPr>
        <w:t>4</w:t>
      </w:r>
      <w:r>
        <w:fldChar w:fldCharType="end"/>
      </w:r>
    </w:p>
    <w:tbl>
      <w:tblPr>
        <w:tblW w:w="6941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629"/>
        <w:gridCol w:w="992"/>
      </w:tblGrid>
      <w:tr w:rsidR="00C745DD" w:rsidRPr="00F95B07" w14:paraId="35935227" w14:textId="77777777" w:rsidTr="00DD7AD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F9BF9" w14:textId="77777777" w:rsidR="00C745DD" w:rsidRPr="00F95B07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4CA3" w14:textId="77777777" w:rsidR="00C745DD" w:rsidRPr="00F95B07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F75D" w14:textId="77777777" w:rsidR="00C745DD" w:rsidRPr="00F95B07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6A2E" w14:textId="77777777" w:rsidR="00C745DD" w:rsidRPr="00F95B07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GSQ</m:t>
                    </m:r>
                  </m:sub>
                </m:sSub>
              </m:oMath>
            </m:oMathPara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F0D73" w14:textId="77777777" w:rsidR="00C745DD" w:rsidRPr="00F95B07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I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DQ</m:t>
                    </m:r>
                  </m:sub>
                </m:sSub>
                <m:r>
                  <w:rPr>
                    <w:rFonts w:ascii="Cambria Math" w:hAnsi="Cambria Math" w:cs="宋体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CB19" w14:textId="77777777" w:rsidR="00C745DD" w:rsidRPr="00F95B07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DSQ</m:t>
                    </m:r>
                  </m:sub>
                </m:sSub>
              </m:oMath>
            </m:oMathPara>
          </w:p>
        </w:tc>
      </w:tr>
      <w:tr w:rsidR="00C745DD" w:rsidRPr="00F95B07" w14:paraId="657134AF" w14:textId="77777777" w:rsidTr="00DD7AD9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3745D" w14:textId="77777777" w:rsidR="00C745DD" w:rsidRPr="00577A01" w:rsidRDefault="00C745DD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 w:cs="宋体"/>
                    <w:sz w:val="22"/>
                    <w:szCs w:val="22"/>
                  </w:rPr>
                  <m:t>.769V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F797" w14:textId="77777777" w:rsidR="00C745DD" w:rsidRPr="00577A01" w:rsidRDefault="00C745DD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9</m:t>
                </m:r>
                <m:r>
                  <w:rPr>
                    <w:rFonts w:ascii="Cambria Math" w:hAnsi="Cambria Math" w:cs="宋体"/>
                    <w:sz w:val="22"/>
                    <w:szCs w:val="22"/>
                  </w:rPr>
                  <m:t>45mV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339A" w14:textId="77777777" w:rsidR="00C745DD" w:rsidRPr="00577A01" w:rsidRDefault="00C745DD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 w:cs="宋体"/>
                    <w:sz w:val="22"/>
                    <w:szCs w:val="22"/>
                  </w:rPr>
                  <m:t>0.092V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42F5" w14:textId="77777777" w:rsidR="00C745DD" w:rsidRPr="00577A01" w:rsidRDefault="00C745DD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8AB2" w14:textId="77777777" w:rsidR="00C745DD" w:rsidRPr="00577A01" w:rsidRDefault="00C745DD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9266" w14:textId="77777777" w:rsidR="00C745DD" w:rsidRPr="00577A01" w:rsidRDefault="00C745DD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</w:tr>
    </w:tbl>
    <w:p w14:paraId="42FF116A" w14:textId="77777777" w:rsidR="00C745DD" w:rsidRPr="005D5AE6" w:rsidRDefault="00C745DD" w:rsidP="00C745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5D5AE6">
        <w:rPr>
          <w:rFonts w:hint="eastAsia"/>
          <w:szCs w:val="20"/>
        </w:rPr>
        <w:t>2</w:t>
      </w:r>
      <w:r w:rsidRPr="005D5AE6">
        <w:rPr>
          <w:rFonts w:hint="eastAsia"/>
          <w:szCs w:val="20"/>
        </w:rPr>
        <w:t>．放大倍数的测试</w:t>
      </w:r>
    </w:p>
    <w:p w14:paraId="4E4BE24E" w14:textId="77777777" w:rsidR="00C745DD" w:rsidRDefault="00C745DD" w:rsidP="00C745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5D5AE6">
        <w:rPr>
          <w:rFonts w:hint="eastAsia"/>
          <w:szCs w:val="20"/>
        </w:rPr>
        <w:t>用函数发生器输出一个正弦波信号作为放大器的输入信号，设置信号频率</w:t>
      </w:r>
      <m:oMath>
        <m:r>
          <w:rPr>
            <w:rFonts w:ascii="Cambria Math" w:hAnsi="Cambria Math" w:hint="eastAsia"/>
            <w:szCs w:val="20"/>
          </w:rPr>
          <m:t>f =1kHz</m:t>
        </m:r>
      </m:oMath>
      <w:r w:rsidRPr="005D5AE6">
        <w:rPr>
          <w:rFonts w:hint="eastAsia"/>
          <w:szCs w:val="20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=10mV</m:t>
        </m:r>
      </m:oMath>
      <w:r w:rsidRPr="005D5AE6">
        <w:rPr>
          <w:rFonts w:hint="eastAsia"/>
          <w:szCs w:val="20"/>
        </w:rPr>
        <w:t>，测量</w:t>
      </w:r>
      <w:r w:rsidRPr="005D5AE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o</m:t>
            </m:r>
          </m:sub>
        </m:sSub>
      </m:oMath>
      <w:r w:rsidRPr="005D5AE6">
        <w:rPr>
          <w:rFonts w:hint="eastAsia"/>
          <w:szCs w:val="20"/>
        </w:rPr>
        <w:t>，计算放大器的电压放大倍数（增益）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A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u</m:t>
            </m:r>
          </m:sub>
        </m:sSub>
      </m:oMath>
      <w:r w:rsidRPr="005D5AE6">
        <w:rPr>
          <w:rFonts w:hint="eastAsia"/>
          <w:szCs w:val="20"/>
        </w:rPr>
        <w:t>。数据填入表</w:t>
      </w:r>
      <w:r w:rsidRPr="005D5AE6">
        <w:rPr>
          <w:rFonts w:hint="eastAsia"/>
          <w:szCs w:val="20"/>
        </w:rPr>
        <w:t xml:space="preserve"> 2 </w:t>
      </w:r>
      <w:r w:rsidRPr="005D5AE6">
        <w:rPr>
          <w:rFonts w:hint="eastAsia"/>
          <w:szCs w:val="20"/>
        </w:rPr>
        <w:t>中</w:t>
      </w:r>
    </w:p>
    <w:p w14:paraId="50359929" w14:textId="61A61B8B" w:rsidR="00C745DD" w:rsidRDefault="00C745DD" w:rsidP="00C745DD">
      <w:pPr>
        <w:pStyle w:val="aa"/>
        <w:keepNext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3E08">
        <w:rPr>
          <w:noProof/>
        </w:rPr>
        <w:t>5</w:t>
      </w:r>
      <w:r>
        <w:fldChar w:fldCharType="end"/>
      </w:r>
    </w:p>
    <w:tbl>
      <w:tblPr>
        <w:tblW w:w="4815" w:type="dxa"/>
        <w:jc w:val="center"/>
        <w:tblLook w:val="04A0" w:firstRow="1" w:lastRow="0" w:firstColumn="1" w:lastColumn="0" w:noHBand="0" w:noVBand="1"/>
      </w:tblPr>
      <w:tblGrid>
        <w:gridCol w:w="1374"/>
        <w:gridCol w:w="1598"/>
        <w:gridCol w:w="711"/>
        <w:gridCol w:w="1281"/>
      </w:tblGrid>
      <w:tr w:rsidR="00C745DD" w:rsidRPr="00CE40AB" w14:paraId="74767349" w14:textId="77777777" w:rsidTr="00DD7AD9">
        <w:trPr>
          <w:trHeight w:val="270"/>
          <w:jc w:val="center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9708" w14:textId="77777777" w:rsidR="00C745DD" w:rsidRPr="00CE40AB" w:rsidRDefault="00C745DD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CE40AB">
              <w:rPr>
                <w:rFonts w:cs="宋体" w:hint="eastAsia"/>
                <w:sz w:val="22"/>
                <w:szCs w:val="22"/>
              </w:rPr>
              <w:t>测试条件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DF46" w14:textId="77777777" w:rsidR="00C745DD" w:rsidRPr="00CE40AB" w:rsidRDefault="00C745DD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CE40AB">
              <w:rPr>
                <w:rFonts w:cs="宋体" w:hint="eastAsia"/>
                <w:sz w:val="22"/>
                <w:szCs w:val="22"/>
              </w:rPr>
              <w:t>输出电压</w:t>
            </w:r>
            <w:r w:rsidRPr="00CE40AB">
              <w:rPr>
                <w:rFonts w:cs="宋体" w:hint="eastAsia"/>
                <w:sz w:val="22"/>
                <w:szCs w:val="22"/>
              </w:rPr>
              <w:t>(U0)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8AAC" w14:textId="77777777" w:rsidR="00C745DD" w:rsidRPr="00CE40AB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A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C745" w14:textId="77777777" w:rsidR="00C745DD" w:rsidRPr="00CE40AB" w:rsidRDefault="00C745DD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CE40AB">
              <w:rPr>
                <w:rFonts w:cs="宋体" w:hint="eastAsia"/>
                <w:sz w:val="22"/>
                <w:szCs w:val="22"/>
              </w:rPr>
              <w:t>输出波形</w:t>
            </w:r>
          </w:p>
        </w:tc>
      </w:tr>
      <w:tr w:rsidR="00C745DD" w:rsidRPr="00CE40AB" w14:paraId="4F3477B6" w14:textId="77777777" w:rsidTr="00DD7AD9">
        <w:trPr>
          <w:trHeight w:val="27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B3D2" w14:textId="77777777" w:rsidR="00C745DD" w:rsidRPr="00CE40AB" w:rsidRDefault="00C745DD" w:rsidP="00DD7AD9">
            <w:pPr>
              <w:widowControl/>
              <w:jc w:val="center"/>
              <w:rPr>
                <w:rFonts w:eastAsia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宋体"/>
                    <w:sz w:val="22"/>
                    <w:szCs w:val="22"/>
                  </w:rPr>
                  <m:t>f=1kHz</m:t>
                </m:r>
              </m:oMath>
            </m:oMathPara>
          </w:p>
          <w:p w14:paraId="30CC8CAE" w14:textId="77777777" w:rsidR="00C745DD" w:rsidRPr="00CE40AB" w:rsidRDefault="00451C02" w:rsidP="00DD7AD9">
            <w:pPr>
              <w:widowControl/>
              <w:jc w:val="center"/>
              <w:rPr>
                <w:rFonts w:eastAsiaTheme="minor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=5mV</m:t>
                </m:r>
              </m:oMath>
            </m:oMathPara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BFC3" w14:textId="77777777" w:rsidR="00C745DD" w:rsidRPr="00CE40AB" w:rsidRDefault="00C745DD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>
              <w:rPr>
                <w:rFonts w:cs="宋体" w:hint="eastAsia"/>
                <w:sz w:val="22"/>
                <w:szCs w:val="22"/>
              </w:rPr>
              <w:t>2</w:t>
            </w:r>
            <w:r>
              <w:rPr>
                <w:rFonts w:cs="宋体"/>
                <w:sz w:val="22"/>
                <w:szCs w:val="22"/>
              </w:rPr>
              <w:t>97.37mV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596F" w14:textId="77777777" w:rsidR="00C745DD" w:rsidRPr="00CE40AB" w:rsidRDefault="00C745DD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>
              <w:rPr>
                <w:rFonts w:cs="宋体" w:hint="eastAsia"/>
                <w:sz w:val="22"/>
                <w:szCs w:val="22"/>
              </w:rPr>
              <w:t>2</w:t>
            </w:r>
            <w:r>
              <w:rPr>
                <w:rFonts w:cs="宋体"/>
                <w:sz w:val="22"/>
                <w:szCs w:val="22"/>
              </w:rPr>
              <w:t>9.74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B6A4" w14:textId="77777777" w:rsidR="00C745DD" w:rsidRPr="00CE40AB" w:rsidRDefault="00C745DD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>
              <w:rPr>
                <w:rFonts w:cs="宋体" w:hint="eastAsia"/>
                <w:sz w:val="22"/>
                <w:szCs w:val="22"/>
              </w:rPr>
              <w:t>正弦波</w:t>
            </w:r>
          </w:p>
        </w:tc>
      </w:tr>
    </w:tbl>
    <w:p w14:paraId="2AE15B8F" w14:textId="77777777" w:rsidR="00C745DD" w:rsidRPr="005D5AE6" w:rsidRDefault="00C745DD" w:rsidP="00C745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5D5AE6">
        <w:rPr>
          <w:rFonts w:hint="eastAsia"/>
          <w:szCs w:val="20"/>
        </w:rPr>
        <w:t>3</w:t>
      </w:r>
      <w:r w:rsidRPr="005D5AE6">
        <w:rPr>
          <w:rFonts w:hint="eastAsia"/>
          <w:szCs w:val="20"/>
        </w:rPr>
        <w:t>．放大器输入电阻的测量</w:t>
      </w:r>
    </w:p>
    <w:p w14:paraId="228239A5" w14:textId="77777777" w:rsidR="00C745DD" w:rsidRDefault="00C745DD" w:rsidP="00C745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5D5AE6">
        <w:rPr>
          <w:rFonts w:hint="eastAsia"/>
          <w:szCs w:val="20"/>
        </w:rPr>
        <w:t>在放大器输入口串接一个取样电阻</w:t>
      </w:r>
      <w:r w:rsidRPr="005D5AE6">
        <w:rPr>
          <w:rFonts w:hint="eastAsia"/>
          <w:szCs w:val="20"/>
        </w:rPr>
        <w:t xml:space="preserve"> </w:t>
      </w:r>
      <m:oMath>
        <m:r>
          <w:rPr>
            <w:rFonts w:ascii="Cambria Math" w:hAnsi="Cambria Math" w:hint="eastAsia"/>
            <w:szCs w:val="20"/>
          </w:rPr>
          <m:t>R</m:t>
        </m:r>
      </m:oMath>
      <w:r w:rsidRPr="005D5AE6">
        <w:rPr>
          <w:rFonts w:hint="eastAsia"/>
          <w:szCs w:val="20"/>
        </w:rPr>
        <w:t>，测量该放大器的输入电阻</w:t>
      </w:r>
      <w:r w:rsidRPr="005D5AE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R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Pr="005D5AE6">
        <w:rPr>
          <w:rFonts w:hint="eastAsia"/>
          <w:szCs w:val="20"/>
        </w:rPr>
        <w:t>，数据填入表</w:t>
      </w:r>
      <w:r>
        <w:rPr>
          <w:szCs w:val="20"/>
        </w:rPr>
        <w:t>3</w:t>
      </w:r>
      <w:r w:rsidRPr="005D5AE6">
        <w:rPr>
          <w:rFonts w:hint="eastAsia"/>
          <w:szCs w:val="20"/>
        </w:rPr>
        <w:t>中。</w:t>
      </w:r>
    </w:p>
    <w:p w14:paraId="78EA275C" w14:textId="26377B71" w:rsidR="00C745DD" w:rsidRDefault="00C745DD" w:rsidP="00C745DD">
      <w:pPr>
        <w:pStyle w:val="aa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4D3E08">
        <w:rPr>
          <w:noProof/>
        </w:rPr>
        <w:t>6</w:t>
      </w:r>
      <w:r>
        <w:fldChar w:fldCharType="end"/>
      </w:r>
    </w:p>
    <w:tbl>
      <w:tblPr>
        <w:tblW w:w="6752" w:type="dxa"/>
        <w:jc w:val="center"/>
        <w:tblLook w:val="04A0" w:firstRow="1" w:lastRow="0" w:firstColumn="1" w:lastColumn="0" w:noHBand="0" w:noVBand="1"/>
      </w:tblPr>
      <w:tblGrid>
        <w:gridCol w:w="1356"/>
        <w:gridCol w:w="1078"/>
        <w:gridCol w:w="942"/>
        <w:gridCol w:w="1078"/>
        <w:gridCol w:w="1356"/>
        <w:gridCol w:w="942"/>
      </w:tblGrid>
      <w:tr w:rsidR="00C745DD" w:rsidRPr="00410FD0" w14:paraId="59812D12" w14:textId="77777777" w:rsidTr="00DD7AD9">
        <w:trPr>
          <w:trHeight w:val="285"/>
          <w:jc w:val="center"/>
        </w:trPr>
        <w:tc>
          <w:tcPr>
            <w:tcW w:w="3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EC02" w14:textId="77777777" w:rsidR="00C745DD" w:rsidRPr="00410FD0" w:rsidRDefault="00C745DD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410FD0">
              <w:rPr>
                <w:rFonts w:cs="宋体" w:hint="eastAsia"/>
                <w:sz w:val="22"/>
                <w:szCs w:val="22"/>
              </w:rPr>
              <w:t>输入电阻</w:t>
            </w:r>
          </w:p>
        </w:tc>
        <w:tc>
          <w:tcPr>
            <w:tcW w:w="33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DEAB" w14:textId="77777777" w:rsidR="00C745DD" w:rsidRPr="00410FD0" w:rsidRDefault="00C745DD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410FD0">
              <w:rPr>
                <w:rFonts w:cs="宋体" w:hint="eastAsia"/>
                <w:sz w:val="22"/>
                <w:szCs w:val="22"/>
              </w:rPr>
              <w:t>输出电阻</w:t>
            </w:r>
          </w:p>
        </w:tc>
      </w:tr>
      <w:tr w:rsidR="00C745DD" w:rsidRPr="00410FD0" w14:paraId="3E683C55" w14:textId="77777777" w:rsidTr="00DD7AD9">
        <w:trPr>
          <w:trHeight w:val="270"/>
          <w:jc w:val="center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FB68" w14:textId="77777777" w:rsidR="00C745DD" w:rsidRPr="00410FD0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A5E3" w14:textId="77777777" w:rsidR="00C745DD" w:rsidRPr="00410FD0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DEE4" w14:textId="77777777" w:rsidR="00C745DD" w:rsidRPr="00410FD0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R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9A2F" w14:textId="77777777" w:rsidR="00C745DD" w:rsidRPr="00410FD0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/>
                        <w:sz w:val="22"/>
                        <w:szCs w:val="22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D03F" w14:textId="77777777" w:rsidR="00C745DD" w:rsidRPr="00410FD0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/>
                        <w:sz w:val="22"/>
                        <w:szCs w:val="22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'</m:t>
                </m:r>
              </m:oMath>
            </m:oMathPara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CC32" w14:textId="77777777" w:rsidR="00C745DD" w:rsidRPr="00410FD0" w:rsidRDefault="00451C02" w:rsidP="00DD7AD9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R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/>
                        <w:sz w:val="22"/>
                        <w:szCs w:val="22"/>
                      </w:rPr>
                      <m:t>O</m:t>
                    </m:r>
                  </m:sub>
                </m:sSub>
              </m:oMath>
            </m:oMathPara>
          </w:p>
        </w:tc>
      </w:tr>
      <w:tr w:rsidR="00C745DD" w:rsidRPr="00410FD0" w14:paraId="069B6ED4" w14:textId="77777777" w:rsidTr="00DD7AD9">
        <w:trPr>
          <w:trHeight w:val="270"/>
          <w:jc w:val="center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5C20" w14:textId="77777777" w:rsidR="00C745DD" w:rsidRPr="00E154E5" w:rsidRDefault="00C745DD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2"/>
                  </w:rPr>
                  <m:t>294uV</m:t>
                </m:r>
              </m:oMath>
            </m:oMathPara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09E5" w14:textId="77777777" w:rsidR="00C745DD" w:rsidRPr="00E154E5" w:rsidRDefault="00C745DD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2"/>
                  </w:rPr>
                  <m:t>7.072mV</m:t>
                </m:r>
              </m:oMath>
            </m:oMathPara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80F7" w14:textId="77777777" w:rsidR="00C745DD" w:rsidRPr="00E154E5" w:rsidRDefault="00C745DD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2"/>
                  </w:rPr>
                  <m:t>23kΩ</m:t>
                </m:r>
              </m:oMath>
            </m:oMathPara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6576C" w14:textId="77777777" w:rsidR="00C745DD" w:rsidRPr="00E154E5" w:rsidRDefault="00C745DD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297mV</m:t>
                </m:r>
              </m:oMath>
            </m:oMathPara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C651" w14:textId="77777777" w:rsidR="00C745DD" w:rsidRPr="00E154E5" w:rsidRDefault="00C745DD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99mV</m:t>
                </m:r>
              </m:oMath>
            </m:oMathPara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E378" w14:textId="77777777" w:rsidR="00C745DD" w:rsidRPr="00E154E5" w:rsidRDefault="00C745DD" w:rsidP="00DD7AD9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2kΩ</m:t>
                </m:r>
              </m:oMath>
            </m:oMathPara>
          </w:p>
        </w:tc>
      </w:tr>
    </w:tbl>
    <w:p w14:paraId="13F774A3" w14:textId="77777777" w:rsidR="00C745DD" w:rsidRPr="00233F49" w:rsidRDefault="00C745DD" w:rsidP="00C745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33F49">
        <w:rPr>
          <w:rFonts w:hint="eastAsia"/>
          <w:szCs w:val="20"/>
        </w:rPr>
        <w:t>4</w:t>
      </w:r>
      <w:r w:rsidRPr="00233F49">
        <w:rPr>
          <w:rFonts w:hint="eastAsia"/>
          <w:szCs w:val="20"/>
        </w:rPr>
        <w:t>．放大器输出电阻的测量</w:t>
      </w:r>
    </w:p>
    <w:p w14:paraId="17425ED8" w14:textId="77777777" w:rsidR="00C745DD" w:rsidRPr="00233F49" w:rsidRDefault="00C745DD" w:rsidP="00C745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33F49">
        <w:rPr>
          <w:rFonts w:hint="eastAsia"/>
          <w:szCs w:val="20"/>
        </w:rPr>
        <w:t>在放大器输出口选择一个合适的负载电阻</w:t>
      </w:r>
      <w:r w:rsidRPr="00233F49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R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Pr="00233F49">
        <w:rPr>
          <w:rFonts w:hint="eastAsia"/>
          <w:szCs w:val="20"/>
        </w:rPr>
        <w:t>，运用二次电压法分别测量空载与带载时</w:t>
      </w:r>
    </w:p>
    <w:p w14:paraId="683D3ED6" w14:textId="77777777" w:rsidR="00C745DD" w:rsidRDefault="00C745DD" w:rsidP="00C745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33F49">
        <w:rPr>
          <w:rFonts w:hint="eastAsia"/>
          <w:szCs w:val="20"/>
        </w:rPr>
        <w:t>的输出电压有效值，数据填入表</w:t>
      </w:r>
      <w:r>
        <w:rPr>
          <w:szCs w:val="20"/>
        </w:rPr>
        <w:t>3</w:t>
      </w:r>
      <w:r w:rsidRPr="00233F49">
        <w:rPr>
          <w:rFonts w:hint="eastAsia"/>
          <w:szCs w:val="20"/>
        </w:rPr>
        <w:t>中。</w:t>
      </w:r>
    </w:p>
    <w:p w14:paraId="10A084B1" w14:textId="77777777" w:rsidR="00C745DD" w:rsidRDefault="00C745DD" w:rsidP="00C745DD">
      <w:pPr>
        <w:tabs>
          <w:tab w:val="left" w:pos="426"/>
          <w:tab w:val="left" w:pos="567"/>
        </w:tabs>
        <w:spacing w:line="360" w:lineRule="auto"/>
      </w:pPr>
      <w:r>
        <w:t>5</w:t>
      </w:r>
      <w:r>
        <w:t>、放大器频率特性的测量</w:t>
      </w:r>
      <w:r>
        <w:t xml:space="preserve"> </w:t>
      </w:r>
    </w:p>
    <w:p w14:paraId="790F31D2" w14:textId="77777777" w:rsidR="00C745DD" w:rsidRDefault="00C745DD" w:rsidP="00C745DD">
      <w:pPr>
        <w:tabs>
          <w:tab w:val="left" w:pos="426"/>
          <w:tab w:val="left" w:pos="567"/>
        </w:tabs>
        <w:spacing w:line="360" w:lineRule="auto"/>
      </w:pPr>
      <w:proofErr w:type="gramStart"/>
      <w:r>
        <w:t>用点频测试</w:t>
      </w:r>
      <w:proofErr w:type="gramEnd"/>
      <w:r>
        <w:t>法测量放大器的频率特性，并求出带宽，测试数据填入实表</w:t>
      </w:r>
      <w:r>
        <w:t xml:space="preserve"> 4</w:t>
      </w:r>
      <w:r>
        <w:t>中，并绘出幅频特性曲线。</w:t>
      </w:r>
    </w:p>
    <w:tbl>
      <w:tblPr>
        <w:tblW w:w="8656" w:type="dxa"/>
        <w:jc w:val="center"/>
        <w:tblLook w:val="04A0" w:firstRow="1" w:lastRow="0" w:firstColumn="1" w:lastColumn="0" w:noHBand="0" w:noVBand="1"/>
      </w:tblPr>
      <w:tblGrid>
        <w:gridCol w:w="976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745DD" w:rsidRPr="00623E50" w14:paraId="239A0CFE" w14:textId="77777777" w:rsidTr="00DD7AD9">
        <w:trPr>
          <w:trHeight w:val="276"/>
          <w:jc w:val="center"/>
        </w:trPr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735FB" w14:textId="77777777" w:rsidR="00C745DD" w:rsidRPr="00623E50" w:rsidRDefault="00C745DD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w:r w:rsidRPr="00623E50">
              <w:rPr>
                <w:rFonts w:ascii="等线" w:eastAsia="等线" w:hAnsi="等线" w:cs="宋体" w:hint="eastAsia"/>
                <w:sz w:val="22"/>
                <w:szCs w:val="22"/>
              </w:rPr>
              <w:t>频率值（Hz）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BF37" w14:textId="77777777" w:rsidR="00C745DD" w:rsidRPr="00623E50" w:rsidRDefault="00451C02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sz w:val="22"/>
                            <w:szCs w:val="22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8370" w14:textId="77777777" w:rsidR="00C745DD" w:rsidRPr="00623E50" w:rsidRDefault="00451C02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2D17" w14:textId="77777777" w:rsidR="00C745DD" w:rsidRPr="00623E50" w:rsidRDefault="00451C02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972E" w14:textId="77777777" w:rsidR="00C745DD" w:rsidRPr="00623E50" w:rsidRDefault="00451C02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B906" w14:textId="77777777" w:rsidR="00C745DD" w:rsidRPr="00623E50" w:rsidRDefault="00C745DD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2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D1A8" w14:textId="77777777" w:rsidR="00C745DD" w:rsidRPr="00623E50" w:rsidRDefault="00451C02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CF89" w14:textId="77777777" w:rsidR="00C745DD" w:rsidRPr="00623E50" w:rsidRDefault="00C745DD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10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66268" w14:textId="77777777" w:rsidR="00C745DD" w:rsidRPr="00623E50" w:rsidRDefault="00C745DD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w:r w:rsidRPr="00623E50">
              <w:rPr>
                <w:rFonts w:ascii="等线" w:eastAsia="等线" w:hAnsi="等线" w:cs="宋体" w:hint="eastAsia"/>
                <w:sz w:val="22"/>
                <w:szCs w:val="22"/>
              </w:rPr>
              <w:t>带宽</w:t>
            </w:r>
          </w:p>
        </w:tc>
      </w:tr>
      <w:tr w:rsidR="00C745DD" w:rsidRPr="00623E50" w14:paraId="7161CF53" w14:textId="77777777" w:rsidTr="00DD7AD9">
        <w:trPr>
          <w:trHeight w:val="276"/>
          <w:jc w:val="center"/>
        </w:trPr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1449D" w14:textId="77777777" w:rsidR="00C745DD" w:rsidRPr="00623E50" w:rsidRDefault="00C745DD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1ACC" w14:textId="77777777" w:rsidR="00C745DD" w:rsidRPr="00623E50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4</m:t>
                </m:r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98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BCD4" w14:textId="77777777" w:rsidR="00C745DD" w:rsidRPr="00623E50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9</m:t>
                </m:r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96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AFE1D" w14:textId="77777777" w:rsidR="00C745DD" w:rsidRPr="00623E50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1</m:t>
                </m:r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0k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63FF" w14:textId="77777777" w:rsidR="00C745DD" w:rsidRPr="00623E50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20k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EFBA" w14:textId="77777777" w:rsidR="00C745DD" w:rsidRPr="00623E50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4</m:t>
                </m:r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0k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6DFD" w14:textId="77777777" w:rsidR="00C745DD" w:rsidRPr="00623E50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3</m:t>
                </m:r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15.5k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45E53" w14:textId="77777777" w:rsidR="00C745DD" w:rsidRPr="00623E50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3</m:t>
                </m:r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155k</m:t>
                </m:r>
              </m:oMath>
            </m:oMathPara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360B4" w14:textId="77777777" w:rsidR="00C745DD" w:rsidRPr="00623E50" w:rsidRDefault="00C745DD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C745DD" w:rsidRPr="00623E50" w14:paraId="3ABF6657" w14:textId="77777777" w:rsidTr="00DD7AD9">
        <w:trPr>
          <w:trHeight w:val="276"/>
          <w:jc w:val="center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9F9C" w14:textId="77777777" w:rsidR="00C745DD" w:rsidRPr="00623E50" w:rsidRDefault="00451C02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 w:hint="eastAsia"/>
                      <w:sz w:val="22"/>
                      <w:szCs w:val="22"/>
                    </w:rPr>
                    <m:t>U</m:t>
                  </m:r>
                  <m:ctrlPr>
                    <w:rPr>
                      <w:rFonts w:ascii="Cambria Math" w:eastAsia="等线" w:hAnsi="Cambria Math" w:cs="宋体" w:hint="eastAsia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eastAsia="等线" w:hAnsi="Cambria Math" w:cs="宋体" w:hint="eastAsia"/>
                      <w:sz w:val="22"/>
                      <w:szCs w:val="22"/>
                    </w:rPr>
                    <m:t>0</m:t>
                  </m:r>
                </m:sub>
              </m:sSub>
            </m:oMath>
            <w:r w:rsidR="00C745DD" w:rsidRPr="00623E50">
              <w:rPr>
                <w:rFonts w:ascii="等线" w:eastAsia="等线" w:hAnsi="等线" w:cs="宋体" w:hint="eastAsia"/>
                <w:sz w:val="22"/>
                <w:szCs w:val="22"/>
              </w:rPr>
              <w:t>（</w:t>
            </w:r>
            <w:r w:rsidR="00C745DD">
              <w:rPr>
                <w:rFonts w:ascii="等线" w:eastAsia="等线" w:hAnsi="等线" w:cs="宋体" w:hint="eastAsia"/>
                <w:sz w:val="22"/>
                <w:szCs w:val="22"/>
              </w:rPr>
              <w:t>m</w:t>
            </w:r>
            <w:r w:rsidR="00C745DD" w:rsidRPr="00623E50">
              <w:rPr>
                <w:rFonts w:ascii="等线" w:eastAsia="等线" w:hAnsi="等线" w:cs="宋体" w:hint="eastAsia"/>
                <w:sz w:val="22"/>
                <w:szCs w:val="22"/>
              </w:rPr>
              <w:t>V）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F245" w14:textId="77777777" w:rsidR="00C745DD" w:rsidRPr="00633BAD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590.6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2FA9" w14:textId="77777777" w:rsidR="00C745DD" w:rsidRPr="00633BAD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589.9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4422" w14:textId="77777777" w:rsidR="00C745DD" w:rsidRPr="00633BAD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590.88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88BE" w14:textId="77777777" w:rsidR="00C745DD" w:rsidRPr="00633BAD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590.89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CA4D" w14:textId="77777777" w:rsidR="00C745DD" w:rsidRPr="00633BAD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590.88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A765" w14:textId="77777777" w:rsidR="00C745DD" w:rsidRPr="00633BAD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590.78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82BE" w14:textId="77777777" w:rsidR="00C745DD" w:rsidRPr="00633BAD" w:rsidRDefault="00C745DD" w:rsidP="00DD7AD9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581.4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7D95" w14:textId="77777777" w:rsidR="00C745DD" w:rsidRPr="00623E50" w:rsidRDefault="00C745DD" w:rsidP="00DD7AD9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</w:tbl>
    <w:p w14:paraId="673FB96A" w14:textId="77777777" w:rsidR="00C745DD" w:rsidRDefault="00C745DD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</w:p>
    <w:p w14:paraId="3B1326A4" w14:textId="0871D837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Pr="003019D9">
        <w:rPr>
          <w:rFonts w:hint="eastAsia"/>
          <w:b/>
          <w:bCs/>
          <w:sz w:val="28"/>
        </w:rPr>
        <w:t>实验结论：请附页</w:t>
      </w:r>
    </w:p>
    <w:p w14:paraId="68BE3B44" w14:textId="3DBEE98E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</w:t>
      </w:r>
      <w:r w:rsidRPr="003019D9">
        <w:rPr>
          <w:b/>
          <w:bCs/>
          <w:sz w:val="28"/>
        </w:rPr>
        <w:t>思考题：</w:t>
      </w:r>
    </w:p>
    <w:p w14:paraId="6012B617" w14:textId="2D189477" w:rsidR="00DD7AD9" w:rsidRDefault="00DD7AD9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场效应管放大电路的输入阻抗比双极型管放大电路大。</w:t>
      </w:r>
    </w:p>
    <w:p w14:paraId="230459AC" w14:textId="76E29FB6" w:rsidR="00DD7AD9" w:rsidRDefault="00DD7AD9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晶体管毫伏表的精度更高。</w:t>
      </w:r>
    </w:p>
    <w:p w14:paraId="1F6EB55D" w14:textId="753060A9" w:rsidR="00DD7AD9" w:rsidRPr="00DD7AD9" w:rsidRDefault="00DD7AD9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3.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可以测量输入电压和输入电阻。</w:t>
      </w:r>
    </w:p>
    <w:p w14:paraId="64F489CD" w14:textId="55719078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</w:t>
      </w:r>
      <w:r w:rsidRPr="003019D9">
        <w:rPr>
          <w:rFonts w:hint="eastAsia"/>
          <w:b/>
          <w:bCs/>
          <w:sz w:val="28"/>
        </w:rPr>
        <w:t>实验器材（设备、元器件）：</w:t>
      </w:r>
    </w:p>
    <w:p w14:paraId="00C026EF" w14:textId="6145BF3B" w:rsidR="00DD7AD9" w:rsidRPr="00DD7AD9" w:rsidRDefault="00DD7AD9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Multisim</w:t>
      </w:r>
    </w:p>
    <w:p w14:paraId="14575F1B" w14:textId="60AFA614" w:rsidR="00E82A4C" w:rsidRDefault="00E82A4C" w:rsidP="00E82A4C">
      <w:pPr>
        <w:tabs>
          <w:tab w:val="left" w:pos="426"/>
          <w:tab w:val="left" w:pos="567"/>
          <w:tab w:val="left" w:pos="851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</w:t>
      </w:r>
      <w:r w:rsidRPr="003019D9">
        <w:rPr>
          <w:rFonts w:hint="eastAsia"/>
          <w:b/>
          <w:bCs/>
          <w:sz w:val="28"/>
        </w:rPr>
        <w:t>总结及心得体会：</w:t>
      </w:r>
    </w:p>
    <w:p w14:paraId="4D834214" w14:textId="78C54BD6" w:rsidR="00DC519F" w:rsidRPr="00DC519F" w:rsidRDefault="00DC519F" w:rsidP="00E82A4C">
      <w:pPr>
        <w:tabs>
          <w:tab w:val="left" w:pos="426"/>
          <w:tab w:val="left" w:pos="567"/>
          <w:tab w:val="left" w:pos="851"/>
        </w:tabs>
        <w:spacing w:line="360" w:lineRule="auto"/>
        <w:rPr>
          <w:szCs w:val="20"/>
        </w:rPr>
      </w:pPr>
      <w:r>
        <w:rPr>
          <w:rFonts w:hint="eastAsia"/>
          <w:szCs w:val="16"/>
        </w:rPr>
        <w:t>在这次仿真实验中，我对</w:t>
      </w:r>
      <w:r>
        <w:rPr>
          <w:rFonts w:hint="eastAsia"/>
          <w:szCs w:val="16"/>
        </w:rPr>
        <w:t>MOSFET</w:t>
      </w:r>
      <w:r>
        <w:rPr>
          <w:rFonts w:hint="eastAsia"/>
          <w:szCs w:val="16"/>
        </w:rPr>
        <w:t>放大器的作用、结构有了更深的理解，同时在测试频率</w:t>
      </w:r>
      <w:r>
        <w:rPr>
          <w:rFonts w:hint="eastAsia"/>
          <w:szCs w:val="16"/>
        </w:rPr>
        <w:lastRenderedPageBreak/>
        <w:t>特性时，我熟悉了</w:t>
      </w:r>
      <w:r>
        <w:rPr>
          <w:rFonts w:hint="eastAsia"/>
          <w:szCs w:val="16"/>
        </w:rPr>
        <w:t>Multisim</w:t>
      </w:r>
      <w:r>
        <w:rPr>
          <w:rFonts w:hint="eastAsia"/>
          <w:szCs w:val="16"/>
        </w:rPr>
        <w:t>中波特测试仪的使用方法。但是得出的结论和实际情况不符。</w:t>
      </w:r>
    </w:p>
    <w:p w14:paraId="76E85C48" w14:textId="6849E4CB" w:rsidR="00E82A4C" w:rsidRDefault="00E82A4C" w:rsidP="00E82A4C">
      <w:pPr>
        <w:tabs>
          <w:tab w:val="left" w:pos="284"/>
          <w:tab w:val="left" w:pos="567"/>
          <w:tab w:val="left" w:pos="851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十二、</w:t>
      </w:r>
      <w:r w:rsidRPr="003019D9">
        <w:rPr>
          <w:rFonts w:hint="eastAsia"/>
          <w:b/>
          <w:bCs/>
          <w:sz w:val="28"/>
        </w:rPr>
        <w:t>对本实验过程及方法、手段的改进建议：</w:t>
      </w:r>
    </w:p>
    <w:p w14:paraId="75DB4185" w14:textId="28BA7855" w:rsidR="00DC519F" w:rsidRPr="00DC519F" w:rsidRDefault="00DC519F" w:rsidP="00E82A4C">
      <w:pPr>
        <w:tabs>
          <w:tab w:val="left" w:pos="284"/>
          <w:tab w:val="left" w:pos="567"/>
          <w:tab w:val="left" w:pos="851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希望回学校之后可以实操。</w:t>
      </w:r>
    </w:p>
    <w:p w14:paraId="67906C39" w14:textId="77777777" w:rsidR="00E82A4C" w:rsidRPr="00E82A4C" w:rsidRDefault="00E82A4C" w:rsidP="006A7922">
      <w:pPr>
        <w:spacing w:line="360" w:lineRule="auto"/>
        <w:ind w:firstLineChars="1500" w:firstLine="3150"/>
        <w:jc w:val="right"/>
      </w:pPr>
    </w:p>
    <w:sectPr w:rsidR="00E82A4C" w:rsidRPr="00E82A4C" w:rsidSect="0026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44918" w14:textId="77777777" w:rsidR="00451C02" w:rsidRDefault="00451C02" w:rsidP="00E953BC">
      <w:r>
        <w:separator/>
      </w:r>
    </w:p>
  </w:endnote>
  <w:endnote w:type="continuationSeparator" w:id="0">
    <w:p w14:paraId="7A6392FD" w14:textId="77777777" w:rsidR="00451C02" w:rsidRDefault="00451C02" w:rsidP="00E9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37707" w14:textId="77777777" w:rsidR="00451C02" w:rsidRDefault="00451C02" w:rsidP="00E953BC">
      <w:r>
        <w:separator/>
      </w:r>
    </w:p>
  </w:footnote>
  <w:footnote w:type="continuationSeparator" w:id="0">
    <w:p w14:paraId="346BD74F" w14:textId="77777777" w:rsidR="00451C02" w:rsidRDefault="00451C02" w:rsidP="00E95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0C4B"/>
    <w:multiLevelType w:val="hybridMultilevel"/>
    <w:tmpl w:val="8DFA56A0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5698A"/>
    <w:multiLevelType w:val="hybridMultilevel"/>
    <w:tmpl w:val="F594E9E0"/>
    <w:lvl w:ilvl="0" w:tplc="57C493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747AF"/>
    <w:multiLevelType w:val="hybridMultilevel"/>
    <w:tmpl w:val="F92A8D00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676B3"/>
    <w:multiLevelType w:val="hybridMultilevel"/>
    <w:tmpl w:val="5ABC74B0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850AA"/>
    <w:multiLevelType w:val="hybridMultilevel"/>
    <w:tmpl w:val="7456706C"/>
    <w:lvl w:ilvl="0" w:tplc="61A0C4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D2031"/>
    <w:multiLevelType w:val="hybridMultilevel"/>
    <w:tmpl w:val="5FE8CAEC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C16EC4"/>
    <w:multiLevelType w:val="hybridMultilevel"/>
    <w:tmpl w:val="FDEA8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88480B"/>
    <w:multiLevelType w:val="hybridMultilevel"/>
    <w:tmpl w:val="38440484"/>
    <w:lvl w:ilvl="0" w:tplc="8D208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B406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A4AC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C760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948F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6664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236B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1D2F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17C6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239E1E45"/>
    <w:multiLevelType w:val="hybridMultilevel"/>
    <w:tmpl w:val="CA048D54"/>
    <w:lvl w:ilvl="0" w:tplc="22C8B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3AD4A3B"/>
    <w:multiLevelType w:val="hybridMultilevel"/>
    <w:tmpl w:val="0392580A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F27A4E"/>
    <w:multiLevelType w:val="hybridMultilevel"/>
    <w:tmpl w:val="AAAE5A7E"/>
    <w:lvl w:ilvl="0" w:tplc="9594D83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C685A26"/>
    <w:multiLevelType w:val="hybridMultilevel"/>
    <w:tmpl w:val="778253FE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B039FC"/>
    <w:multiLevelType w:val="hybridMultilevel"/>
    <w:tmpl w:val="39CCC374"/>
    <w:lvl w:ilvl="0" w:tplc="E5661C04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620336"/>
    <w:multiLevelType w:val="hybridMultilevel"/>
    <w:tmpl w:val="C742A928"/>
    <w:lvl w:ilvl="0" w:tplc="D2848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C6EF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C66B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E7E2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30E3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A7E0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EA22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1D6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F105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 w15:restartNumberingAfterBreak="0">
    <w:nsid w:val="40776536"/>
    <w:multiLevelType w:val="hybridMultilevel"/>
    <w:tmpl w:val="E0FCC6A2"/>
    <w:lvl w:ilvl="0" w:tplc="6BA626DA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417ECF"/>
    <w:multiLevelType w:val="hybridMultilevel"/>
    <w:tmpl w:val="5FAA7E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AF4169"/>
    <w:multiLevelType w:val="hybridMultilevel"/>
    <w:tmpl w:val="1946E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D701E7"/>
    <w:multiLevelType w:val="hybridMultilevel"/>
    <w:tmpl w:val="C3BCB1DE"/>
    <w:lvl w:ilvl="0" w:tplc="112AD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17E5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AB01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E98E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D34A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3C43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906C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CAE7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5086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8" w15:restartNumberingAfterBreak="0">
    <w:nsid w:val="6E674581"/>
    <w:multiLevelType w:val="hybridMultilevel"/>
    <w:tmpl w:val="5994E668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A45AFA"/>
    <w:multiLevelType w:val="hybridMultilevel"/>
    <w:tmpl w:val="BF4ECC60"/>
    <w:lvl w:ilvl="0" w:tplc="7670104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566250F"/>
    <w:multiLevelType w:val="hybridMultilevel"/>
    <w:tmpl w:val="8F868CE4"/>
    <w:lvl w:ilvl="0" w:tplc="226A9786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4E3DE6"/>
    <w:multiLevelType w:val="hybridMultilevel"/>
    <w:tmpl w:val="8BAA6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19"/>
  </w:num>
  <w:num w:numId="5">
    <w:abstractNumId w:val="21"/>
  </w:num>
  <w:num w:numId="6">
    <w:abstractNumId w:val="16"/>
  </w:num>
  <w:num w:numId="7">
    <w:abstractNumId w:val="14"/>
  </w:num>
  <w:num w:numId="8">
    <w:abstractNumId w:val="6"/>
  </w:num>
  <w:num w:numId="9">
    <w:abstractNumId w:val="20"/>
  </w:num>
  <w:num w:numId="10">
    <w:abstractNumId w:val="9"/>
  </w:num>
  <w:num w:numId="11">
    <w:abstractNumId w:val="2"/>
  </w:num>
  <w:num w:numId="12">
    <w:abstractNumId w:val="11"/>
  </w:num>
  <w:num w:numId="13">
    <w:abstractNumId w:val="18"/>
  </w:num>
  <w:num w:numId="14">
    <w:abstractNumId w:val="3"/>
  </w:num>
  <w:num w:numId="15">
    <w:abstractNumId w:val="10"/>
  </w:num>
  <w:num w:numId="16">
    <w:abstractNumId w:val="5"/>
  </w:num>
  <w:num w:numId="17">
    <w:abstractNumId w:val="0"/>
  </w:num>
  <w:num w:numId="18">
    <w:abstractNumId w:val="4"/>
  </w:num>
  <w:num w:numId="19">
    <w:abstractNumId w:val="1"/>
  </w:num>
  <w:num w:numId="20">
    <w:abstractNumId w:val="8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7D"/>
    <w:rsid w:val="000061CC"/>
    <w:rsid w:val="00030903"/>
    <w:rsid w:val="00037054"/>
    <w:rsid w:val="00043A92"/>
    <w:rsid w:val="0007683F"/>
    <w:rsid w:val="00085B0E"/>
    <w:rsid w:val="000B1DAE"/>
    <w:rsid w:val="000B29C4"/>
    <w:rsid w:val="000C218A"/>
    <w:rsid w:val="000F630F"/>
    <w:rsid w:val="000F7745"/>
    <w:rsid w:val="00100C8F"/>
    <w:rsid w:val="001358F2"/>
    <w:rsid w:val="001426B8"/>
    <w:rsid w:val="00145097"/>
    <w:rsid w:val="00154F2B"/>
    <w:rsid w:val="001A2BDC"/>
    <w:rsid w:val="001C5D25"/>
    <w:rsid w:val="001E29CA"/>
    <w:rsid w:val="001F0BE8"/>
    <w:rsid w:val="00200B6C"/>
    <w:rsid w:val="0023120F"/>
    <w:rsid w:val="00233F49"/>
    <w:rsid w:val="00242603"/>
    <w:rsid w:val="00245AF4"/>
    <w:rsid w:val="0025119F"/>
    <w:rsid w:val="00255B99"/>
    <w:rsid w:val="0026126B"/>
    <w:rsid w:val="00286683"/>
    <w:rsid w:val="002B0038"/>
    <w:rsid w:val="002C26F8"/>
    <w:rsid w:val="002C6C0F"/>
    <w:rsid w:val="002C73C7"/>
    <w:rsid w:val="002E5C44"/>
    <w:rsid w:val="002F586E"/>
    <w:rsid w:val="002F77C8"/>
    <w:rsid w:val="003019D9"/>
    <w:rsid w:val="00305679"/>
    <w:rsid w:val="00310845"/>
    <w:rsid w:val="003302D5"/>
    <w:rsid w:val="0034768D"/>
    <w:rsid w:val="00360188"/>
    <w:rsid w:val="00372579"/>
    <w:rsid w:val="003B0FB0"/>
    <w:rsid w:val="003B2529"/>
    <w:rsid w:val="003E5FE3"/>
    <w:rsid w:val="0040247C"/>
    <w:rsid w:val="004374EB"/>
    <w:rsid w:val="00451664"/>
    <w:rsid w:val="00451C02"/>
    <w:rsid w:val="00454A9C"/>
    <w:rsid w:val="0046315B"/>
    <w:rsid w:val="00472E41"/>
    <w:rsid w:val="00475E18"/>
    <w:rsid w:val="004B4264"/>
    <w:rsid w:val="004C1D24"/>
    <w:rsid w:val="004C3C2D"/>
    <w:rsid w:val="004D3E08"/>
    <w:rsid w:val="004D4DB9"/>
    <w:rsid w:val="004F6C5F"/>
    <w:rsid w:val="00520D2B"/>
    <w:rsid w:val="005316DC"/>
    <w:rsid w:val="0053367D"/>
    <w:rsid w:val="005350C0"/>
    <w:rsid w:val="00543B4F"/>
    <w:rsid w:val="00550B81"/>
    <w:rsid w:val="00573A5C"/>
    <w:rsid w:val="00577A01"/>
    <w:rsid w:val="0059167E"/>
    <w:rsid w:val="005B5864"/>
    <w:rsid w:val="005C5A54"/>
    <w:rsid w:val="005C66A3"/>
    <w:rsid w:val="005D5AE6"/>
    <w:rsid w:val="005D67E7"/>
    <w:rsid w:val="005E12E1"/>
    <w:rsid w:val="005E725E"/>
    <w:rsid w:val="005F5CDA"/>
    <w:rsid w:val="005F734F"/>
    <w:rsid w:val="00613553"/>
    <w:rsid w:val="00642AF8"/>
    <w:rsid w:val="006529BA"/>
    <w:rsid w:val="00683488"/>
    <w:rsid w:val="0069391A"/>
    <w:rsid w:val="006A18ED"/>
    <w:rsid w:val="006A2ED3"/>
    <w:rsid w:val="006A7922"/>
    <w:rsid w:val="006B2F4C"/>
    <w:rsid w:val="006B69B7"/>
    <w:rsid w:val="006B7ED1"/>
    <w:rsid w:val="006C35CC"/>
    <w:rsid w:val="006D7D49"/>
    <w:rsid w:val="006E126F"/>
    <w:rsid w:val="006E1953"/>
    <w:rsid w:val="006E4269"/>
    <w:rsid w:val="006E7B8D"/>
    <w:rsid w:val="006F0476"/>
    <w:rsid w:val="006F7C25"/>
    <w:rsid w:val="00712E0C"/>
    <w:rsid w:val="00720B06"/>
    <w:rsid w:val="00751EC1"/>
    <w:rsid w:val="00752784"/>
    <w:rsid w:val="00752E2E"/>
    <w:rsid w:val="00765A42"/>
    <w:rsid w:val="00781139"/>
    <w:rsid w:val="007B575D"/>
    <w:rsid w:val="007D12B6"/>
    <w:rsid w:val="007D3848"/>
    <w:rsid w:val="007D4EA9"/>
    <w:rsid w:val="007E451F"/>
    <w:rsid w:val="007E4EFB"/>
    <w:rsid w:val="00865D09"/>
    <w:rsid w:val="00867588"/>
    <w:rsid w:val="00881F5E"/>
    <w:rsid w:val="0088226C"/>
    <w:rsid w:val="00894630"/>
    <w:rsid w:val="008A61BC"/>
    <w:rsid w:val="008C2D0B"/>
    <w:rsid w:val="008D7D8E"/>
    <w:rsid w:val="008E3460"/>
    <w:rsid w:val="0090409F"/>
    <w:rsid w:val="009068C6"/>
    <w:rsid w:val="00907DD9"/>
    <w:rsid w:val="00907DEC"/>
    <w:rsid w:val="009270C7"/>
    <w:rsid w:val="00943E47"/>
    <w:rsid w:val="00945FAB"/>
    <w:rsid w:val="00946FFF"/>
    <w:rsid w:val="00947ECC"/>
    <w:rsid w:val="00965ECB"/>
    <w:rsid w:val="009705CB"/>
    <w:rsid w:val="009C12BB"/>
    <w:rsid w:val="009C2F0F"/>
    <w:rsid w:val="009E1210"/>
    <w:rsid w:val="009F0CB4"/>
    <w:rsid w:val="009F1CE5"/>
    <w:rsid w:val="009F78CC"/>
    <w:rsid w:val="00A0577A"/>
    <w:rsid w:val="00A145B3"/>
    <w:rsid w:val="00A1474E"/>
    <w:rsid w:val="00A23710"/>
    <w:rsid w:val="00A3080D"/>
    <w:rsid w:val="00A314E9"/>
    <w:rsid w:val="00A427A1"/>
    <w:rsid w:val="00A50DBF"/>
    <w:rsid w:val="00A61BDA"/>
    <w:rsid w:val="00A6328A"/>
    <w:rsid w:val="00A94588"/>
    <w:rsid w:val="00A963C6"/>
    <w:rsid w:val="00AB737F"/>
    <w:rsid w:val="00AC7DC2"/>
    <w:rsid w:val="00AD3C0B"/>
    <w:rsid w:val="00AE0848"/>
    <w:rsid w:val="00AF2B9E"/>
    <w:rsid w:val="00B15EA0"/>
    <w:rsid w:val="00B25533"/>
    <w:rsid w:val="00B54092"/>
    <w:rsid w:val="00B55958"/>
    <w:rsid w:val="00B613A3"/>
    <w:rsid w:val="00B63E10"/>
    <w:rsid w:val="00B66B59"/>
    <w:rsid w:val="00B7233D"/>
    <w:rsid w:val="00B81C5C"/>
    <w:rsid w:val="00BB6216"/>
    <w:rsid w:val="00BB7891"/>
    <w:rsid w:val="00BC33F6"/>
    <w:rsid w:val="00BC5C9A"/>
    <w:rsid w:val="00BD2FC1"/>
    <w:rsid w:val="00C11BE8"/>
    <w:rsid w:val="00C1703A"/>
    <w:rsid w:val="00C24E5A"/>
    <w:rsid w:val="00C43AFF"/>
    <w:rsid w:val="00C52F2F"/>
    <w:rsid w:val="00C53229"/>
    <w:rsid w:val="00C745DD"/>
    <w:rsid w:val="00CA2BA0"/>
    <w:rsid w:val="00CA7316"/>
    <w:rsid w:val="00CC031E"/>
    <w:rsid w:val="00CC04B9"/>
    <w:rsid w:val="00CD1DFF"/>
    <w:rsid w:val="00CE55BD"/>
    <w:rsid w:val="00CF3B84"/>
    <w:rsid w:val="00D0791D"/>
    <w:rsid w:val="00D10BA8"/>
    <w:rsid w:val="00D1408D"/>
    <w:rsid w:val="00D1738A"/>
    <w:rsid w:val="00D2657B"/>
    <w:rsid w:val="00D37463"/>
    <w:rsid w:val="00D418EA"/>
    <w:rsid w:val="00D44735"/>
    <w:rsid w:val="00D545D7"/>
    <w:rsid w:val="00D57E44"/>
    <w:rsid w:val="00D94926"/>
    <w:rsid w:val="00DA59FB"/>
    <w:rsid w:val="00DB7EE8"/>
    <w:rsid w:val="00DC32D0"/>
    <w:rsid w:val="00DC519F"/>
    <w:rsid w:val="00DD700D"/>
    <w:rsid w:val="00DD7AD9"/>
    <w:rsid w:val="00DF1D43"/>
    <w:rsid w:val="00E117EF"/>
    <w:rsid w:val="00E13FFF"/>
    <w:rsid w:val="00E154E5"/>
    <w:rsid w:val="00E41359"/>
    <w:rsid w:val="00E45263"/>
    <w:rsid w:val="00E633F3"/>
    <w:rsid w:val="00E6531D"/>
    <w:rsid w:val="00E7063E"/>
    <w:rsid w:val="00E76C85"/>
    <w:rsid w:val="00E82A4C"/>
    <w:rsid w:val="00E91BB8"/>
    <w:rsid w:val="00E953BC"/>
    <w:rsid w:val="00EA77AF"/>
    <w:rsid w:val="00EB7207"/>
    <w:rsid w:val="00EB77A8"/>
    <w:rsid w:val="00EC69A4"/>
    <w:rsid w:val="00F041E3"/>
    <w:rsid w:val="00F13E38"/>
    <w:rsid w:val="00F27387"/>
    <w:rsid w:val="00F3057F"/>
    <w:rsid w:val="00F52C7F"/>
    <w:rsid w:val="00F54B12"/>
    <w:rsid w:val="00F54FCF"/>
    <w:rsid w:val="00F57F1F"/>
    <w:rsid w:val="00F678FB"/>
    <w:rsid w:val="00F743D9"/>
    <w:rsid w:val="00FC0470"/>
    <w:rsid w:val="00FD038A"/>
    <w:rsid w:val="00FE2E0F"/>
    <w:rsid w:val="00FF0DC0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26835C"/>
  <w15:chartTrackingRefBased/>
  <w15:docId w15:val="{EC23789B-0DE8-44E7-9919-D04B5B67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45D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5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E953BC"/>
    <w:rPr>
      <w:kern w:val="2"/>
      <w:sz w:val="18"/>
      <w:szCs w:val="18"/>
    </w:rPr>
  </w:style>
  <w:style w:type="paragraph" w:styleId="a5">
    <w:name w:val="footer"/>
    <w:basedOn w:val="a"/>
    <w:link w:val="a6"/>
    <w:rsid w:val="00E953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E953BC"/>
    <w:rPr>
      <w:kern w:val="2"/>
      <w:sz w:val="18"/>
      <w:szCs w:val="18"/>
    </w:rPr>
  </w:style>
  <w:style w:type="paragraph" w:styleId="a7">
    <w:name w:val="Balloon Text"/>
    <w:basedOn w:val="a"/>
    <w:link w:val="a8"/>
    <w:rsid w:val="00F743D9"/>
    <w:rPr>
      <w:sz w:val="18"/>
      <w:szCs w:val="18"/>
    </w:rPr>
  </w:style>
  <w:style w:type="character" w:customStyle="1" w:styleId="a8">
    <w:name w:val="批注框文本 字符"/>
    <w:link w:val="a7"/>
    <w:rsid w:val="00F743D9"/>
    <w:rPr>
      <w:kern w:val="2"/>
      <w:sz w:val="18"/>
      <w:szCs w:val="18"/>
    </w:rPr>
  </w:style>
  <w:style w:type="table" w:styleId="a9">
    <w:name w:val="Table Grid"/>
    <w:basedOn w:val="a1"/>
    <w:uiPriority w:val="39"/>
    <w:rsid w:val="0026126B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nhideWhenUsed/>
    <w:qFormat/>
    <w:rsid w:val="005D5AE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B3F3E-486C-4E29-BB83-CE9E097D6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499</Words>
  <Characters>2846</Characters>
  <Application>Microsoft Office Word</Application>
  <DocSecurity>0</DocSecurity>
  <Lines>23</Lines>
  <Paragraphs>6</Paragraphs>
  <ScaleCrop>false</ScaleCrop>
  <Company>Legend (Beijing) Limited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cp:lastModifiedBy>刘 正浩</cp:lastModifiedBy>
  <cp:revision>23</cp:revision>
  <cp:lastPrinted>2020-05-21T09:09:00Z</cp:lastPrinted>
  <dcterms:created xsi:type="dcterms:W3CDTF">2020-05-11T09:07:00Z</dcterms:created>
  <dcterms:modified xsi:type="dcterms:W3CDTF">2020-05-21T09:09:00Z</dcterms:modified>
</cp:coreProperties>
</file>