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23A87D" w14:textId="58B59DE8" w:rsidR="00F3736B" w:rsidRDefault="006442DE" w:rsidP="00F44C2D">
      <w:pPr>
        <w:pStyle w:val="Title"/>
      </w:pPr>
      <w:r>
        <w:t xml:space="preserve">Compare the </w:t>
      </w:r>
      <w:r w:rsidR="00345E7D" w:rsidRPr="00F44C2D">
        <w:t>E</w:t>
      </w:r>
      <w:r w:rsidR="00424DF0">
        <w:t>ORA</w:t>
      </w:r>
      <w:r>
        <w:t xml:space="preserve"> results </w:t>
      </w:r>
      <w:r w:rsidR="008C6928">
        <w:t xml:space="preserve">with the WIOD </w:t>
      </w:r>
    </w:p>
    <w:p w14:paraId="1A01AEC0" w14:textId="4404E2C5" w:rsidR="00345E7D" w:rsidRDefault="007E56D2">
      <w:r>
        <w:t>Th</w:t>
      </w:r>
      <w:r w:rsidR="00214C65">
        <w:t>is</w:t>
      </w:r>
      <w:r>
        <w:t xml:space="preserve"> comparison </w:t>
      </w:r>
      <w:r w:rsidR="00214C65">
        <w:t>aims to</w:t>
      </w:r>
      <w:r w:rsidR="00541D00">
        <w:t xml:space="preserve"> ide</w:t>
      </w:r>
      <w:r w:rsidR="00214C65">
        <w:t xml:space="preserve">ntify potential small errors in </w:t>
      </w:r>
      <w:r w:rsidR="009621F0">
        <w:t xml:space="preserve">our </w:t>
      </w:r>
      <w:r w:rsidR="00214C65">
        <w:t xml:space="preserve">data </w:t>
      </w:r>
      <w:r w:rsidR="009621F0">
        <w:t xml:space="preserve">processing. </w:t>
      </w:r>
      <w:r w:rsidR="008E25CE">
        <w:t>I o</w:t>
      </w:r>
      <w:r w:rsidR="00E77329">
        <w:t xml:space="preserve">nly </w:t>
      </w:r>
      <w:r w:rsidR="00952EB6">
        <w:t xml:space="preserve">pick </w:t>
      </w:r>
      <w:r w:rsidR="008E25CE">
        <w:t xml:space="preserve">the data in </w:t>
      </w:r>
      <w:r w:rsidR="008E25CE" w:rsidRPr="00736EDC">
        <w:rPr>
          <w:highlight w:val="yellow"/>
        </w:rPr>
        <w:t>2005</w:t>
      </w:r>
      <w:r w:rsidR="008E25CE">
        <w:t xml:space="preserve"> </w:t>
      </w:r>
      <w:r w:rsidR="00BF0A27">
        <w:t>from two</w:t>
      </w:r>
      <w:r w:rsidR="00B92C6A">
        <w:t xml:space="preserve"> database</w:t>
      </w:r>
      <w:r w:rsidR="00952EB6">
        <w:t xml:space="preserve"> </w:t>
      </w:r>
      <w:r w:rsidR="008C6928">
        <w:t>and</w:t>
      </w:r>
      <w:r w:rsidR="00B92C6A">
        <w:t xml:space="preserve"> </w:t>
      </w:r>
      <w:r w:rsidR="007B5820">
        <w:t xml:space="preserve">choose the </w:t>
      </w:r>
      <w:r w:rsidR="00B92C6A">
        <w:t>countries</w:t>
      </w:r>
      <w:r w:rsidR="00F01AB2">
        <w:t xml:space="preserve"> that included </w:t>
      </w:r>
      <w:r w:rsidR="00B92C6A">
        <w:t xml:space="preserve">in </w:t>
      </w:r>
      <w:r w:rsidR="00F01AB2">
        <w:t>both</w:t>
      </w:r>
      <w:r w:rsidR="00B92C6A">
        <w:t xml:space="preserve"> </w:t>
      </w:r>
      <w:r>
        <w:t>databases</w:t>
      </w:r>
      <w:r w:rsidR="00B92C6A">
        <w:t xml:space="preserve"> </w:t>
      </w:r>
      <w:r w:rsidR="00952EB6">
        <w:t xml:space="preserve">for </w:t>
      </w:r>
      <w:r w:rsidR="00F01AB2">
        <w:t xml:space="preserve">the </w:t>
      </w:r>
      <w:r w:rsidR="00952EB6">
        <w:t>comparison</w:t>
      </w:r>
      <w:r w:rsidR="00B92C6A">
        <w:t>.</w:t>
      </w:r>
      <w:r w:rsidR="00952EB6">
        <w:t xml:space="preserve"> </w:t>
      </w:r>
    </w:p>
    <w:p w14:paraId="1B659B6F" w14:textId="433915B7" w:rsidR="00345E7D" w:rsidRDefault="00E77329" w:rsidP="00952EB6">
      <w:pPr>
        <w:pStyle w:val="Heading1"/>
      </w:pPr>
      <w:r w:rsidRPr="00952EB6">
        <w:t>Water use</w:t>
      </w:r>
    </w:p>
    <w:p w14:paraId="0002EB4B" w14:textId="1050E130" w:rsidR="006B3960" w:rsidRPr="006B3960" w:rsidRDefault="00557263" w:rsidP="006B3960">
      <w:r>
        <w:t>The two present a similar pattern, though some small differences</w:t>
      </w:r>
      <w:r w:rsidR="00E33D0A">
        <w:t xml:space="preserve"> (</w:t>
      </w:r>
      <w:r w:rsidR="007403FC">
        <w:t xml:space="preserve">relatively large </w:t>
      </w:r>
      <w:r w:rsidR="00E33D0A">
        <w:t xml:space="preserve">difference </w:t>
      </w:r>
      <w:r w:rsidR="00BB692E">
        <w:t xml:space="preserve">in the data </w:t>
      </w:r>
      <w:r w:rsidR="00E33D0A">
        <w:t>for India)</w:t>
      </w:r>
      <w:r>
        <w:t xml:space="preserve">. </w:t>
      </w:r>
      <w:r w:rsidR="00232C83">
        <w:t xml:space="preserve">And the </w:t>
      </w:r>
      <w:r w:rsidR="00685ACB">
        <w:t xml:space="preserve">data magnitude of </w:t>
      </w:r>
      <w:r w:rsidR="00985688">
        <w:t xml:space="preserve">EORA is </w:t>
      </w:r>
      <w:r w:rsidR="00E52BF8">
        <w:t xml:space="preserve">about </w:t>
      </w:r>
      <w:r w:rsidR="00985688">
        <w:t xml:space="preserve">two times of the </w:t>
      </w:r>
      <w:r w:rsidR="00E52BF8">
        <w:t xml:space="preserve">WIOD </w:t>
      </w:r>
      <w:r w:rsidR="00985688">
        <w:t>data</w:t>
      </w:r>
      <w:r w:rsidR="00E52BF8">
        <w:t xml:space="preserve">. </w:t>
      </w:r>
    </w:p>
    <w:p w14:paraId="2A844954" w14:textId="5E4E8346" w:rsidR="00BD71CA" w:rsidRPr="00BD71CA" w:rsidRDefault="0095354B" w:rsidP="00BD71CA">
      <w:pPr>
        <w:rPr>
          <w:color w:val="FF0000"/>
        </w:rPr>
      </w:pPr>
      <w:r>
        <w:rPr>
          <w:color w:val="FF0000"/>
        </w:rPr>
        <w:t xml:space="preserve">Questions: </w:t>
      </w:r>
      <w:r w:rsidR="00BD71CA" w:rsidRPr="00BD71CA">
        <w:rPr>
          <w:color w:val="FF0000"/>
        </w:rPr>
        <w:t xml:space="preserve">No </w:t>
      </w:r>
      <w:r w:rsidR="006B3960">
        <w:rPr>
          <w:color w:val="FF0000"/>
        </w:rPr>
        <w:t xml:space="preserve">water-related </w:t>
      </w:r>
      <w:r w:rsidR="00BD71CA" w:rsidRPr="00BD71CA">
        <w:rPr>
          <w:color w:val="FF0000"/>
        </w:rPr>
        <w:t>data for Taiwan in EORA?</w:t>
      </w:r>
    </w:p>
    <w:p w14:paraId="4D62E90B" w14:textId="319FE593" w:rsidR="00E77329" w:rsidRDefault="00E77329">
      <w:r>
        <w:rPr>
          <w:noProof/>
        </w:rPr>
        <w:drawing>
          <wp:inline distT="0" distB="0" distL="0" distR="0" wp14:anchorId="46556438" wp14:editId="675C1BEF">
            <wp:extent cx="5942585" cy="2969894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85" cy="29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CD8" w14:textId="57319514" w:rsidR="00E77329" w:rsidRDefault="00E77329">
      <w:r>
        <w:rPr>
          <w:noProof/>
        </w:rPr>
        <w:drawing>
          <wp:inline distT="0" distB="0" distL="0" distR="0" wp14:anchorId="4A7B6E73" wp14:editId="63D0AAB4">
            <wp:extent cx="5943600" cy="2971800"/>
            <wp:effectExtent l="0" t="0" r="0" b="0"/>
            <wp:docPr id="2" name="Picture 2" descr="A picture containing bicycle, monitor, sitting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icycle, monitor, sitting, look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FD5A" w14:textId="2C951966" w:rsidR="00E77329" w:rsidRDefault="00E77329"/>
    <w:p w14:paraId="6EFC1E44" w14:textId="2861C40B" w:rsidR="00E77329" w:rsidRDefault="00E77329" w:rsidP="00952EB6">
      <w:pPr>
        <w:pStyle w:val="Heading1"/>
      </w:pPr>
      <w:r>
        <w:t>C</w:t>
      </w:r>
      <w:r w:rsidR="0095354B">
        <w:t>O</w:t>
      </w:r>
      <w:r>
        <w:t>2</w:t>
      </w:r>
      <w:r w:rsidR="00952EB6">
        <w:t xml:space="preserve"> </w:t>
      </w:r>
    </w:p>
    <w:p w14:paraId="188E7466" w14:textId="7E3FE55E" w:rsidR="00952EB6" w:rsidRPr="00952EB6" w:rsidRDefault="006E737C" w:rsidP="00952EB6">
      <w:r>
        <w:t>Similar pattern.</w:t>
      </w:r>
      <w:r w:rsidR="001A73BE">
        <w:t xml:space="preserve"> </w:t>
      </w:r>
      <w:r w:rsidR="0095354B">
        <w:t xml:space="preserve">The flow from </w:t>
      </w:r>
      <w:r w:rsidR="0028549B">
        <w:t xml:space="preserve">KOR to CHN was </w:t>
      </w:r>
      <w:r>
        <w:t xml:space="preserve">larger </w:t>
      </w:r>
      <w:r w:rsidR="00991953">
        <w:t xml:space="preserve">in </w:t>
      </w:r>
      <w:r>
        <w:t>EORA</w:t>
      </w:r>
      <w:r w:rsidR="00991953">
        <w:t xml:space="preserve"> than that in </w:t>
      </w:r>
      <w:r>
        <w:t>WIOD</w:t>
      </w:r>
      <w:r w:rsidR="00991953">
        <w:t>.</w:t>
      </w:r>
    </w:p>
    <w:p w14:paraId="10B5D462" w14:textId="332C2089" w:rsidR="00E77329" w:rsidRDefault="00E77329">
      <w:r>
        <w:rPr>
          <w:noProof/>
        </w:rPr>
        <w:drawing>
          <wp:inline distT="0" distB="0" distL="0" distR="0" wp14:anchorId="728FB576" wp14:editId="2363315D">
            <wp:extent cx="5942585" cy="2969895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8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F76B" w14:textId="4B13A24C" w:rsidR="00E77329" w:rsidRDefault="00E77329">
      <w:r>
        <w:rPr>
          <w:noProof/>
        </w:rPr>
        <w:drawing>
          <wp:inline distT="0" distB="0" distL="0" distR="0" wp14:anchorId="75F57739" wp14:editId="17F5C858">
            <wp:extent cx="5943600" cy="2971800"/>
            <wp:effectExtent l="0" t="0" r="0" b="0"/>
            <wp:docPr id="3" name="Picture 3" descr="A picture containing sitting, monitor, bicycle,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itting, monitor, bicycle, whe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1EA4" w14:textId="342D7C02" w:rsidR="00E77329" w:rsidRDefault="00E77329"/>
    <w:p w14:paraId="4EB32EEE" w14:textId="6259F3D7" w:rsidR="00E77329" w:rsidRDefault="00E77329"/>
    <w:p w14:paraId="2FEC7A37" w14:textId="77777777" w:rsidR="001A73BE" w:rsidRDefault="001A73BE"/>
    <w:p w14:paraId="724D6F74" w14:textId="4B19225B" w:rsidR="00E77329" w:rsidRDefault="00E77329" w:rsidP="00952EB6">
      <w:pPr>
        <w:pStyle w:val="Heading1"/>
      </w:pPr>
      <w:r>
        <w:lastRenderedPageBreak/>
        <w:t xml:space="preserve">Total energy </w:t>
      </w:r>
    </w:p>
    <w:p w14:paraId="44540F81" w14:textId="6589121F" w:rsidR="001A73BE" w:rsidRPr="00FE7A1E" w:rsidRDefault="00C67FD0" w:rsidP="00FE7A1E">
      <w:r w:rsidRPr="00FE7A1E">
        <w:t>The patterns look similar</w:t>
      </w:r>
      <w:r w:rsidR="00FE7A1E" w:rsidRPr="00FE7A1E">
        <w:t xml:space="preserve">, </w:t>
      </w:r>
      <w:r w:rsidR="00FE7A1E" w:rsidRPr="00FE7A1E">
        <w:rPr>
          <w:color w:val="FF0000"/>
        </w:rPr>
        <w:t>but t</w:t>
      </w:r>
      <w:r w:rsidR="001A73BE" w:rsidRPr="00FE7A1E">
        <w:rPr>
          <w:color w:val="FF0000"/>
        </w:rPr>
        <w:t xml:space="preserve">here is a </w:t>
      </w:r>
      <w:r w:rsidR="00FE7A1E" w:rsidRPr="00FE7A1E">
        <w:rPr>
          <w:color w:val="FF0000"/>
        </w:rPr>
        <w:t>huge</w:t>
      </w:r>
      <w:r w:rsidR="001A73BE" w:rsidRPr="00FE7A1E">
        <w:rPr>
          <w:color w:val="FF0000"/>
        </w:rPr>
        <w:t xml:space="preserve"> difference in the magnitude </w:t>
      </w:r>
      <w:r w:rsidR="001A73BE" w:rsidRPr="00FE7A1E">
        <w:t xml:space="preserve">– the value from EORA is around 26789 times of WIOD data. </w:t>
      </w:r>
    </w:p>
    <w:p w14:paraId="67E39C75" w14:textId="77777777" w:rsidR="001A73BE" w:rsidRPr="00FE7A1E" w:rsidRDefault="001A73BE" w:rsidP="00FE7A1E">
      <w:r w:rsidRPr="00FE7A1E">
        <w:t xml:space="preserve">The pattern of total energy is </w:t>
      </w:r>
      <w:proofErr w:type="gramStart"/>
      <w:r w:rsidRPr="00FE7A1E">
        <w:t>similar to</w:t>
      </w:r>
      <w:proofErr w:type="gramEnd"/>
      <w:r w:rsidRPr="00FE7A1E">
        <w:t xml:space="preserve"> that of CO2, and this should be correct, as both data sources show the same pattern. </w:t>
      </w:r>
    </w:p>
    <w:p w14:paraId="1E47D21B" w14:textId="77777777" w:rsidR="001A73BE" w:rsidRPr="001A73BE" w:rsidRDefault="001A73BE" w:rsidP="001A73BE"/>
    <w:p w14:paraId="6E270FF8" w14:textId="21AA3C2F" w:rsidR="00E77329" w:rsidRDefault="00E77329">
      <w:r>
        <w:rPr>
          <w:noProof/>
        </w:rPr>
        <w:drawing>
          <wp:inline distT="0" distB="0" distL="0" distR="0" wp14:anchorId="77E0368A" wp14:editId="779469FC">
            <wp:extent cx="5942585" cy="2969895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8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61250" wp14:editId="35FB10DC">
            <wp:extent cx="5943600" cy="2971800"/>
            <wp:effectExtent l="0" t="0" r="0" b="0"/>
            <wp:docPr id="5" name="Picture 5" descr="A picture containing bicycle, window, ride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icycle, window, ride, monit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E7D"/>
    <w:rsid w:val="001A73BE"/>
    <w:rsid w:val="00214C65"/>
    <w:rsid w:val="00232C83"/>
    <w:rsid w:val="0028549B"/>
    <w:rsid w:val="00345E7D"/>
    <w:rsid w:val="003D331D"/>
    <w:rsid w:val="003E3425"/>
    <w:rsid w:val="00424DF0"/>
    <w:rsid w:val="00541D00"/>
    <w:rsid w:val="00556049"/>
    <w:rsid w:val="00557263"/>
    <w:rsid w:val="006442DE"/>
    <w:rsid w:val="00685ACB"/>
    <w:rsid w:val="006B3960"/>
    <w:rsid w:val="006E737C"/>
    <w:rsid w:val="0071403F"/>
    <w:rsid w:val="00736EDC"/>
    <w:rsid w:val="007403FC"/>
    <w:rsid w:val="007B5820"/>
    <w:rsid w:val="007E56D2"/>
    <w:rsid w:val="008C6928"/>
    <w:rsid w:val="008E25CE"/>
    <w:rsid w:val="00952EB6"/>
    <w:rsid w:val="0095354B"/>
    <w:rsid w:val="009621F0"/>
    <w:rsid w:val="00985688"/>
    <w:rsid w:val="00991953"/>
    <w:rsid w:val="009E75AC"/>
    <w:rsid w:val="00B92C6A"/>
    <w:rsid w:val="00BB692E"/>
    <w:rsid w:val="00BD71CA"/>
    <w:rsid w:val="00BF0A27"/>
    <w:rsid w:val="00C640FB"/>
    <w:rsid w:val="00C67FD0"/>
    <w:rsid w:val="00CD0F18"/>
    <w:rsid w:val="00D43966"/>
    <w:rsid w:val="00DE74AE"/>
    <w:rsid w:val="00E33D0A"/>
    <w:rsid w:val="00E52BF8"/>
    <w:rsid w:val="00E77329"/>
    <w:rsid w:val="00F01AB2"/>
    <w:rsid w:val="00F3736B"/>
    <w:rsid w:val="00F44C2D"/>
    <w:rsid w:val="00FE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F53EB"/>
  <w15:chartTrackingRefBased/>
  <w15:docId w15:val="{C1446792-4361-4A57-8873-197E7390B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EB6"/>
    <w:pPr>
      <w:keepNext/>
      <w:keepLines/>
      <w:spacing w:before="240" w:after="0"/>
      <w:outlineLvl w:val="0"/>
    </w:pPr>
    <w:rPr>
      <w:rFonts w:ascii="Arial" w:eastAsiaTheme="majorEastAsia" w:hAnsi="Arial" w:cs="Arial"/>
      <w:b/>
      <w:bCs/>
      <w:color w:val="0070C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E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2EB6"/>
    <w:rPr>
      <w:rFonts w:ascii="Arial" w:eastAsiaTheme="majorEastAsia" w:hAnsi="Arial" w:cs="Arial"/>
      <w:b/>
      <w:bCs/>
      <w:color w:val="0070C0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44C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C2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3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Yingjie</dc:creator>
  <cp:keywords/>
  <dc:description/>
  <cp:lastModifiedBy>Li, Yingjie</cp:lastModifiedBy>
  <cp:revision>43</cp:revision>
  <dcterms:created xsi:type="dcterms:W3CDTF">2020-08-16T22:30:00Z</dcterms:created>
  <dcterms:modified xsi:type="dcterms:W3CDTF">2020-08-24T20:31:00Z</dcterms:modified>
</cp:coreProperties>
</file>