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40ED" w14:textId="47672923" w:rsidR="00A407DC" w:rsidRDefault="00FD7F1E" w:rsidP="00717D8A">
      <w:pPr>
        <w:pStyle w:val="Heading2"/>
      </w:pPr>
      <w:r>
        <w:t>Feb 26, 2026, Meeting with Mandy Goldberg</w:t>
      </w:r>
    </w:p>
    <w:p w14:paraId="07F1B6F4" w14:textId="4DED5454" w:rsidR="00BC1E62" w:rsidRDefault="00BC1E62" w:rsidP="00BC1E62">
      <w:pPr>
        <w:pStyle w:val="ListParagraph"/>
        <w:numPr>
          <w:ilvl w:val="0"/>
          <w:numId w:val="1"/>
        </w:numPr>
      </w:pPr>
      <w:r>
        <w:t xml:space="preserve">For hormones and organ development, there are a lot </w:t>
      </w:r>
      <w:r w:rsidRPr="001456CB">
        <w:rPr>
          <w:b/>
          <w:bCs/>
        </w:rPr>
        <w:t>of difference across individual</w:t>
      </w:r>
      <w:r w:rsidR="00254224">
        <w:t xml:space="preserve"> (</w:t>
      </w:r>
      <w:r w:rsidR="002F6116">
        <w:t>both timing and magnitude</w:t>
      </w:r>
      <w:r w:rsidR="00254224">
        <w:t>)</w:t>
      </w:r>
      <w:r w:rsidR="00E736C6">
        <w:t xml:space="preserve">. </w:t>
      </w:r>
      <w:r w:rsidR="00616E3E">
        <w:t xml:space="preserve">How would people </w:t>
      </w:r>
      <w:r w:rsidR="002F6116">
        <w:t>decide</w:t>
      </w:r>
      <w:r w:rsidR="00616E3E">
        <w:t xml:space="preserve"> </w:t>
      </w:r>
      <w:r w:rsidR="002F6116">
        <w:t>what counts at “rapid development” like a minipuberty?</w:t>
      </w:r>
    </w:p>
    <w:p w14:paraId="61B06F50" w14:textId="540BCE94" w:rsidR="00330568" w:rsidRPr="00AA5CCA" w:rsidRDefault="00330568" w:rsidP="00330568">
      <w:pPr>
        <w:pStyle w:val="ListParagraph"/>
        <w:numPr>
          <w:ilvl w:val="1"/>
          <w:numId w:val="1"/>
        </w:numPr>
        <w:rPr>
          <w:i/>
          <w:iCs/>
        </w:rPr>
      </w:pPr>
      <w:r w:rsidRPr="00AA5CCA">
        <w:rPr>
          <w:i/>
          <w:iCs/>
        </w:rPr>
        <w:t>A lot of previous literatures don’t have as many repeated measures as IFED</w:t>
      </w:r>
    </w:p>
    <w:p w14:paraId="4FFCD864" w14:textId="30F20002" w:rsidR="00895872" w:rsidRPr="00AA5CCA" w:rsidRDefault="00DD228E" w:rsidP="00570B65">
      <w:pPr>
        <w:pStyle w:val="ListParagraph"/>
        <w:numPr>
          <w:ilvl w:val="1"/>
          <w:numId w:val="1"/>
        </w:numPr>
        <w:rPr>
          <w:i/>
          <w:iCs/>
        </w:rPr>
      </w:pPr>
      <w:r w:rsidRPr="00AA5CCA">
        <w:rPr>
          <w:i/>
          <w:iCs/>
        </w:rPr>
        <w:t>Usually defined by the hormones, not organ</w:t>
      </w:r>
      <w:r w:rsidR="00A10F52" w:rsidRPr="00AA5CCA">
        <w:rPr>
          <w:i/>
          <w:iCs/>
        </w:rPr>
        <w:t>. No specific cut off</w:t>
      </w:r>
    </w:p>
    <w:p w14:paraId="33CA6D48" w14:textId="5C8BFDF0" w:rsidR="00570B65" w:rsidRPr="00AA5CCA" w:rsidRDefault="00570B65" w:rsidP="00570B65">
      <w:pPr>
        <w:pStyle w:val="ListParagraph"/>
        <w:numPr>
          <w:ilvl w:val="1"/>
          <w:numId w:val="1"/>
        </w:numPr>
        <w:rPr>
          <w:i/>
          <w:iCs/>
        </w:rPr>
      </w:pPr>
      <w:r w:rsidRPr="00AA5CCA">
        <w:rPr>
          <w:i/>
          <w:iCs/>
        </w:rPr>
        <w:t xml:space="preserve">Minipuberty lasts longer in girls </w:t>
      </w:r>
    </w:p>
    <w:p w14:paraId="655E6A18" w14:textId="1ED6F963" w:rsidR="00E03D71" w:rsidRPr="00AA5CCA" w:rsidRDefault="00E03D71" w:rsidP="00570B65">
      <w:pPr>
        <w:pStyle w:val="ListParagraph"/>
        <w:numPr>
          <w:ilvl w:val="1"/>
          <w:numId w:val="1"/>
        </w:numPr>
        <w:rPr>
          <w:i/>
          <w:iCs/>
        </w:rPr>
      </w:pPr>
      <w:r w:rsidRPr="00AA5CCA">
        <w:rPr>
          <w:i/>
          <w:iCs/>
        </w:rPr>
        <w:t>Limitations: average smooth out the timing</w:t>
      </w:r>
      <w:r w:rsidR="00755214" w:rsidRPr="00AA5CCA">
        <w:rPr>
          <w:i/>
          <w:iCs/>
        </w:rPr>
        <w:t>, measurement errors</w:t>
      </w:r>
      <w:r w:rsidR="001F5DB1" w:rsidRPr="00AA5CCA">
        <w:rPr>
          <w:i/>
          <w:iCs/>
        </w:rPr>
        <w:t>, small dataset</w:t>
      </w:r>
      <w:r w:rsidR="00C22625" w:rsidRPr="00AA5CCA">
        <w:rPr>
          <w:i/>
          <w:iCs/>
        </w:rPr>
        <w:t>, unknown factors</w:t>
      </w:r>
    </w:p>
    <w:p w14:paraId="40D4D42E" w14:textId="7B136819" w:rsidR="00F02A56" w:rsidRPr="00AA5CCA" w:rsidRDefault="00F02A56" w:rsidP="00570B65">
      <w:pPr>
        <w:pStyle w:val="ListParagraph"/>
        <w:numPr>
          <w:ilvl w:val="1"/>
          <w:numId w:val="1"/>
        </w:numPr>
        <w:rPr>
          <w:i/>
          <w:iCs/>
        </w:rPr>
      </w:pPr>
      <w:r w:rsidRPr="00AA5CCA">
        <w:rPr>
          <w:i/>
          <w:iCs/>
        </w:rPr>
        <w:t>Study of minipuberty is a study of tracks instead of points</w:t>
      </w:r>
    </w:p>
    <w:p w14:paraId="3461C73E" w14:textId="7378F93B" w:rsidR="00051FA8" w:rsidRDefault="00051FA8" w:rsidP="00BC1E62">
      <w:pPr>
        <w:pStyle w:val="ListParagraph"/>
        <w:numPr>
          <w:ilvl w:val="0"/>
          <w:numId w:val="1"/>
        </w:numPr>
      </w:pPr>
      <w:r>
        <w:t xml:space="preserve">I think of the development process as a </w:t>
      </w:r>
      <w:r w:rsidR="007E2C45">
        <w:t>turbulence period between two balanced states. At balance, correlation should be relatively week across board. In the middle, would correlation also change? Would that be evidence of minipuberty</w:t>
      </w:r>
      <w:r w:rsidR="000C6248">
        <w:t>?</w:t>
      </w:r>
    </w:p>
    <w:p w14:paraId="7161744A" w14:textId="64843EF6" w:rsidR="000C6248" w:rsidRDefault="000C6248" w:rsidP="000C6248">
      <w:pPr>
        <w:pStyle w:val="ListParagraph"/>
        <w:numPr>
          <w:ilvl w:val="1"/>
          <w:numId w:val="1"/>
        </w:numPr>
      </w:pPr>
      <w:r>
        <w:t xml:space="preserve">In pairwise correlation, </w:t>
      </w:r>
      <w:r w:rsidR="003A29F7">
        <w:t xml:space="preserve">some strong correlations are negative, which seems anti-intuitive (FSH and Ovary, </w:t>
      </w:r>
      <w:r w:rsidR="007551E1">
        <w:t>over – 0.5</w:t>
      </w:r>
      <w:r w:rsidR="001C5D63">
        <w:t>, in fact the only strong correlation I have observed</w:t>
      </w:r>
      <w:r w:rsidR="007551E1">
        <w:t>)</w:t>
      </w:r>
    </w:p>
    <w:p w14:paraId="40CF73E4" w14:textId="6A042ED8" w:rsidR="00DD4DF5" w:rsidRPr="00DD4DF5" w:rsidRDefault="00DD4DF5" w:rsidP="00DD4DF5">
      <w:pPr>
        <w:pStyle w:val="ListParagraph"/>
        <w:ind w:left="1440"/>
        <w:rPr>
          <w:i/>
          <w:iCs/>
        </w:rPr>
      </w:pPr>
      <w:r w:rsidRPr="00DD4DF5">
        <w:rPr>
          <w:i/>
          <w:iCs/>
        </w:rPr>
        <w:t>A surprising finding</w:t>
      </w:r>
    </w:p>
    <w:p w14:paraId="3D92CAA3" w14:textId="77777777" w:rsidR="009D6CF8" w:rsidRDefault="003F1E81" w:rsidP="003F1E81">
      <w:pPr>
        <w:pStyle w:val="ListParagraph"/>
        <w:ind w:left="1440"/>
        <w:rPr>
          <w:i/>
          <w:iCs/>
        </w:rPr>
      </w:pPr>
      <w:r w:rsidRPr="003F1E81">
        <w:rPr>
          <w:i/>
          <w:iCs/>
        </w:rPr>
        <w:t>Feedback loops</w:t>
      </w:r>
      <w:r w:rsidR="000B58C8">
        <w:rPr>
          <w:i/>
          <w:iCs/>
        </w:rPr>
        <w:t>, time lags – pointwise not really a good correlation</w:t>
      </w:r>
    </w:p>
    <w:p w14:paraId="330073B6" w14:textId="516EC1BC" w:rsidR="003F1E81" w:rsidRPr="003F1E81" w:rsidRDefault="009D6CF8" w:rsidP="003F1E81">
      <w:pPr>
        <w:pStyle w:val="ListParagraph"/>
        <w:ind w:left="1440"/>
        <w:rPr>
          <w:i/>
          <w:iCs/>
        </w:rPr>
      </w:pPr>
      <w:r>
        <w:rPr>
          <w:i/>
          <w:iCs/>
        </w:rPr>
        <w:t>Cite a paper</w:t>
      </w:r>
      <w:r w:rsidR="00DB2DAF">
        <w:rPr>
          <w:i/>
          <w:iCs/>
        </w:rPr>
        <w:t xml:space="preserve">: </w:t>
      </w:r>
      <w:r w:rsidR="00DB2DAF" w:rsidRPr="00DB2DAF">
        <w:rPr>
          <w:i/>
          <w:iCs/>
        </w:rPr>
        <w:t>https://pubmed.ncbi.nlm.nih.gov/39329336/</w:t>
      </w:r>
      <w:r w:rsidR="000B58C8">
        <w:rPr>
          <w:i/>
          <w:iCs/>
        </w:rPr>
        <w:t xml:space="preserve"> </w:t>
      </w:r>
    </w:p>
    <w:p w14:paraId="54C2ACC1" w14:textId="77777777" w:rsidR="00BC1E62" w:rsidRDefault="00BC1E62" w:rsidP="00276105">
      <w:pPr>
        <w:pStyle w:val="ListParagraph"/>
        <w:numPr>
          <w:ilvl w:val="0"/>
          <w:numId w:val="1"/>
        </w:numPr>
      </w:pPr>
      <w:r w:rsidRPr="00BC1E62">
        <w:t>Interpretation of plot and its connection to infant reproductive system development</w:t>
      </w:r>
    </w:p>
    <w:p w14:paraId="1A9A3401" w14:textId="081B86CA" w:rsidR="00BC1E62" w:rsidRPr="00BC1E62" w:rsidRDefault="00C745D7" w:rsidP="00C745D7">
      <w:pPr>
        <w:pStyle w:val="ListParagraph"/>
      </w:pPr>
      <w:r>
        <w:t>Caution against week 1: imputation is based on post-natal</w:t>
      </w:r>
      <w:r w:rsidR="00BB6B14">
        <w:t xml:space="preserve">, not gonna reflect </w:t>
      </w:r>
      <w:r w:rsidR="002B47F2">
        <w:t>placental effect</w:t>
      </w:r>
    </w:p>
    <w:p w14:paraId="0F6C7A86" w14:textId="3314C970" w:rsidR="00772F20" w:rsidRDefault="00772F20" w:rsidP="00772F20">
      <w:pPr>
        <w:pStyle w:val="ListParagraph"/>
        <w:numPr>
          <w:ilvl w:val="1"/>
          <w:numId w:val="1"/>
        </w:numPr>
      </w:pPr>
      <w:r>
        <w:t xml:space="preserve">Week 3: FSH clustered with Bud bead volume, ovary volume, estradiol </w:t>
      </w:r>
      <w:r w:rsidR="0098266B">
        <w:t xml:space="preserve">and testosterone </w:t>
      </w:r>
      <w:r>
        <w:t>with uterus volume</w:t>
      </w:r>
    </w:p>
    <w:p w14:paraId="43D04CED" w14:textId="60A28C82" w:rsidR="0098266B" w:rsidRDefault="0098266B" w:rsidP="00772F20">
      <w:pPr>
        <w:pStyle w:val="ListParagraph"/>
        <w:numPr>
          <w:ilvl w:val="1"/>
          <w:numId w:val="1"/>
        </w:numPr>
      </w:pPr>
      <w:r>
        <w:t>Week 5-6: bud bead size drifted away from FSH</w:t>
      </w:r>
      <w:r w:rsidR="00BC5BB0">
        <w:t>. Testostorone started moving closer to the growth measures</w:t>
      </w:r>
    </w:p>
    <w:p w14:paraId="03C1F62A" w14:textId="4D8250CC" w:rsidR="00365292" w:rsidRDefault="00365292" w:rsidP="00772F20">
      <w:pPr>
        <w:pStyle w:val="ListParagraph"/>
        <w:numPr>
          <w:ilvl w:val="1"/>
          <w:numId w:val="1"/>
        </w:numPr>
      </w:pPr>
      <w:r>
        <w:t xml:space="preserve">Week </w:t>
      </w:r>
      <w:r w:rsidR="00EE2419">
        <w:t>10: FSH, ovary, estradiol, uterus started to merge into one big cluster. Testosterone moved away from growth meausures</w:t>
      </w:r>
    </w:p>
    <w:p w14:paraId="4ECAF03E" w14:textId="45D6C0C9" w:rsidR="009948FE" w:rsidRPr="002044D0" w:rsidRDefault="009948FE" w:rsidP="009948FE">
      <w:pPr>
        <w:pStyle w:val="ListParagraph"/>
        <w:ind w:left="1440"/>
        <w:rPr>
          <w:i/>
          <w:iCs/>
        </w:rPr>
      </w:pPr>
      <w:r w:rsidRPr="002044D0">
        <w:rPr>
          <w:i/>
          <w:iCs/>
        </w:rPr>
        <w:t xml:space="preserve">Supporting </w:t>
      </w:r>
      <w:r w:rsidR="002044D0" w:rsidRPr="002044D0">
        <w:rPr>
          <w:i/>
          <w:iCs/>
        </w:rPr>
        <w:t>cumulative effect</w:t>
      </w:r>
    </w:p>
    <w:p w14:paraId="43A058C0" w14:textId="7141845F" w:rsidR="006D2ED9" w:rsidRDefault="006D2ED9" w:rsidP="00772F20">
      <w:pPr>
        <w:pStyle w:val="ListParagraph"/>
        <w:numPr>
          <w:ilvl w:val="1"/>
          <w:numId w:val="1"/>
        </w:numPr>
      </w:pPr>
      <w:r>
        <w:t>Week 20: big clusters started to break apart</w:t>
      </w:r>
    </w:p>
    <w:p w14:paraId="44B75B37" w14:textId="35F2B8FA" w:rsidR="00AA5E57" w:rsidRDefault="00AA5E57" w:rsidP="00772F20">
      <w:pPr>
        <w:pStyle w:val="ListParagraph"/>
        <w:numPr>
          <w:ilvl w:val="1"/>
          <w:numId w:val="1"/>
        </w:numPr>
      </w:pPr>
      <w:r>
        <w:t xml:space="preserve">Week 36: recluster again (possibly due to high missing) </w:t>
      </w:r>
    </w:p>
    <w:p w14:paraId="7762AA24" w14:textId="234D213D" w:rsidR="006F771A" w:rsidRDefault="006F771A" w:rsidP="00065AF0">
      <w:pPr>
        <w:ind w:left="720"/>
      </w:pPr>
      <w:r>
        <w:t>Another way of summarization:</w:t>
      </w:r>
    </w:p>
    <w:p w14:paraId="620C3C7B" w14:textId="3AFDF5C4" w:rsidR="006F771A" w:rsidRDefault="006F771A" w:rsidP="006F771A">
      <w:pPr>
        <w:pStyle w:val="ListParagraph"/>
        <w:numPr>
          <w:ilvl w:val="0"/>
          <w:numId w:val="3"/>
        </w:numPr>
      </w:pPr>
      <w:r>
        <w:t xml:space="preserve">At first we see two clusters 1) FSH, ovary and bud bead; 2) </w:t>
      </w:r>
      <w:r w:rsidR="00386C69">
        <w:t>Uterus, estradiol and testosterone</w:t>
      </w:r>
    </w:p>
    <w:p w14:paraId="58834545" w14:textId="0FF782A6" w:rsidR="00386C69" w:rsidRDefault="00386C69" w:rsidP="006F771A">
      <w:pPr>
        <w:pStyle w:val="ListParagraph"/>
        <w:numPr>
          <w:ilvl w:val="0"/>
          <w:numId w:val="3"/>
        </w:numPr>
      </w:pPr>
      <w:r>
        <w:t>Then bud bead size and testost</w:t>
      </w:r>
      <w:r w:rsidR="002E4967">
        <w:t xml:space="preserve">erone left the clusters </w:t>
      </w:r>
    </w:p>
    <w:p w14:paraId="512B3E36" w14:textId="0D4E414A" w:rsidR="002E4967" w:rsidRDefault="002E4967" w:rsidP="006F771A">
      <w:pPr>
        <w:pStyle w:val="ListParagraph"/>
        <w:numPr>
          <w:ilvl w:val="0"/>
          <w:numId w:val="3"/>
        </w:numPr>
      </w:pPr>
      <w:r>
        <w:t xml:space="preserve">And the two clusters started to merge together, </w:t>
      </w:r>
      <w:r w:rsidR="007F1B3A">
        <w:t>peak at week 20</w:t>
      </w:r>
    </w:p>
    <w:p w14:paraId="4F9212D4" w14:textId="7592B0F3" w:rsidR="00766502" w:rsidRDefault="00766502" w:rsidP="006F771A">
      <w:pPr>
        <w:pStyle w:val="ListParagraph"/>
        <w:numPr>
          <w:ilvl w:val="0"/>
          <w:numId w:val="3"/>
        </w:numPr>
      </w:pPr>
      <w:r>
        <w:lastRenderedPageBreak/>
        <w:t>Then disperse</w:t>
      </w:r>
      <w:r w:rsidR="00B13CCB">
        <w:t xml:space="preserve"> and regress to a structure similar to the beginning</w:t>
      </w:r>
    </w:p>
    <w:p w14:paraId="3E412E8D" w14:textId="77777777" w:rsidR="00B13CCB" w:rsidRDefault="00B13CCB" w:rsidP="00B13CCB">
      <w:pPr>
        <w:pStyle w:val="ListParagraph"/>
        <w:ind w:left="1080"/>
      </w:pPr>
    </w:p>
    <w:p w14:paraId="1C115AD4" w14:textId="77777777" w:rsidR="007551E1" w:rsidRDefault="007551E1" w:rsidP="007551E1">
      <w:pPr>
        <w:pStyle w:val="ListParagraph"/>
        <w:ind w:left="1440"/>
      </w:pPr>
    </w:p>
    <w:p w14:paraId="6158FBA5" w14:textId="437F53B1" w:rsidR="00BC1E62" w:rsidRPr="00BC1E62" w:rsidRDefault="00BC1E62" w:rsidP="00BC1E62">
      <w:pPr>
        <w:pStyle w:val="ListParagraph"/>
        <w:numPr>
          <w:ilvl w:val="0"/>
          <w:numId w:val="1"/>
        </w:numPr>
      </w:pPr>
      <w:r w:rsidRPr="00BC1E62">
        <w:t xml:space="preserve">Can we tell placental </w:t>
      </w:r>
      <w:r w:rsidR="007F77E5">
        <w:t>hormones</w:t>
      </w:r>
      <w:r w:rsidRPr="00BC1E62">
        <w:t xml:space="preserve"> apart? </w:t>
      </w:r>
    </w:p>
    <w:p w14:paraId="1377AE5D" w14:textId="5A9327DC" w:rsidR="00BC1E62" w:rsidRPr="00BC1E62" w:rsidRDefault="00BC1E62" w:rsidP="00276105">
      <w:pPr>
        <w:pStyle w:val="ListParagraph"/>
        <w:numPr>
          <w:ilvl w:val="1"/>
          <w:numId w:val="1"/>
        </w:numPr>
      </w:pPr>
      <w:r w:rsidRPr="00BC1E62">
        <w:t>Is that why measure starts after a week</w:t>
      </w:r>
      <w:r w:rsidR="007F77E5">
        <w:t xml:space="preserve">? Can we assume the collected concentration is </w:t>
      </w:r>
      <w:r w:rsidR="00276105">
        <w:t>baby’s own hormones?</w:t>
      </w:r>
    </w:p>
    <w:p w14:paraId="7168E77F" w14:textId="77777777" w:rsidR="00BC1E62" w:rsidRDefault="00BC1E62" w:rsidP="00BC1E62">
      <w:pPr>
        <w:pStyle w:val="ListParagraph"/>
        <w:numPr>
          <w:ilvl w:val="0"/>
          <w:numId w:val="1"/>
        </w:numPr>
      </w:pPr>
      <w:r w:rsidRPr="00BC1E62">
        <w:t>Add AMH, LH Hormones (additional request?) or other organ sizes</w:t>
      </w:r>
    </w:p>
    <w:p w14:paraId="4A536D1C" w14:textId="7026178F" w:rsidR="00BC1E62" w:rsidRDefault="00AB28F1" w:rsidP="00AB28F1">
      <w:pPr>
        <w:pStyle w:val="ListParagraph"/>
        <w:numPr>
          <w:ilvl w:val="1"/>
          <w:numId w:val="1"/>
        </w:numPr>
      </w:pPr>
      <w:r>
        <w:t xml:space="preserve">Ask </w:t>
      </w:r>
      <w:r w:rsidR="0047249D">
        <w:t>Helen Shin for AMH</w:t>
      </w:r>
    </w:p>
    <w:p w14:paraId="5C048A47" w14:textId="028CB33A" w:rsidR="00B575AB" w:rsidRDefault="0047249D" w:rsidP="00B575AB">
      <w:pPr>
        <w:pStyle w:val="ListParagraph"/>
        <w:numPr>
          <w:ilvl w:val="1"/>
          <w:numId w:val="1"/>
        </w:numPr>
      </w:pPr>
      <w:r>
        <w:t xml:space="preserve">Getting LH </w:t>
      </w:r>
    </w:p>
    <w:p w14:paraId="7FF3FC5C" w14:textId="1CBC2261" w:rsidR="00B575AB" w:rsidRDefault="00B575AB" w:rsidP="00B575AB">
      <w:r>
        <w:t xml:space="preserve">Notes: </w:t>
      </w:r>
    </w:p>
    <w:p w14:paraId="07CFF139" w14:textId="0F4BEA18" w:rsidR="00B575AB" w:rsidRDefault="00B575AB" w:rsidP="00B575AB">
      <w:r>
        <w:t>Quick visual check on the data</w:t>
      </w:r>
    </w:p>
    <w:p w14:paraId="7DCD3B0B" w14:textId="4E761CE4" w:rsidR="00B575AB" w:rsidRDefault="008F39DC" w:rsidP="00B575AB">
      <w:r>
        <w:t>Don’t worry too much about consistency of existing literature. That’s the point of the paper.</w:t>
      </w:r>
    </w:p>
    <w:p w14:paraId="19929DF8" w14:textId="1CA9D1B0" w:rsidR="001429D0" w:rsidRDefault="001429D0" w:rsidP="00B575AB">
      <w:r>
        <w:t xml:space="preserve">Helen </w:t>
      </w:r>
      <w:r w:rsidR="008E50F1">
        <w:t>C</w:t>
      </w:r>
      <w:r>
        <w:t>hin’s paper</w:t>
      </w:r>
      <w:r w:rsidR="008E50F1">
        <w:t xml:space="preserve"> (reach out to her)</w:t>
      </w:r>
    </w:p>
    <w:p w14:paraId="79CEBA6C" w14:textId="064E23B8" w:rsidR="00ED572B" w:rsidRDefault="00ED572B" w:rsidP="00B575AB">
      <w:r>
        <w:t>Don’t over interpret</w:t>
      </w:r>
      <w:r w:rsidR="00965D8D">
        <w:t xml:space="preserve"> correlations</w:t>
      </w:r>
    </w:p>
    <w:p w14:paraId="3EFEC254" w14:textId="77777777" w:rsidR="00B575AB" w:rsidRDefault="00B575AB" w:rsidP="00B575AB"/>
    <w:p w14:paraId="259AD95C" w14:textId="77777777" w:rsidR="00FD7F1E" w:rsidRDefault="00FD7F1E"/>
    <w:sectPr w:rsidR="00FD7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854"/>
    <w:multiLevelType w:val="hybridMultilevel"/>
    <w:tmpl w:val="B8448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60104"/>
    <w:multiLevelType w:val="hybridMultilevel"/>
    <w:tmpl w:val="2C60D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084093"/>
    <w:multiLevelType w:val="hybridMultilevel"/>
    <w:tmpl w:val="005C1360"/>
    <w:lvl w:ilvl="0" w:tplc="870679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06C698">
      <w:start w:val="12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10F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AE99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F674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70B9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2C1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140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828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93681007">
    <w:abstractNumId w:val="0"/>
  </w:num>
  <w:num w:numId="2" w16cid:durableId="550577715">
    <w:abstractNumId w:val="2"/>
  </w:num>
  <w:num w:numId="3" w16cid:durableId="1171482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9B"/>
    <w:rsid w:val="000246A7"/>
    <w:rsid w:val="00051FA8"/>
    <w:rsid w:val="00052DB1"/>
    <w:rsid w:val="00065AF0"/>
    <w:rsid w:val="000748D0"/>
    <w:rsid w:val="000805E0"/>
    <w:rsid w:val="00081B88"/>
    <w:rsid w:val="00084E9B"/>
    <w:rsid w:val="00090D2A"/>
    <w:rsid w:val="000A11BD"/>
    <w:rsid w:val="000B58C8"/>
    <w:rsid w:val="000C6248"/>
    <w:rsid w:val="000F0E4F"/>
    <w:rsid w:val="00100551"/>
    <w:rsid w:val="00102F0E"/>
    <w:rsid w:val="001077D4"/>
    <w:rsid w:val="00112A48"/>
    <w:rsid w:val="001429D0"/>
    <w:rsid w:val="001456CB"/>
    <w:rsid w:val="00155A2D"/>
    <w:rsid w:val="001771A0"/>
    <w:rsid w:val="001A515A"/>
    <w:rsid w:val="001C006E"/>
    <w:rsid w:val="001C5D63"/>
    <w:rsid w:val="001C7074"/>
    <w:rsid w:val="001D0320"/>
    <w:rsid w:val="001D6ACE"/>
    <w:rsid w:val="001F5DB1"/>
    <w:rsid w:val="002025B5"/>
    <w:rsid w:val="002044D0"/>
    <w:rsid w:val="00207199"/>
    <w:rsid w:val="00222CEE"/>
    <w:rsid w:val="00235BDC"/>
    <w:rsid w:val="0025023E"/>
    <w:rsid w:val="00254224"/>
    <w:rsid w:val="00256844"/>
    <w:rsid w:val="0026403F"/>
    <w:rsid w:val="00273BE5"/>
    <w:rsid w:val="00276105"/>
    <w:rsid w:val="00287F68"/>
    <w:rsid w:val="002921E7"/>
    <w:rsid w:val="00292FC5"/>
    <w:rsid w:val="002B47F2"/>
    <w:rsid w:val="002C0F22"/>
    <w:rsid w:val="002E4967"/>
    <w:rsid w:val="002F6116"/>
    <w:rsid w:val="00325F3C"/>
    <w:rsid w:val="00330568"/>
    <w:rsid w:val="003341B8"/>
    <w:rsid w:val="00345F13"/>
    <w:rsid w:val="00346E80"/>
    <w:rsid w:val="00347A8D"/>
    <w:rsid w:val="003502B4"/>
    <w:rsid w:val="00365292"/>
    <w:rsid w:val="0037599D"/>
    <w:rsid w:val="00386C69"/>
    <w:rsid w:val="003949BC"/>
    <w:rsid w:val="003A29F7"/>
    <w:rsid w:val="003B49B8"/>
    <w:rsid w:val="003B4D64"/>
    <w:rsid w:val="003B612D"/>
    <w:rsid w:val="003C3B30"/>
    <w:rsid w:val="003F1E81"/>
    <w:rsid w:val="004018E8"/>
    <w:rsid w:val="004111BE"/>
    <w:rsid w:val="00413C3D"/>
    <w:rsid w:val="0045499C"/>
    <w:rsid w:val="00460C5C"/>
    <w:rsid w:val="004679CF"/>
    <w:rsid w:val="00471CBB"/>
    <w:rsid w:val="0047249D"/>
    <w:rsid w:val="004A12BC"/>
    <w:rsid w:val="004B2A27"/>
    <w:rsid w:val="004E1C44"/>
    <w:rsid w:val="004F4A74"/>
    <w:rsid w:val="004F70C5"/>
    <w:rsid w:val="005058DD"/>
    <w:rsid w:val="00506BE3"/>
    <w:rsid w:val="00513261"/>
    <w:rsid w:val="00541D88"/>
    <w:rsid w:val="005523CC"/>
    <w:rsid w:val="00554057"/>
    <w:rsid w:val="00557FBE"/>
    <w:rsid w:val="00570B65"/>
    <w:rsid w:val="005727DB"/>
    <w:rsid w:val="00576870"/>
    <w:rsid w:val="00595A9C"/>
    <w:rsid w:val="005B1250"/>
    <w:rsid w:val="005D5E47"/>
    <w:rsid w:val="005E4E92"/>
    <w:rsid w:val="005E6A65"/>
    <w:rsid w:val="005F221F"/>
    <w:rsid w:val="005F4B1E"/>
    <w:rsid w:val="00611FD6"/>
    <w:rsid w:val="0061437D"/>
    <w:rsid w:val="00616E3E"/>
    <w:rsid w:val="00634348"/>
    <w:rsid w:val="00663F4B"/>
    <w:rsid w:val="0068358D"/>
    <w:rsid w:val="006871AC"/>
    <w:rsid w:val="006A53DD"/>
    <w:rsid w:val="006B4CE1"/>
    <w:rsid w:val="006D0B77"/>
    <w:rsid w:val="006D2ED9"/>
    <w:rsid w:val="006D3439"/>
    <w:rsid w:val="006E79D3"/>
    <w:rsid w:val="006F771A"/>
    <w:rsid w:val="00712672"/>
    <w:rsid w:val="00717D8A"/>
    <w:rsid w:val="00735B9F"/>
    <w:rsid w:val="00751E9C"/>
    <w:rsid w:val="007551E1"/>
    <w:rsid w:val="00755214"/>
    <w:rsid w:val="00766502"/>
    <w:rsid w:val="00770240"/>
    <w:rsid w:val="00772F20"/>
    <w:rsid w:val="00781343"/>
    <w:rsid w:val="007A3262"/>
    <w:rsid w:val="007A7055"/>
    <w:rsid w:val="007E2C45"/>
    <w:rsid w:val="007F1B3A"/>
    <w:rsid w:val="007F77E5"/>
    <w:rsid w:val="008008B7"/>
    <w:rsid w:val="008620C2"/>
    <w:rsid w:val="008749AE"/>
    <w:rsid w:val="00877EDE"/>
    <w:rsid w:val="00895872"/>
    <w:rsid w:val="00896F76"/>
    <w:rsid w:val="008E50F1"/>
    <w:rsid w:val="008F068E"/>
    <w:rsid w:val="008F39DC"/>
    <w:rsid w:val="00904FF7"/>
    <w:rsid w:val="00932C42"/>
    <w:rsid w:val="00955909"/>
    <w:rsid w:val="00965D8D"/>
    <w:rsid w:val="0098266B"/>
    <w:rsid w:val="009948FE"/>
    <w:rsid w:val="009C40D4"/>
    <w:rsid w:val="009D6CF8"/>
    <w:rsid w:val="009E6D89"/>
    <w:rsid w:val="00A10F52"/>
    <w:rsid w:val="00A27B47"/>
    <w:rsid w:val="00A361F3"/>
    <w:rsid w:val="00A407DC"/>
    <w:rsid w:val="00A50D01"/>
    <w:rsid w:val="00A63A6F"/>
    <w:rsid w:val="00A71676"/>
    <w:rsid w:val="00A83941"/>
    <w:rsid w:val="00A95363"/>
    <w:rsid w:val="00AA5CCA"/>
    <w:rsid w:val="00AA5E57"/>
    <w:rsid w:val="00AB28F1"/>
    <w:rsid w:val="00AB5677"/>
    <w:rsid w:val="00AD0CA6"/>
    <w:rsid w:val="00B13CCB"/>
    <w:rsid w:val="00B234CD"/>
    <w:rsid w:val="00B44D4A"/>
    <w:rsid w:val="00B575AB"/>
    <w:rsid w:val="00B629E2"/>
    <w:rsid w:val="00B8786E"/>
    <w:rsid w:val="00BB6B14"/>
    <w:rsid w:val="00BC11D9"/>
    <w:rsid w:val="00BC1E62"/>
    <w:rsid w:val="00BC5BB0"/>
    <w:rsid w:val="00C12C53"/>
    <w:rsid w:val="00C14611"/>
    <w:rsid w:val="00C148D7"/>
    <w:rsid w:val="00C22625"/>
    <w:rsid w:val="00C30BA7"/>
    <w:rsid w:val="00C37917"/>
    <w:rsid w:val="00C42330"/>
    <w:rsid w:val="00C45406"/>
    <w:rsid w:val="00C56282"/>
    <w:rsid w:val="00C745D7"/>
    <w:rsid w:val="00C8363E"/>
    <w:rsid w:val="00C868AB"/>
    <w:rsid w:val="00C95322"/>
    <w:rsid w:val="00CA0AAE"/>
    <w:rsid w:val="00CB185A"/>
    <w:rsid w:val="00CB4B1A"/>
    <w:rsid w:val="00CC4673"/>
    <w:rsid w:val="00CD7F88"/>
    <w:rsid w:val="00CE10BE"/>
    <w:rsid w:val="00D22FB4"/>
    <w:rsid w:val="00D23CBE"/>
    <w:rsid w:val="00D44295"/>
    <w:rsid w:val="00D518D1"/>
    <w:rsid w:val="00D64433"/>
    <w:rsid w:val="00DA1B4C"/>
    <w:rsid w:val="00DA26FD"/>
    <w:rsid w:val="00DA7C85"/>
    <w:rsid w:val="00DB0F20"/>
    <w:rsid w:val="00DB2DAF"/>
    <w:rsid w:val="00DD228E"/>
    <w:rsid w:val="00DD31AD"/>
    <w:rsid w:val="00DD44E2"/>
    <w:rsid w:val="00DD4DF5"/>
    <w:rsid w:val="00E03D71"/>
    <w:rsid w:val="00E07C85"/>
    <w:rsid w:val="00E12418"/>
    <w:rsid w:val="00E20245"/>
    <w:rsid w:val="00E26D1B"/>
    <w:rsid w:val="00E3659B"/>
    <w:rsid w:val="00E649D4"/>
    <w:rsid w:val="00E70A9E"/>
    <w:rsid w:val="00E736C6"/>
    <w:rsid w:val="00E80BE3"/>
    <w:rsid w:val="00EA2555"/>
    <w:rsid w:val="00EC0EFF"/>
    <w:rsid w:val="00ED2C0D"/>
    <w:rsid w:val="00ED572B"/>
    <w:rsid w:val="00ED7F68"/>
    <w:rsid w:val="00EE1213"/>
    <w:rsid w:val="00EE1EA9"/>
    <w:rsid w:val="00EE2419"/>
    <w:rsid w:val="00EE42C9"/>
    <w:rsid w:val="00EE5E43"/>
    <w:rsid w:val="00F02A56"/>
    <w:rsid w:val="00F15ED6"/>
    <w:rsid w:val="00F41789"/>
    <w:rsid w:val="00F5154F"/>
    <w:rsid w:val="00F6086B"/>
    <w:rsid w:val="00F96E90"/>
    <w:rsid w:val="00FB2440"/>
    <w:rsid w:val="00FB4056"/>
    <w:rsid w:val="00FB7155"/>
    <w:rsid w:val="00FD7135"/>
    <w:rsid w:val="00FD7F1E"/>
    <w:rsid w:val="00FE4168"/>
    <w:rsid w:val="00FF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081D7"/>
  <w15:chartTrackingRefBased/>
  <w15:docId w15:val="{F9E7DDFD-B08D-9540-BD62-B5C81624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Ying (NIH/NIEHS) [F]</dc:creator>
  <cp:keywords/>
  <dc:description/>
  <cp:lastModifiedBy>Jin, Ying (NIH/NIEHS) [F]</cp:lastModifiedBy>
  <cp:revision>66</cp:revision>
  <dcterms:created xsi:type="dcterms:W3CDTF">2026-02-26T14:02:00Z</dcterms:created>
  <dcterms:modified xsi:type="dcterms:W3CDTF">2026-02-26T16:05:00Z</dcterms:modified>
</cp:coreProperties>
</file>