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9BFC49" w14:textId="4CF7EFA3" w:rsidR="0086753A" w:rsidRPr="0086753A" w:rsidRDefault="0086753A" w:rsidP="006F3E7C">
      <w:pPr>
        <w:jc w:val="both"/>
        <w:rPr>
          <w:rFonts w:ascii="黑体" w:eastAsia="黑体" w:hAnsi="黑体"/>
          <w:sz w:val="32"/>
          <w:szCs w:val="32"/>
        </w:rPr>
      </w:pPr>
      <w:r w:rsidRPr="0086753A">
        <w:rPr>
          <w:rFonts w:ascii="黑体" w:eastAsia="黑体" w:hAnsi="黑体" w:hint="eastAsia"/>
          <w:sz w:val="32"/>
          <w:szCs w:val="32"/>
        </w:rPr>
        <w:t>代码使用说明</w:t>
      </w:r>
    </w:p>
    <w:p w14:paraId="2B144EC1" w14:textId="0CE8BC81" w:rsidR="006F3E7C" w:rsidRPr="006F3E7C" w:rsidRDefault="006F3E7C" w:rsidP="006F3E7C">
      <w:pPr>
        <w:jc w:val="both"/>
        <w:rPr>
          <w:rFonts w:ascii="仿宋" w:eastAsia="仿宋" w:hAnsi="仿宋" w:hint="eastAsia"/>
          <w:b/>
          <w:bCs/>
          <w:sz w:val="30"/>
          <w:szCs w:val="30"/>
        </w:rPr>
      </w:pPr>
      <w:bookmarkStart w:id="0" w:name="OLE_LINK2"/>
      <w:r w:rsidRPr="006F3E7C">
        <w:rPr>
          <w:rFonts w:ascii="仿宋" w:eastAsia="仿宋" w:hAnsi="仿宋" w:hint="eastAsia"/>
          <w:b/>
          <w:bCs/>
          <w:sz w:val="30"/>
          <w:szCs w:val="30"/>
        </w:rPr>
        <w:t>1.简介</w:t>
      </w:r>
    </w:p>
    <w:bookmarkEnd w:id="0"/>
    <w:p w14:paraId="723CA716" w14:textId="12364FC1" w:rsidR="0086753A" w:rsidRDefault="006F3E7C" w:rsidP="006F3E7C">
      <w:pPr>
        <w:jc w:val="both"/>
        <w:rPr>
          <w:rFonts w:ascii="仿宋" w:eastAsia="仿宋" w:hAnsi="仿宋"/>
          <w:sz w:val="28"/>
          <w:szCs w:val="28"/>
        </w:rPr>
      </w:pPr>
      <w:r w:rsidRPr="006F3E7C">
        <w:rPr>
          <w:rFonts w:ascii="仿宋" w:eastAsia="仿宋" w:hAnsi="仿宋"/>
          <w:sz w:val="28"/>
          <w:szCs w:val="28"/>
        </w:rPr>
        <w:t xml:space="preserve">Tuberculosis </w:t>
      </w:r>
      <w:bookmarkStart w:id="1" w:name="OLE_LINK1"/>
      <w:r w:rsidRPr="006F3E7C">
        <w:rPr>
          <w:rFonts w:ascii="仿宋" w:eastAsia="仿宋" w:hAnsi="仿宋"/>
          <w:sz w:val="28"/>
          <w:szCs w:val="28"/>
        </w:rPr>
        <w:t>diagnostician</w:t>
      </w:r>
      <w:bookmarkEnd w:id="1"/>
      <w:r w:rsidRPr="006F3E7C">
        <w:rPr>
          <w:rFonts w:ascii="仿宋" w:eastAsia="仿宋" w:hAnsi="仿宋"/>
          <w:sz w:val="28"/>
          <w:szCs w:val="28"/>
        </w:rPr>
        <w:t>（或称 TB diagnostician）是一种基于 CNN 的计算工具，能够准确分类健康人与结核病患者的胸部 X 光片。该软件使用 U-Net 技术对输入的胸片进行分割，去除骨骼和阴影，仅保留肺叶部分，使用户可以直观地了解肺部的健康状况（健康人</w:t>
      </w:r>
      <w:r>
        <w:rPr>
          <w:rFonts w:ascii="仿宋" w:eastAsia="仿宋" w:hAnsi="仿宋" w:hint="eastAsia"/>
          <w:sz w:val="28"/>
          <w:szCs w:val="28"/>
        </w:rPr>
        <w:t>对应：完整的肺部图像；</w:t>
      </w:r>
      <w:r w:rsidRPr="006F3E7C">
        <w:rPr>
          <w:rFonts w:ascii="仿宋" w:eastAsia="仿宋" w:hAnsi="仿宋"/>
          <w:sz w:val="28"/>
          <w:szCs w:val="28"/>
        </w:rPr>
        <w:t>结核病患者</w:t>
      </w:r>
      <w:r>
        <w:rPr>
          <w:rFonts w:ascii="仿宋" w:eastAsia="仿宋" w:hAnsi="仿宋" w:hint="eastAsia"/>
          <w:sz w:val="28"/>
          <w:szCs w:val="28"/>
        </w:rPr>
        <w:t>对应：肺部图像</w:t>
      </w:r>
      <w:r w:rsidRPr="006F3E7C">
        <w:rPr>
          <w:rFonts w:ascii="仿宋" w:eastAsia="仿宋" w:hAnsi="仿宋" w:hint="eastAsia"/>
          <w:sz w:val="28"/>
          <w:szCs w:val="28"/>
        </w:rPr>
        <w:t>边</w:t>
      </w:r>
      <w:r w:rsidRPr="006F3E7C">
        <w:rPr>
          <w:rFonts w:ascii="仿宋" w:eastAsia="仿宋" w:hAnsi="仿宋"/>
          <w:sz w:val="28"/>
          <w:szCs w:val="28"/>
        </w:rPr>
        <w:t xml:space="preserve">缘有缺损且内部有空洞）。软件内嵌了高性能的 </w:t>
      </w:r>
      <w:proofErr w:type="spellStart"/>
      <w:r w:rsidRPr="006F3E7C">
        <w:rPr>
          <w:rFonts w:ascii="仿宋" w:eastAsia="仿宋" w:hAnsi="仿宋"/>
          <w:sz w:val="28"/>
          <w:szCs w:val="28"/>
        </w:rPr>
        <w:t>ResNet</w:t>
      </w:r>
      <w:proofErr w:type="spellEnd"/>
      <w:r w:rsidRPr="006F3E7C">
        <w:rPr>
          <w:rFonts w:ascii="仿宋" w:eastAsia="仿宋" w:hAnsi="仿宋"/>
          <w:sz w:val="28"/>
          <w:szCs w:val="28"/>
        </w:rPr>
        <w:t xml:space="preserve"> 模型，专门用于执行胸片分类任务。用户可以通过图形用户界面（GUI）查看分割后的肺叶，并利用软件的分析能力更准确地判断胸片是健康的还是患有结核病的。</w:t>
      </w:r>
    </w:p>
    <w:p w14:paraId="6FCE7579" w14:textId="1D7C2755" w:rsidR="006F3E7C" w:rsidRPr="006F3E7C" w:rsidRDefault="006F3E7C" w:rsidP="006F3E7C">
      <w:pPr>
        <w:jc w:val="both"/>
        <w:rPr>
          <w:rFonts w:ascii="仿宋" w:eastAsia="仿宋" w:hAnsi="仿宋" w:hint="eastAsia"/>
          <w:b/>
          <w:bCs/>
          <w:sz w:val="30"/>
          <w:szCs w:val="30"/>
        </w:rPr>
      </w:pPr>
      <w:bookmarkStart w:id="2" w:name="OLE_LINK3"/>
      <w:r>
        <w:rPr>
          <w:rFonts w:ascii="仿宋" w:eastAsia="仿宋" w:hAnsi="仿宋" w:hint="eastAsia"/>
          <w:b/>
          <w:bCs/>
          <w:sz w:val="30"/>
          <w:szCs w:val="30"/>
        </w:rPr>
        <w:t>2</w:t>
      </w:r>
      <w:r w:rsidRPr="006F3E7C">
        <w:rPr>
          <w:rFonts w:ascii="仿宋" w:eastAsia="仿宋" w:hAnsi="仿宋" w:hint="eastAsia"/>
          <w:b/>
          <w:bCs/>
          <w:sz w:val="30"/>
          <w:szCs w:val="30"/>
        </w:rPr>
        <w:t>.</w:t>
      </w:r>
      <w:r>
        <w:rPr>
          <w:rFonts w:ascii="仿宋" w:eastAsia="仿宋" w:hAnsi="仿宋" w:hint="eastAsia"/>
          <w:b/>
          <w:bCs/>
          <w:sz w:val="30"/>
          <w:szCs w:val="30"/>
        </w:rPr>
        <w:t>软件安装与环境配置</w:t>
      </w:r>
    </w:p>
    <w:bookmarkEnd w:id="2"/>
    <w:p w14:paraId="1E919B32" w14:textId="4CF544B5" w:rsidR="006F3E7C" w:rsidRDefault="006F3E7C" w:rsidP="006F3E7C">
      <w:pPr>
        <w:jc w:val="both"/>
        <w:rPr>
          <w:rFonts w:ascii="仿宋" w:eastAsia="仿宋" w:hAnsi="仿宋"/>
          <w:sz w:val="28"/>
          <w:szCs w:val="28"/>
        </w:rPr>
      </w:pPr>
      <w:r>
        <w:rPr>
          <w:rFonts w:ascii="仿宋" w:eastAsia="仿宋" w:hAnsi="仿宋" w:hint="eastAsia"/>
          <w:sz w:val="28"/>
          <w:szCs w:val="28"/>
        </w:rPr>
        <w:t>软件安装：下载zip文件并解压。</w:t>
      </w:r>
    </w:p>
    <w:p w14:paraId="24CFA199" w14:textId="7B7D8DE2" w:rsidR="006F3E7C" w:rsidRDefault="006F3E7C" w:rsidP="0083668E">
      <w:pPr>
        <w:jc w:val="both"/>
        <w:rPr>
          <w:rFonts w:ascii="仿宋" w:eastAsia="仿宋" w:hAnsi="仿宋"/>
          <w:sz w:val="28"/>
          <w:szCs w:val="28"/>
        </w:rPr>
      </w:pPr>
      <w:r>
        <w:rPr>
          <w:rFonts w:ascii="仿宋" w:eastAsia="仿宋" w:hAnsi="仿宋" w:hint="eastAsia"/>
          <w:sz w:val="28"/>
          <w:szCs w:val="28"/>
        </w:rPr>
        <w:t>配置环境：</w:t>
      </w:r>
      <w:r w:rsidR="0083668E">
        <w:rPr>
          <w:rFonts w:ascii="仿宋" w:eastAsia="仿宋" w:hAnsi="仿宋" w:hint="eastAsia"/>
          <w:sz w:val="28"/>
          <w:szCs w:val="28"/>
        </w:rPr>
        <w:t>确保已安装Python 3.11或更高版本。您可通过命令行（也称终端，Terminal）简单地运行该程序，通过</w:t>
      </w:r>
      <w:r w:rsidR="0083668E">
        <w:rPr>
          <w:rFonts w:ascii="仿宋" w:eastAsia="仿宋" w:hAnsi="仿宋" w:hint="eastAsia"/>
          <w:sz w:val="28"/>
          <w:szCs w:val="28"/>
        </w:rPr>
        <w:t>命令行（也称终端，Terminal）</w:t>
      </w:r>
      <w:r w:rsidR="0083668E">
        <w:rPr>
          <w:rFonts w:ascii="仿宋" w:eastAsia="仿宋" w:hAnsi="仿宋" w:hint="eastAsia"/>
          <w:sz w:val="28"/>
          <w:szCs w:val="28"/>
        </w:rPr>
        <w:t>运行“</w:t>
      </w:r>
      <w:r w:rsidR="0083668E" w:rsidRPr="0083668E">
        <w:rPr>
          <w:rFonts w:ascii="仿宋" w:eastAsia="仿宋" w:hAnsi="仿宋"/>
          <w:sz w:val="28"/>
          <w:szCs w:val="28"/>
        </w:rPr>
        <w:t>python3 PATH_TO_BIA4_Group7 GUI.py</w:t>
      </w:r>
      <w:r w:rsidR="0083668E">
        <w:rPr>
          <w:rFonts w:ascii="仿宋" w:eastAsia="仿宋" w:hAnsi="仿宋" w:hint="eastAsia"/>
          <w:sz w:val="28"/>
          <w:szCs w:val="28"/>
        </w:rPr>
        <w:t>”。该软件所需的Python包及安装：“</w:t>
      </w:r>
      <w:r w:rsidR="0083668E" w:rsidRPr="0083668E">
        <w:rPr>
          <w:rFonts w:ascii="仿宋" w:eastAsia="仿宋" w:hAnsi="仿宋"/>
          <w:sz w:val="28"/>
          <w:szCs w:val="28"/>
        </w:rPr>
        <w:t>pip install -requirement.txt</w:t>
      </w:r>
      <w:r w:rsidR="0083668E">
        <w:rPr>
          <w:rFonts w:ascii="仿宋" w:eastAsia="仿宋" w:hAnsi="仿宋" w:hint="eastAsia"/>
          <w:sz w:val="28"/>
          <w:szCs w:val="28"/>
        </w:rPr>
        <w:t>”。</w:t>
      </w:r>
    </w:p>
    <w:p w14:paraId="16FB6F78" w14:textId="31382AB0" w:rsidR="0083668E" w:rsidRPr="006F3E7C" w:rsidRDefault="0083668E" w:rsidP="0083668E">
      <w:pPr>
        <w:jc w:val="both"/>
        <w:rPr>
          <w:rFonts w:ascii="仿宋" w:eastAsia="仿宋" w:hAnsi="仿宋" w:hint="eastAsia"/>
          <w:b/>
          <w:bCs/>
          <w:sz w:val="30"/>
          <w:szCs w:val="30"/>
        </w:rPr>
      </w:pPr>
      <w:bookmarkStart w:id="3" w:name="OLE_LINK4"/>
      <w:r>
        <w:rPr>
          <w:rFonts w:ascii="仿宋" w:eastAsia="仿宋" w:hAnsi="仿宋" w:hint="eastAsia"/>
          <w:b/>
          <w:bCs/>
          <w:sz w:val="30"/>
          <w:szCs w:val="30"/>
        </w:rPr>
        <w:t>3</w:t>
      </w:r>
      <w:r w:rsidRPr="006F3E7C">
        <w:rPr>
          <w:rFonts w:ascii="仿宋" w:eastAsia="仿宋" w:hAnsi="仿宋" w:hint="eastAsia"/>
          <w:b/>
          <w:bCs/>
          <w:sz w:val="30"/>
          <w:szCs w:val="30"/>
        </w:rPr>
        <w:t>.</w:t>
      </w:r>
      <w:r>
        <w:rPr>
          <w:rFonts w:ascii="仿宋" w:eastAsia="仿宋" w:hAnsi="仿宋" w:hint="eastAsia"/>
          <w:b/>
          <w:bCs/>
          <w:sz w:val="30"/>
          <w:szCs w:val="30"/>
        </w:rPr>
        <w:t>快速入门指南</w:t>
      </w:r>
    </w:p>
    <w:bookmarkEnd w:id="3"/>
    <w:p w14:paraId="13BC077A" w14:textId="1AFA1E34" w:rsidR="00AC7E95" w:rsidRDefault="0083668E" w:rsidP="006F3E7C">
      <w:pPr>
        <w:jc w:val="both"/>
        <w:rPr>
          <w:rFonts w:ascii="仿宋" w:eastAsia="仿宋" w:hAnsi="仿宋"/>
          <w:sz w:val="28"/>
          <w:szCs w:val="28"/>
        </w:rPr>
      </w:pPr>
      <w:r w:rsidRPr="0083668E">
        <w:rPr>
          <w:rFonts w:ascii="仿宋" w:eastAsia="仿宋" w:hAnsi="仿宋"/>
          <w:sz w:val="28"/>
          <w:szCs w:val="28"/>
        </w:rPr>
        <w:t>点击“</w:t>
      </w:r>
      <w:r>
        <w:rPr>
          <w:rFonts w:ascii="仿宋" w:eastAsia="仿宋" w:hAnsi="仿宋" w:hint="eastAsia"/>
          <w:sz w:val="28"/>
          <w:szCs w:val="28"/>
        </w:rPr>
        <w:t>Input</w:t>
      </w:r>
      <w:r w:rsidRPr="0083668E">
        <w:rPr>
          <w:rFonts w:ascii="仿宋" w:eastAsia="仿宋" w:hAnsi="仿宋"/>
          <w:sz w:val="28"/>
          <w:szCs w:val="28"/>
        </w:rPr>
        <w:t>”选择你的图片，选择你输入的图片，然后点击“</w:t>
      </w:r>
      <w:r>
        <w:rPr>
          <w:rFonts w:ascii="仿宋" w:eastAsia="仿宋" w:hAnsi="仿宋" w:hint="eastAsia"/>
          <w:sz w:val="28"/>
          <w:szCs w:val="28"/>
        </w:rPr>
        <w:t>open</w:t>
      </w:r>
      <w:r w:rsidRPr="0083668E">
        <w:rPr>
          <w:rFonts w:ascii="仿宋" w:eastAsia="仿宋" w:hAnsi="仿宋"/>
          <w:sz w:val="28"/>
          <w:szCs w:val="28"/>
        </w:rPr>
        <w:t>”上传。然后，</w:t>
      </w:r>
      <w:r w:rsidR="00AC7E95">
        <w:rPr>
          <w:rFonts w:ascii="仿宋" w:eastAsia="仿宋" w:hAnsi="仿宋" w:hint="eastAsia"/>
          <w:sz w:val="28"/>
          <w:szCs w:val="28"/>
        </w:rPr>
        <w:t>你</w:t>
      </w:r>
      <w:r w:rsidR="00AC7E95" w:rsidRPr="00AC7E95">
        <w:rPr>
          <w:rFonts w:ascii="仿宋" w:eastAsia="仿宋" w:hAnsi="仿宋"/>
          <w:sz w:val="28"/>
          <w:szCs w:val="28"/>
        </w:rPr>
        <w:t>将获得分割后的肺部掩码和诊断结果</w:t>
      </w:r>
      <w:r w:rsidR="00AC7E95">
        <w:rPr>
          <w:rFonts w:ascii="仿宋" w:eastAsia="仿宋" w:hAnsi="仿宋" w:hint="eastAsia"/>
          <w:sz w:val="28"/>
          <w:szCs w:val="28"/>
        </w:rPr>
        <w:t>。</w:t>
      </w:r>
    </w:p>
    <w:p w14:paraId="4E075CD0" w14:textId="63BE39CB" w:rsidR="0086753A" w:rsidRDefault="0083668E" w:rsidP="006F3E7C">
      <w:pPr>
        <w:jc w:val="both"/>
        <w:rPr>
          <w:rFonts w:ascii="仿宋" w:eastAsia="仿宋" w:hAnsi="仿宋"/>
          <w:sz w:val="28"/>
          <w:szCs w:val="28"/>
        </w:rPr>
      </w:pPr>
      <w:r>
        <w:rPr>
          <w:rFonts w:ascii="仿宋" w:eastAsia="仿宋" w:hAnsi="仿宋" w:hint="eastAsia"/>
          <w:noProof/>
          <w:sz w:val="28"/>
          <w:szCs w:val="28"/>
        </w:rPr>
        <w:lastRenderedPageBreak/>
        <w:drawing>
          <wp:inline distT="0" distB="0" distL="0" distR="0" wp14:anchorId="04452AED" wp14:editId="476183B1">
            <wp:extent cx="5274310" cy="1342390"/>
            <wp:effectExtent l="0" t="0" r="0" b="3810"/>
            <wp:docPr id="879162333" name="图片 1" descr="图形用户界面, 文本,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162333" name="图片 1" descr="图形用户界面, 文本, 应用程序&#10;&#10;描述已自动生成"/>
                    <pic:cNvPicPr/>
                  </pic:nvPicPr>
                  <pic:blipFill>
                    <a:blip r:embed="rId4" cstate="print">
                      <a:extLst>
                        <a:ext uri="{28A0092B-C50C-407E-A947-70E740481C1C}">
                          <a14:useLocalDpi xmlns:a14="http://schemas.microsoft.com/office/drawing/2010/main" val="0"/>
                        </a:ext>
                      </a:extLst>
                    </a:blip>
                    <a:stretch>
                      <a:fillRect/>
                    </a:stretch>
                  </pic:blipFill>
                  <pic:spPr>
                    <a:xfrm>
                      <a:off x="0" y="0"/>
                      <a:ext cx="5274310" cy="1342390"/>
                    </a:xfrm>
                    <a:prstGeom prst="rect">
                      <a:avLst/>
                    </a:prstGeom>
                  </pic:spPr>
                </pic:pic>
              </a:graphicData>
            </a:graphic>
          </wp:inline>
        </w:drawing>
      </w:r>
    </w:p>
    <w:p w14:paraId="1AC1DD54" w14:textId="350ADCDC" w:rsidR="004A3821" w:rsidRDefault="004A3821" w:rsidP="006F3E7C">
      <w:pPr>
        <w:jc w:val="both"/>
        <w:rPr>
          <w:rFonts w:ascii="仿宋" w:eastAsia="仿宋" w:hAnsi="仿宋"/>
          <w:sz w:val="28"/>
          <w:szCs w:val="28"/>
        </w:rPr>
      </w:pPr>
      <w:r>
        <w:rPr>
          <w:rFonts w:ascii="仿宋" w:eastAsia="仿宋" w:hAnsi="仿宋" w:hint="eastAsia"/>
          <w:noProof/>
          <w:sz w:val="28"/>
          <w:szCs w:val="28"/>
        </w:rPr>
        <w:drawing>
          <wp:inline distT="0" distB="0" distL="0" distR="0" wp14:anchorId="7CC7A24C" wp14:editId="73D04121">
            <wp:extent cx="5274310" cy="1724660"/>
            <wp:effectExtent l="0" t="0" r="0" b="2540"/>
            <wp:docPr id="108382752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827527" name="图片 1083827527"/>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74310" cy="1724660"/>
                    </a:xfrm>
                    <a:prstGeom prst="rect">
                      <a:avLst/>
                    </a:prstGeom>
                  </pic:spPr>
                </pic:pic>
              </a:graphicData>
            </a:graphic>
          </wp:inline>
        </w:drawing>
      </w:r>
    </w:p>
    <w:p w14:paraId="2EE8823E" w14:textId="6D305F98" w:rsidR="004A3821" w:rsidRPr="00902C05" w:rsidRDefault="004A3821" w:rsidP="004A3821">
      <w:pPr>
        <w:spacing w:line="240" w:lineRule="auto"/>
        <w:ind w:firstLineChars="200" w:firstLine="440"/>
        <w:rPr>
          <w:rFonts w:hint="eastAsia"/>
          <w:bCs/>
          <w:color w:val="000000"/>
          <w:szCs w:val="21"/>
        </w:rPr>
      </w:pPr>
      <w:r>
        <w:rPr>
          <w:rFonts w:hint="eastAsia"/>
          <w:kern w:val="0"/>
          <w:szCs w:val="21"/>
          <w:lang w:val="zh-CN"/>
        </w:rPr>
        <w:t>注</w:t>
      </w:r>
      <w:r w:rsidRPr="0058741A">
        <w:rPr>
          <w:rFonts w:hint="eastAsia"/>
          <w:kern w:val="0"/>
          <w:szCs w:val="21"/>
        </w:rPr>
        <w:t>：</w:t>
      </w:r>
      <w:r>
        <w:rPr>
          <w:rFonts w:hint="eastAsia"/>
          <w:kern w:val="0"/>
          <w:szCs w:val="21"/>
        </w:rPr>
        <w:t>上图中展示了TB diagnostician的GUI界面及上传文件并得到结果的流程；下图展示了该软件针对上传肺部X光片图像进行分类后得到的诊断结果（健康或患肺结核）。</w:t>
      </w:r>
    </w:p>
    <w:p w14:paraId="28D95A65" w14:textId="222DAB68" w:rsidR="004A3821" w:rsidRPr="00902C05" w:rsidRDefault="004A3821" w:rsidP="004A3821">
      <w:pPr>
        <w:spacing w:line="240" w:lineRule="auto"/>
        <w:jc w:val="center"/>
        <w:rPr>
          <w:rFonts w:hint="eastAsia"/>
        </w:rPr>
      </w:pPr>
      <w:r w:rsidRPr="00902C05">
        <w:rPr>
          <w:rFonts w:hint="eastAsia"/>
          <w:b/>
          <w:color w:val="000000"/>
          <w:szCs w:val="21"/>
        </w:rPr>
        <w:t>图</w:t>
      </w:r>
      <w:r>
        <w:rPr>
          <w:rFonts w:hint="eastAsia"/>
          <w:b/>
          <w:color w:val="000000"/>
          <w:szCs w:val="21"/>
        </w:rPr>
        <w:t>1.1 TB</w:t>
      </w:r>
      <w:r w:rsidRPr="004A3821">
        <w:t xml:space="preserve"> </w:t>
      </w:r>
      <w:r w:rsidRPr="004A3821">
        <w:rPr>
          <w:b/>
          <w:color w:val="000000"/>
          <w:szCs w:val="21"/>
        </w:rPr>
        <w:t>diagnostician</w:t>
      </w:r>
      <w:r>
        <w:rPr>
          <w:rFonts w:hint="eastAsia"/>
          <w:b/>
          <w:color w:val="000000"/>
          <w:szCs w:val="21"/>
        </w:rPr>
        <w:t>的GUI界面及结果展示</w:t>
      </w:r>
    </w:p>
    <w:p w14:paraId="6DED535D" w14:textId="77777777" w:rsidR="004A3821" w:rsidRDefault="004A3821" w:rsidP="006F3E7C">
      <w:pPr>
        <w:jc w:val="both"/>
        <w:rPr>
          <w:rFonts w:ascii="仿宋" w:eastAsia="仿宋" w:hAnsi="仿宋" w:hint="eastAsia"/>
          <w:sz w:val="28"/>
          <w:szCs w:val="28"/>
        </w:rPr>
      </w:pPr>
    </w:p>
    <w:p w14:paraId="6CA52EC8" w14:textId="79294539" w:rsidR="00461886" w:rsidRPr="006F3E7C" w:rsidRDefault="00461886" w:rsidP="00461886">
      <w:pPr>
        <w:jc w:val="both"/>
        <w:rPr>
          <w:rFonts w:ascii="仿宋" w:eastAsia="仿宋" w:hAnsi="仿宋" w:hint="eastAsia"/>
          <w:b/>
          <w:bCs/>
          <w:sz w:val="30"/>
          <w:szCs w:val="30"/>
        </w:rPr>
      </w:pPr>
      <w:r>
        <w:rPr>
          <w:rFonts w:ascii="仿宋" w:eastAsia="仿宋" w:hAnsi="仿宋" w:hint="eastAsia"/>
          <w:b/>
          <w:bCs/>
          <w:sz w:val="30"/>
          <w:szCs w:val="30"/>
        </w:rPr>
        <w:t>4</w:t>
      </w:r>
      <w:r w:rsidRPr="006F3E7C">
        <w:rPr>
          <w:rFonts w:ascii="仿宋" w:eastAsia="仿宋" w:hAnsi="仿宋" w:hint="eastAsia"/>
          <w:b/>
          <w:bCs/>
          <w:sz w:val="30"/>
          <w:szCs w:val="30"/>
        </w:rPr>
        <w:t>.</w:t>
      </w:r>
      <w:r>
        <w:rPr>
          <w:rFonts w:ascii="仿宋" w:eastAsia="仿宋" w:hAnsi="仿宋" w:hint="eastAsia"/>
          <w:b/>
          <w:bCs/>
          <w:sz w:val="30"/>
          <w:szCs w:val="30"/>
        </w:rPr>
        <w:t>详细使用说明</w:t>
      </w:r>
    </w:p>
    <w:p w14:paraId="70BCBBE4" w14:textId="30F7FFED" w:rsidR="000E5393" w:rsidRPr="000E5393" w:rsidRDefault="000E5393" w:rsidP="000E5393">
      <w:pPr>
        <w:jc w:val="both"/>
        <w:rPr>
          <w:rFonts w:ascii="仿宋" w:eastAsia="仿宋" w:hAnsi="仿宋" w:hint="eastAsia"/>
          <w:sz w:val="28"/>
          <w:szCs w:val="28"/>
        </w:rPr>
      </w:pPr>
      <w:r w:rsidRPr="000E5393">
        <w:rPr>
          <w:rFonts w:ascii="仿宋" w:eastAsia="仿宋" w:hAnsi="仿宋"/>
          <w:sz w:val="28"/>
          <w:szCs w:val="28"/>
        </w:rPr>
        <w:t>用户首先需要点击“Input”按钮导入图像，然后选择要检查的肺部 X 光片。图像格式</w:t>
      </w:r>
      <w:r w:rsidR="00C42D3F">
        <w:rPr>
          <w:rFonts w:ascii="仿宋" w:eastAsia="仿宋" w:hAnsi="仿宋" w:hint="eastAsia"/>
          <w:sz w:val="28"/>
          <w:szCs w:val="28"/>
        </w:rPr>
        <w:t>支持</w:t>
      </w:r>
      <w:r w:rsidRPr="000E5393">
        <w:rPr>
          <w:rFonts w:ascii="仿宋" w:eastAsia="仿宋" w:hAnsi="仿宋"/>
          <w:sz w:val="28"/>
          <w:szCs w:val="28"/>
        </w:rPr>
        <w:t>“</w:t>
      </w:r>
      <w:proofErr w:type="spellStart"/>
      <w:r w:rsidRPr="000E5393">
        <w:rPr>
          <w:rFonts w:ascii="仿宋" w:eastAsia="仿宋" w:hAnsi="仿宋"/>
          <w:sz w:val="28"/>
          <w:szCs w:val="28"/>
        </w:rPr>
        <w:t>png</w:t>
      </w:r>
      <w:proofErr w:type="spellEnd"/>
      <w:r w:rsidRPr="000E5393">
        <w:rPr>
          <w:rFonts w:ascii="仿宋" w:eastAsia="仿宋" w:hAnsi="仿宋"/>
          <w:sz w:val="28"/>
          <w:szCs w:val="28"/>
        </w:rPr>
        <w:t>, jpg, jpeg”，</w:t>
      </w:r>
      <w:r w:rsidR="00C42D3F">
        <w:rPr>
          <w:rFonts w:ascii="仿宋" w:eastAsia="仿宋" w:hAnsi="仿宋" w:hint="eastAsia"/>
          <w:sz w:val="28"/>
          <w:szCs w:val="28"/>
        </w:rPr>
        <w:t>目前不支持</w:t>
      </w:r>
      <w:r w:rsidRPr="000E5393">
        <w:rPr>
          <w:rFonts w:ascii="仿宋" w:eastAsia="仿宋" w:hAnsi="仿宋"/>
          <w:sz w:val="28"/>
          <w:szCs w:val="28"/>
        </w:rPr>
        <w:t>其他格式。</w:t>
      </w:r>
      <w:r w:rsidR="00C42D3F">
        <w:rPr>
          <w:rFonts w:ascii="仿宋" w:eastAsia="仿宋" w:hAnsi="仿宋" w:hint="eastAsia"/>
          <w:sz w:val="28"/>
          <w:szCs w:val="28"/>
        </w:rPr>
        <w:t>上传</w:t>
      </w:r>
      <w:r w:rsidRPr="000E5393">
        <w:rPr>
          <w:rFonts w:ascii="仿宋" w:eastAsia="仿宋" w:hAnsi="仿宋"/>
          <w:sz w:val="28"/>
          <w:szCs w:val="28"/>
        </w:rPr>
        <w:t>图像后，软件将自动处理和分析图像。基于分析的结核病诊断结果将显示在“Result”部分。预处理后的图像将展示在“Processed Image”区域，</w:t>
      </w:r>
      <w:r w:rsidR="00C42D3F">
        <w:rPr>
          <w:rFonts w:ascii="仿宋" w:eastAsia="仿宋" w:hAnsi="仿宋" w:hint="eastAsia"/>
          <w:sz w:val="28"/>
          <w:szCs w:val="28"/>
        </w:rPr>
        <w:t>将通过自动调节亮度和对比度，使</w:t>
      </w:r>
      <w:r w:rsidRPr="000E5393">
        <w:rPr>
          <w:rFonts w:ascii="仿宋" w:eastAsia="仿宋" w:hAnsi="仿宋"/>
          <w:sz w:val="28"/>
          <w:szCs w:val="28"/>
        </w:rPr>
        <w:t>其特征更加清晰。在“Segmented Image”区域，将显示分割后的肺部区域</w:t>
      </w:r>
      <w:r w:rsidR="00C42D3F">
        <w:rPr>
          <w:rFonts w:ascii="仿宋" w:eastAsia="仿宋" w:hAnsi="仿宋" w:hint="eastAsia"/>
          <w:sz w:val="28"/>
          <w:szCs w:val="28"/>
        </w:rPr>
        <w:t>掩码</w:t>
      </w:r>
      <w:r w:rsidRPr="000E5393">
        <w:rPr>
          <w:rFonts w:ascii="仿宋" w:eastAsia="仿宋" w:hAnsi="仿宋"/>
          <w:sz w:val="28"/>
          <w:szCs w:val="28"/>
        </w:rPr>
        <w:t>图像，展示两个肺叶。</w:t>
      </w:r>
    </w:p>
    <w:p w14:paraId="5A747ACA" w14:textId="3521E5F7" w:rsidR="000E5393" w:rsidRPr="000E5393" w:rsidRDefault="000E5393" w:rsidP="000E5393">
      <w:pPr>
        <w:jc w:val="both"/>
        <w:rPr>
          <w:rFonts w:ascii="仿宋" w:eastAsia="仿宋" w:hAnsi="仿宋" w:hint="eastAsia"/>
          <w:sz w:val="28"/>
          <w:szCs w:val="28"/>
        </w:rPr>
      </w:pPr>
      <w:r w:rsidRPr="000E5393">
        <w:rPr>
          <w:rFonts w:ascii="仿宋" w:eastAsia="仿宋" w:hAnsi="仿宋"/>
          <w:sz w:val="28"/>
          <w:szCs w:val="28"/>
        </w:rPr>
        <w:t>“Input”按钮可以多次使用，允许用户通过再次点击“Input”按钮</w:t>
      </w:r>
      <w:r w:rsidRPr="000E5393">
        <w:rPr>
          <w:rFonts w:ascii="仿宋" w:eastAsia="仿宋" w:hAnsi="仿宋"/>
          <w:sz w:val="28"/>
          <w:szCs w:val="28"/>
        </w:rPr>
        <w:lastRenderedPageBreak/>
        <w:t>更换肺部 X 光片。新分割的图像和诊断结果将刷新。</w:t>
      </w:r>
    </w:p>
    <w:p w14:paraId="3B4122E4" w14:textId="41978886" w:rsidR="00461886" w:rsidRDefault="000E5393" w:rsidP="000E5393">
      <w:pPr>
        <w:jc w:val="both"/>
        <w:rPr>
          <w:rFonts w:ascii="仿宋" w:eastAsia="仿宋" w:hAnsi="仿宋" w:hint="eastAsia"/>
          <w:sz w:val="28"/>
          <w:szCs w:val="28"/>
        </w:rPr>
      </w:pPr>
      <w:r w:rsidRPr="000E5393">
        <w:rPr>
          <w:rFonts w:ascii="仿宋" w:eastAsia="仿宋" w:hAnsi="仿宋"/>
          <w:sz w:val="28"/>
          <w:szCs w:val="28"/>
        </w:rPr>
        <w:t>用户可以点击“Instruction”按钮导航到软件的使用说明链接。用户还可以通过点击“Learn More”按钮获取更多关于结核病的详细信息。此外，用户如有更多问题需要了解，可以点击“Contact Us”获取更多信息和开发者的联系信息。</w:t>
      </w:r>
    </w:p>
    <w:p w14:paraId="419463B4" w14:textId="77777777" w:rsidR="00461886" w:rsidRDefault="00461886" w:rsidP="006F3E7C">
      <w:pPr>
        <w:jc w:val="both"/>
        <w:rPr>
          <w:rFonts w:ascii="仿宋" w:eastAsia="仿宋" w:hAnsi="仿宋"/>
          <w:sz w:val="28"/>
          <w:szCs w:val="28"/>
        </w:rPr>
      </w:pPr>
    </w:p>
    <w:p w14:paraId="4B0D58DF" w14:textId="77777777" w:rsidR="00461886" w:rsidRPr="0086753A" w:rsidRDefault="00461886" w:rsidP="006F3E7C">
      <w:pPr>
        <w:jc w:val="both"/>
        <w:rPr>
          <w:rFonts w:ascii="仿宋" w:eastAsia="仿宋" w:hAnsi="仿宋" w:hint="eastAsia"/>
          <w:sz w:val="28"/>
          <w:szCs w:val="28"/>
        </w:rPr>
      </w:pPr>
    </w:p>
    <w:sectPr w:rsidR="00461886" w:rsidRPr="0086753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753A"/>
    <w:rsid w:val="000E5393"/>
    <w:rsid w:val="00461886"/>
    <w:rsid w:val="004A3821"/>
    <w:rsid w:val="005A42CD"/>
    <w:rsid w:val="006F3E7C"/>
    <w:rsid w:val="0083668E"/>
    <w:rsid w:val="0086753A"/>
    <w:rsid w:val="00AC7E95"/>
    <w:rsid w:val="00C42D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BA8F7"/>
  <w15:chartTrackingRefBased/>
  <w15:docId w15:val="{2DE984C9-A908-894F-9230-FF413A8FB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86753A"/>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86753A"/>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86753A"/>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86753A"/>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86753A"/>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86753A"/>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86753A"/>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86753A"/>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86753A"/>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6753A"/>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86753A"/>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86753A"/>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86753A"/>
    <w:rPr>
      <w:rFonts w:cstheme="majorBidi"/>
      <w:color w:val="0F4761" w:themeColor="accent1" w:themeShade="BF"/>
      <w:sz w:val="28"/>
      <w:szCs w:val="28"/>
    </w:rPr>
  </w:style>
  <w:style w:type="character" w:customStyle="1" w:styleId="50">
    <w:name w:val="标题 5 字符"/>
    <w:basedOn w:val="a0"/>
    <w:link w:val="5"/>
    <w:uiPriority w:val="9"/>
    <w:semiHidden/>
    <w:rsid w:val="0086753A"/>
    <w:rPr>
      <w:rFonts w:cstheme="majorBidi"/>
      <w:color w:val="0F4761" w:themeColor="accent1" w:themeShade="BF"/>
      <w:sz w:val="24"/>
    </w:rPr>
  </w:style>
  <w:style w:type="character" w:customStyle="1" w:styleId="60">
    <w:name w:val="标题 6 字符"/>
    <w:basedOn w:val="a0"/>
    <w:link w:val="6"/>
    <w:uiPriority w:val="9"/>
    <w:semiHidden/>
    <w:rsid w:val="0086753A"/>
    <w:rPr>
      <w:rFonts w:cstheme="majorBidi"/>
      <w:b/>
      <w:bCs/>
      <w:color w:val="0F4761" w:themeColor="accent1" w:themeShade="BF"/>
    </w:rPr>
  </w:style>
  <w:style w:type="character" w:customStyle="1" w:styleId="70">
    <w:name w:val="标题 7 字符"/>
    <w:basedOn w:val="a0"/>
    <w:link w:val="7"/>
    <w:uiPriority w:val="9"/>
    <w:semiHidden/>
    <w:rsid w:val="0086753A"/>
    <w:rPr>
      <w:rFonts w:cstheme="majorBidi"/>
      <w:b/>
      <w:bCs/>
      <w:color w:val="595959" w:themeColor="text1" w:themeTint="A6"/>
    </w:rPr>
  </w:style>
  <w:style w:type="character" w:customStyle="1" w:styleId="80">
    <w:name w:val="标题 8 字符"/>
    <w:basedOn w:val="a0"/>
    <w:link w:val="8"/>
    <w:uiPriority w:val="9"/>
    <w:semiHidden/>
    <w:rsid w:val="0086753A"/>
    <w:rPr>
      <w:rFonts w:cstheme="majorBidi"/>
      <w:color w:val="595959" w:themeColor="text1" w:themeTint="A6"/>
    </w:rPr>
  </w:style>
  <w:style w:type="character" w:customStyle="1" w:styleId="90">
    <w:name w:val="标题 9 字符"/>
    <w:basedOn w:val="a0"/>
    <w:link w:val="9"/>
    <w:uiPriority w:val="9"/>
    <w:semiHidden/>
    <w:rsid w:val="0086753A"/>
    <w:rPr>
      <w:rFonts w:eastAsiaTheme="majorEastAsia" w:cstheme="majorBidi"/>
      <w:color w:val="595959" w:themeColor="text1" w:themeTint="A6"/>
    </w:rPr>
  </w:style>
  <w:style w:type="paragraph" w:styleId="a3">
    <w:name w:val="Title"/>
    <w:basedOn w:val="a"/>
    <w:next w:val="a"/>
    <w:link w:val="a4"/>
    <w:uiPriority w:val="10"/>
    <w:qFormat/>
    <w:rsid w:val="0086753A"/>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86753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6753A"/>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86753A"/>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86753A"/>
    <w:pPr>
      <w:spacing w:before="160"/>
      <w:jc w:val="center"/>
    </w:pPr>
    <w:rPr>
      <w:i/>
      <w:iCs/>
      <w:color w:val="404040" w:themeColor="text1" w:themeTint="BF"/>
    </w:rPr>
  </w:style>
  <w:style w:type="character" w:customStyle="1" w:styleId="a8">
    <w:name w:val="引用 字符"/>
    <w:basedOn w:val="a0"/>
    <w:link w:val="a7"/>
    <w:uiPriority w:val="29"/>
    <w:rsid w:val="0086753A"/>
    <w:rPr>
      <w:i/>
      <w:iCs/>
      <w:color w:val="404040" w:themeColor="text1" w:themeTint="BF"/>
    </w:rPr>
  </w:style>
  <w:style w:type="paragraph" w:styleId="a9">
    <w:name w:val="List Paragraph"/>
    <w:basedOn w:val="a"/>
    <w:uiPriority w:val="34"/>
    <w:qFormat/>
    <w:rsid w:val="0086753A"/>
    <w:pPr>
      <w:ind w:left="720"/>
      <w:contextualSpacing/>
    </w:pPr>
  </w:style>
  <w:style w:type="character" w:styleId="aa">
    <w:name w:val="Intense Emphasis"/>
    <w:basedOn w:val="a0"/>
    <w:uiPriority w:val="21"/>
    <w:qFormat/>
    <w:rsid w:val="0086753A"/>
    <w:rPr>
      <w:i/>
      <w:iCs/>
      <w:color w:val="0F4761" w:themeColor="accent1" w:themeShade="BF"/>
    </w:rPr>
  </w:style>
  <w:style w:type="paragraph" w:styleId="ab">
    <w:name w:val="Intense Quote"/>
    <w:basedOn w:val="a"/>
    <w:next w:val="a"/>
    <w:link w:val="ac"/>
    <w:uiPriority w:val="30"/>
    <w:qFormat/>
    <w:rsid w:val="008675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86753A"/>
    <w:rPr>
      <w:i/>
      <w:iCs/>
      <w:color w:val="0F4761" w:themeColor="accent1" w:themeShade="BF"/>
    </w:rPr>
  </w:style>
  <w:style w:type="character" w:styleId="ad">
    <w:name w:val="Intense Reference"/>
    <w:basedOn w:val="a0"/>
    <w:uiPriority w:val="32"/>
    <w:qFormat/>
    <w:rsid w:val="0086753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60</TotalTime>
  <Pages>3</Pages>
  <Words>161</Words>
  <Characters>924</Characters>
  <Application>Microsoft Office Word</Application>
  <DocSecurity>0</DocSecurity>
  <Lines>7</Lines>
  <Paragraphs>2</Paragraphs>
  <ScaleCrop>false</ScaleCrop>
  <Company/>
  <LinksUpToDate>false</LinksUpToDate>
  <CharactersWithSpaces>1083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Yingqi</dc:creator>
  <cp:keywords/>
  <dc:description/>
  <cp:lastModifiedBy>Li, Yingqi</cp:lastModifiedBy>
  <cp:revision>2</cp:revision>
  <dcterms:created xsi:type="dcterms:W3CDTF">2024-07-22T12:35:00Z</dcterms:created>
  <dcterms:modified xsi:type="dcterms:W3CDTF">2024-07-22T15:22:00Z</dcterms:modified>
</cp:coreProperties>
</file>