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release_clause and no removing outliers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0.7400586936840906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0.7397837366697118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7626445670116.827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2761602.0115354834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1444970.1668751102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release_clause and removing outliers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0.6045195049468439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0.6040182975321458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1606708888227.7727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1267560.2108885292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829364.977820963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release_clause and no removing outliers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9725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33721810183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9725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030530698442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805836061008.2603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897683.7199193601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447639.90118270664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release_clause and removing outliers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0.6233029510456198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0.6227224770853494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261289735368.2884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511165.07643645647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265334.21987712046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release_clause, without wage and no removing outliers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971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6063962648378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971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5763624829001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833042963944.6171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912711.8734543871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465650.1524695621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release_clause, without wage and removing outliers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= 0.6184826613303258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Adjusted r2 = 0.6179869338997293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MSE = 674059705433.2573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 = 821011.3917804413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MAE = 413704.3693248925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