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玩物養志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積木玩具較古典和擬仿玩具更受家長歡迎，原因不外乎就是積木排列屬於意*智類的遊戲，孩子快樂的同時又能促進大腦發育。而我，最喜歡槍戰遊戲，此類擬仿玩具，因具備強烈刺激感很是令人上頭。擬仿槍戰遊戲通常需要團體合作，為了更具臨場感，我和朋友會製作些障礙物和簡易的裝備，和隊友討論戰略，分析敵情。我常認為開會報告的程序太過無趣，分析這個月的業積*，檢討行銷的方式，每當心中有這樣想法的時候，我就會想起小時候打得*那些戰，西裝打領的同事換上軍服，手中的文件變成槍炮刀劍，瞬間，我立即提起精神，和隊友討論戰略，勢必要打一場勝戰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幼時玩玩具，並沒有讓我成為保家衛國的戰士，也沒玩出多大的能力，只是在遇見困境時，我能回憶童年玩玩具的心境，讓回憶把自己從泥潭中拉出來。這也算得上是一種志吧！我們從出生開始學習帶得走的能力，能力如果無法應用在生活中，就同一朵沒有花香的花朵，開得再盛，還是無法發揮價值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玩具不只是享樂，我們應該在玩玩具的過程中，找到能運用的志。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