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溫暖的心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在現實社會中，人們為了生活都在努力奮鬥的賺錢，辛苦忙碌的工作卻不一定人人都能夠足以溫飽，還是有人在現實中只為了能吃上一頓飯而憂愁，世界上有許多善心人士願意以自己的力量去幫助這一群弱勢。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我從小生活的地方住著許多老年人，那些老年人有的與子女一起住，有的子女去都市打拼不住家裡。 我的鄰居住著一位奶奶，她與女兒一起生活，但太部分時間她的女兒都在外出工作，所以時常只看到奶奶一個人的身影，我從小的時候，只要早上出門上學，都會看到奶奶帶著她的狗在撿回收垃圾，那些收集到的瓶子、罐子能夠拿去換錢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鄰居奶奶家的門口堆满了撿到的回收，那些回收可以讓她補貼家用，周遭的鄰居都會把自己家中的回收拿給鄰居奶奶，也會有人幫她一起整理回收。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「人間處處有溫情」這句話我從周遭鄰居以自己的方式幫助奶奶減輕她的困難中看到，小小的善意是能讓生活在灰暗世界中的人看到微光，讓他們覺得不是只有自己在與世界對抗，心中有溫暖的感覺。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