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一年四季，春夏秋冬的輪替，隨著地球自轉著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行，世界萬物不變的法則訴說著永恆，在東升西落的落日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餘輝*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，映照著時間的流雲。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熱氣氤氳的夏暑里，有著數不清的記憶碎片，蟬鳴喧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蕭*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的旋律，有如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邦的協奏曲，象徵我青春的大演奏家，告別春天的鳥鳴花香，整齊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懔*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烈的蟬鳴聲不間斷的演奏，只屬於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們的季節，伴隨汗水的苦澀氣味，流逝著。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耳畔響起蛙鳴蟬語，苦澀中帶著季節的甜味。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