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「男女平等」這個議題早已被台灣人拋在腦後，我想原因是現在已逐漸消逝岐*視女性或攻擊女性的言論，所以大家便認為男女已經平等，實則並不然！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據大家的經驗來說，男女在一段親密關係中為何總是要男性負擔多數的開銷？無人異議這種由「男性主導」的關係，反映出社會對於男性擁有較大的權力已經默認，並將權力用於欺壓較為弱勢的群體：老弱婦孺，其中我認為婦人總是深受其害，常年被當成男性的「附屬品」，加上社會對女性的「物化」，你有多少魅力可以吸引男人的關注？如何成為好的家庭主婦？一切看起來好像是幫助你更好，實則把你當成了「商品」一樣衡量價值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這對於女性而言無疑是悲哀的，一出生便被衡量有多少價值，並被某些傳統父母貼上標籤培育長大，女性的標籤便從此撕不掉，從出生到出嫁都要維持一個良好的樣貌，像是「商品」被展出，標明性能、價錢等等，而女性卻對此現象沒有絲毫懷疑，反而自願加入———審視女性的行列中，這是我認為的貼標籤之實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