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氣味在生活當中無所不在，可能聞到食物的香氣，讓你忍不住去買，並且狼吞虎燕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，也可能聞到大自然的香氣，感受著大自然的懷抱，感受著大自然給的關懷而擁有溫暖。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當我聞到了大自然的味道時，竟然換起了我小時候和家人一起爬山的快樂時光，看著大自然的魔法，享受著世界的鬼斧神工，同時跟著家人們有說有笑的爬山，運動著身體，這段時光是我最開心、最幸福，並且永遠都不想忘記的一段童年時光，哪怕未來有著跟家人數不清的爭吵和數不清的不愉快，我也會選擇繼續擁有這段美好記憶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這段記憶對我來說非常重要，我也非常的珍惜，因為這段記憶是我和家人共同的記憶，不管我們現在或未來是非常忙碌，又或者是沒有時間陪伴家人時，這段記憶將帶領著我前去回憶及尋找。這段記憶也是我支撐的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力，在我想放棄，又或者是很無助時，這將會是我最後的一面盾如动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力與勇氣。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氣味代表的意義有非常之多，這些氣味可能會讓你肚子餓、感到溫暖、心情變好，又或者是思念以及陪伴，將是我們保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貴的寶藏。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