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中、小學禁止含糖飲料是一項非常值得支待的政策，因為它能助於促進學生的健康，並幫助養成良好的飲食習慣。含糖飲料的高糖分是導致小學生肥胖的主要原因之一。飲料不僅缺乏營養、還會導致糖尿病和心血管疾病。中、小學生正進行身體發育的階段，長期飲用含糖飲料不僅會多影響他門的身材管理，還會增加疾病的風險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含糖飲料對牙齒的傷害也不能忽視。對於中、小學生來說，牙齒正在發育階段，飲食過多的含糖飲料會造成長期的牙齒健康問題。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通過這個政策可以幫助學生養成健康的飲食習慣。這樣學生會選擇水或健康飲品，不僅有助於保持身體健康，還能提高專注力和學習效率。並鼓勵他們形成長期的健康習慣，對自己和對社會都有積極影響。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