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28.327026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108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學年度學科能力測驗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07324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國語文寫作能力測驗閱卷評分原則說明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906982421875" w:line="240" w:lineRule="auto"/>
        <w:ind w:left="0" w:right="-4.000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閱卷召集人：林啟屏（國立政治大學中文系教授）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91943359375" w:line="299.9513339996338" w:lineRule="auto"/>
        <w:ind w:left="22.560043334960938" w:right="-4.000244140625" w:firstLine="611.5199279785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本次參與閱卷的委員，均為各大學中文系、國文系、語文教育系或通識教育中心之教師，共計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人，分為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組，每一大題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組，採分題閱卷。除正、副召集人統籌閱卷事宜外，並置協同主持人， 負責各組閱卷工作。正、副召集人及協同主持人均為各大學中文系、國文系之專任教授。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日，由正、副召集人與所有協同主持人，就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3,000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份抽樣之答案卷（來自北、中、南、東 各考區），詳加評閱、分析、討論，草擬評分原則。每題分別選出「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 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」、「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」等六級之標準卷各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份、試閱卷各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份及測試卷若干份，並擬定評分原則，製作閱 卷參考手冊，供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日試閱會議時，各組協同主持人說明及全體閱卷委員參考之用，並作為正式 閱卷之評分參考。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6826171875" w:line="299.88000869750977" w:lineRule="auto"/>
        <w:ind w:left="153.60000610351562" w:right="-3.399658203125" w:firstLine="480.4799652099609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本次國語文寫作能力測驗分二大題，每題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分，共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分。第一大題測驗知性統整判斷能力，第 二大題測驗情意感受抒發能力。測驗時間增加為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分鐘。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40283203125" w:line="299.91700172424316" w:lineRule="auto"/>
        <w:ind w:left="0" w:right="-6.400146484375" w:firstLine="510.47988891601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第一大題分二小題，第一小題要求考生根據國民健康署的兩份圖示，說明欲針對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以下 學生進行減糖宣導時，列出最優先宣導對象及其理由。第二小題要求考生對於「中、小學校園禁止 含糖飲料」提出看法與論述，贊成或反對立場均可。能依據圖示正確說明宣導對象，理由具體而清 晰，且對「中、小學校園禁止含糖飲料」言之有理，論述清晰，文辭精練者，得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條理分明，論述扼要，文辭暢達者，得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；能依據圖示說明宣導對象與理由，惟敘述欠 具體清晰，但對「中、小學校園禁止含糖飲料」論述合理，文辭得宜者，得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；論述 普通，文辭平順者，得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；略涉及宣導對象或理由，惟未引用圖示資訊，或說明紊亂， 且對「中、小學校園禁止含糖飲料」論述空泛，文辭欠平順者，得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(9~6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；論述雜亂，文句 不通者，得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。其次，再視字數是否符合要求，錯別字是否過多，斟酌扣分；未遵守作答 區之規定，從第二大題作答區開始寫作第一大題者，扣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0030517578125" w:line="299.94412422180176" w:lineRule="auto"/>
        <w:ind w:left="11.279983520507812" w:right="-6.400146484375" w:firstLine="499.19990539550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第二大題亦分二小題，第一小題要求考生閱讀甲、乙二文之後，「分別說明陶潛對於人子、外 公對於阿啟伯的善意」。第二小題要求考生以「溫暖的心」為題，寫一篇文章，分享自己的經驗及 體會。能同時說明陶潛對於「人子」、外公對於阿啟伯的心情，解讀深刻，文辭優美，且文章能深 刻描述經驗，及從經驗中所獲得的體會，敘寫生動，結構謹嚴，文辭優美者，得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(22~25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 能同時說明陶潛對於「人子」、外公對於阿啟伯的心情，解讀適切，文辭順暢，且文章能適切描述 經驗，及從經驗中所獲得的體會，敘寫細膩，結構穩妥，文辭順暢者，得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(18~21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；能同時說 明陶潛對於「人子」、外公對於阿啟伯的心情，解讀穩妥，文辭平順，且文章能充分描述經驗，及 從經驗中所獲得的體會，敘寫具體，結構適當，文辭平順者，得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(14~17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；能說明陶潛對於 「人子」或外公對於阿啟伯的心情，解讀大致合理，文辭尚可，且文章能描述經驗，及從經驗中所 獲得的體會，敘寫平實，文辭大致通順者，得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(10~13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；說明陶潛對於「人子」或外公對於阿 啟伯的心情，解讀不切情理，文辭不佳，且文章經驗及體會敘寫浮泛，或偏離焦點，文辭欠通順者， 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C+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(9~6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；無法掌握題旨，解讀不當，文辭拙劣者，得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級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(1~5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。另外，視標點符號之使 用與錯別字之多寡，斟酌扣分；未遵守作答區之規定，從第一大題作答區開始寫作第二大題者，扣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分。</w:t>
      </w:r>
    </w:p>
    <w:sectPr>
      <w:pgSz w:h="16820" w:w="11900" w:orient="portrait"/>
      <w:pgMar w:bottom="2174.399871826172" w:top="1063.20068359375" w:left="713.2799530029297" w:right="845.200195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