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0.82580566406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學年度學科能力測驗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11767578125" w:line="240" w:lineRule="auto"/>
        <w:ind w:left="0" w:right="0" w:firstLine="0"/>
        <w:jc w:val="center"/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國語文寫作能力測驗閱卷評分原則說明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02392578125" w:line="240" w:lineRule="auto"/>
        <w:ind w:left="0" w:right="110.510253906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閱卷召集人：陳昌明（國立成功大學中文系名譽教授）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31982421875" w:line="316.5399742126465" w:lineRule="auto"/>
        <w:ind w:left="0" w:right="-0.8984375" w:firstLine="625.9201049804688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本次參與閱卷的委員，均為各大學中文系、國文系、語文教育系或通識教育中心之教 師，共計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人，分為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組，每一大題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組，採分題閱卷。除正、副召集人統籌閱卷事宜外， 並置協同主持人，負責各組閱卷工作。正、副召集人及協同主持人均為各大學中文系、國 文系之專任教授。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779296875" w:line="316.6234016418457" w:lineRule="auto"/>
        <w:ind w:left="11.03973388671875" w:right="-4.400634765625" w:firstLine="628.0793762207031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日，由正、副召集人分別與兩組所有協同主持人，就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3,000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份抽樣之答 題卷（來自北、中、南、東各區），詳加評閱、分析、討論，草擬評分原則。每題分別選 出「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」等六級之標準卷、試閱卷及測試卷若 干份，並擬定評分原則，製作「閱卷參考手冊」，供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日試閱會議時，各組協同主持人 說明及全體閱卷委員參考之用，並作為正式閱卷之評分參考。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969482421875" w:line="316.8735408782959" w:lineRule="auto"/>
        <w:ind w:left="153.35968017578125" w:right="16.9580078125" w:firstLine="472.56011962890625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本次國語文寫作能力測驗分二大題，每題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分，共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分。第一大題以測驗知性統整判 斷能力為主，第二大題以測驗情意感受抒發能力為主。測驗時間為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分鐘。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454345703125" w:line="316.47348403930664" w:lineRule="auto"/>
        <w:ind w:left="3.600006103515625" w:right="-3.010253906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第一大題分二小題，第一小題要求考生根據兩段文章內容，說明「標籤」概念使用於 人身上的正面與負面作用。第二小題要求考生透過生活中「貼標籤」或「被貼標籤」的實 例，說明對標籤現象的看法。第一小題，能確切說明標籤正面與負面作用，敘述完整，表 達清晰者，可得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等，對應分數為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分，視文字或作答精確程度而微調得分；僅能略為說 明正面與負面作用，文字欠周延者，則得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等，對應分數為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分；僅能略涉題旨，無法清楚 說明正面與負面作用者，則得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等，對應分數為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分。第二小題，能以適切事例，完整表達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458251953125" w:line="316.4446449279785" w:lineRule="auto"/>
        <w:ind w:left="37.440338134765625" w:right="-1.810302734375" w:firstLine="108.48007202148438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對「標籤」現象的看法，論點明確，詮釋深入，結構嚴謹，文辭暢達者，得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(19-21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 能以適切事例，具體表述對「標籤」現象的觀點，結構允當，條理分明，文辭流暢者，得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(15-18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；能表述對「標籤」現象的觀點，論述尚稱適當，結構合宜，文辭通順者，得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(12-14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；能大致表述對「標籤」現象的觀點，但論述平平，文辭尚稱通順者，得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(8-11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；稍涉題旨，觀點敘述不清，結構鬆散，文辭欠通順者，得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(5-7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；立論含 糊，敘寫雜亂，文辭不通，得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(1-4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。空白卷、文不對題，或僅抄錄題幹者得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分。其 次，審視字數是否符合要求，錯別字是否過多，斟酌扣分；未遵守作答區之規定，從第二 大題作答區開始寫作第一大題者，扣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7542724609375" w:line="316.373348236084" w:lineRule="auto"/>
        <w:ind w:left="14.880218505859375" w:right="5.679931640625" w:firstLine="0"/>
        <w:jc w:val="righ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第二大題要求考生以「縫隙的聯想」為題，透過森林的縫隙出發，結合生活經驗或見 聞，書寫自己的感思與體悟。能具體書寫生命中對於縫隙的感思與體悟，結構嚴謹，文辭 洗練，情感雋永者，得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(22-25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；能清楚書寫生命中對於縫隙的感思與體悟，結構完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46685791015625" w:line="316.373348236084" w:lineRule="auto"/>
        <w:ind w:left="44.880218505859375" w:right="10.54931640625" w:hanging="29.9998474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整，文辭暢達，情感深刻者，得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(18-21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；能適當書寫生命中對於縫隙的感思與體悟， 內容稍欠深刻，唯情感表達合宜，結構清楚，文辭通順者，得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(14-17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；大致能適當 書寫生命中對於縫隙的感思與體悟，內容較乏深刻，結構尚可，文辭平順者，得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(10-13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5399742126465" w:lineRule="auto"/>
        <w:ind w:left="11.040725708007812" w:right="8.26904296875" w:firstLine="138.7200164794922"/>
        <w:jc w:val="left"/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；內容不切情理，結構欠佳，文辭浮泛者，得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(6-9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；無法掌握題旨，敘寫雜亂， 文句不通者，得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(1-5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。空白卷、文不對題，或僅抄錄題幹者得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分。另外，視標點符 號之使用與錯別字之多寡，斟酌扣分；未遵守作答區之規定，從第一大題作答區開始寫作 第二大題者，扣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Kai" w:cs="Kai" w:eastAsia="Kai" w:hAnsi="K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</w:t>
      </w:r>
    </w:p>
    <w:sectPr>
      <w:pgSz w:h="16840" w:w="11900" w:orient="portrait"/>
      <w:pgMar w:bottom="1406.8060302734375" w:top="1723.194580078125" w:left="1144.559326171875" w:right="1279.89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