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 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 從上文對話中約略可以看出福爾摩斯、華生不同的生活態度，請分析二人的差異，並說明你比較 傾向哪一種。文長限800字以內。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sbz1czbmxv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C等級（1-9分）改寫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福爾摩斯和華生有不同的生活方式。華生買麵包是因為便宜，但他沒有考慮到其他花費。福爾摩斯則會從各方面想問題，做出更好的選擇。華生只看便宜的價格，而福爾摩斯考慮整體。他們的差異在於思維方式。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華生覺得便宜的麵包好，但最後卻花了更多錢。這是因為他只專注於眼前的利益，沒有想清楚其他問題。福爾摩斯的思考更周到，能想到不同的影響。他會提醒華生，為什麼不買好吃又便宜的三明治，這樣還能省錢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我比較喜歡福爾摩斯的想法。雖然華生的選擇看似簡單，但長期來看可能會更貴。生活中，每次選擇都要考慮後果。福爾摩斯的方式雖然複雜，但能讓人避免錯誤。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總的來說，這段對話展示了兩種生活方式。華生的直覺選擇和福爾摩斯的理性思考。雖然簡單的選擇看起來方便，但要考慮長遠的結果，我希望自己能更像福爾摩斯。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總分：5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各向度評分：</w:t>
        <w:br w:type="textWrapping"/>
        <w:t xml:space="preserve">立意：2（差）</w:t>
        <w:br w:type="textWrapping"/>
        <w:t xml:space="preserve">立意未能深入，缺乏具體的分析與深度，僅僅提到兩者的差異。</w:t>
        <w:br w:type="textWrapping"/>
        <w:t xml:space="preserve">結構：2（差）</w:t>
        <w:br w:type="textWrapping"/>
        <w:t xml:space="preserve">結構過於簡單，缺乏連貫的段落與明確的邏輯。</w:t>
        <w:br w:type="textWrapping"/>
        <w:t xml:space="preserve">修辭：1（劣）</w:t>
        <w:br w:type="textWrapping"/>
        <w:t xml:space="preserve">修辭使用很少，語言平淡，缺乏表達的豐富性。</w:t>
        <w:br w:type="textWrapping"/>
        <w:t xml:space="preserve">敘述：2（差）</w:t>
        <w:br w:type="textWrapping"/>
        <w:t xml:space="preserve">敘述缺乏層次感，簡單平鋪直敘，未能引發興趣。</w:t>
        <w:br w:type="textWrapping"/>
        <w:t xml:space="preserve">啟發：2（差）</w:t>
        <w:br w:type="textWrapping"/>
        <w:t xml:space="preserve">缺乏啟發性，沒有引導讀者思考，結尾也不夠強烈。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