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540B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center"/>
        <w:textAlignment w:val="auto"/>
        <w:rPr>
          <w:rFonts w:hint="eastAsia" w:ascii="方正公文小标宋" w:hAnsi="方正公文小标宋" w:eastAsia="方正公文小标宋" w:cs="方正公文小标宋"/>
          <w:kern w:val="0"/>
          <w:sz w:val="36"/>
          <w:szCs w:val="36"/>
          <w:lang w:val="en-US" w:eastAsia="zh-CN" w:bidi="ar"/>
        </w:rPr>
      </w:pPr>
      <w:r>
        <w:rPr>
          <w:rFonts w:hint="eastAsia" w:ascii="方正公文小标宋" w:hAnsi="方正公文小标宋" w:eastAsia="方正公文小标宋" w:cs="方正公文小标宋"/>
          <w:kern w:val="0"/>
          <w:sz w:val="36"/>
          <w:szCs w:val="36"/>
          <w:lang w:val="en-US" w:eastAsia="zh-CN" w:bidi="ar"/>
        </w:rPr>
        <w:t>110实验室前沿技术分组研究与专题汇报</w:t>
      </w:r>
    </w:p>
    <w:p w14:paraId="679702F0">
      <w:pPr>
        <w:keepNext w:val="0"/>
        <w:keepLines w:val="0"/>
        <w:widowControl/>
        <w:suppressLineNumbers w:val="0"/>
        <w:jc w:val="center"/>
        <w:rPr>
          <w:rFonts w:hint="eastAsia" w:ascii="方正公文小标宋" w:hAnsi="方正公文小标宋" w:eastAsia="方正公文小标宋" w:cs="方正公文小标宋"/>
          <w:kern w:val="0"/>
          <w:sz w:val="36"/>
          <w:szCs w:val="36"/>
          <w:lang w:val="en-US" w:eastAsia="zh-CN" w:bidi="ar"/>
        </w:rPr>
      </w:pPr>
      <w:r>
        <w:rPr>
          <w:rFonts w:hint="eastAsia" w:ascii="方正公文小标宋" w:hAnsi="方正公文小标宋" w:eastAsia="方正公文小标宋" w:cs="方正公文小标宋"/>
          <w:kern w:val="0"/>
          <w:sz w:val="36"/>
          <w:szCs w:val="36"/>
          <w:lang w:val="en-US" w:eastAsia="zh-CN" w:bidi="ar"/>
        </w:rPr>
        <w:t>开题报告</w:t>
      </w:r>
    </w:p>
    <w:tbl>
      <w:tblPr>
        <w:tblStyle w:val="15"/>
        <w:tblW w:w="498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2036"/>
        <w:gridCol w:w="2552"/>
        <w:gridCol w:w="3711"/>
      </w:tblGrid>
      <w:tr w14:paraId="038E8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18" w:type="pct"/>
            <w:vAlign w:val="center"/>
          </w:tcPr>
          <w:p w14:paraId="35AB9E0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研究题目</w:t>
            </w:r>
          </w:p>
        </w:tc>
        <w:tc>
          <w:tcPr>
            <w:tcW w:w="4181" w:type="pct"/>
            <w:gridSpan w:val="3"/>
            <w:vAlign w:val="center"/>
          </w:tcPr>
          <w:p w14:paraId="471183DD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  <w:t>基于COPD医学文本的实体关系抽取与知识图谱构建</w:t>
            </w:r>
          </w:p>
        </w:tc>
      </w:tr>
      <w:tr w14:paraId="207B7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18" w:type="pct"/>
            <w:vAlign w:val="center"/>
          </w:tcPr>
          <w:p w14:paraId="690F14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课题类型</w:t>
            </w:r>
          </w:p>
        </w:tc>
        <w:tc>
          <w:tcPr>
            <w:tcW w:w="4181" w:type="pct"/>
            <w:gridSpan w:val="3"/>
            <w:vAlign w:val="center"/>
          </w:tcPr>
          <w:p w14:paraId="7F9A44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算法实验类 / 综合应用类</w:t>
            </w:r>
          </w:p>
        </w:tc>
      </w:tr>
      <w:tr w14:paraId="46ABB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18" w:type="pct"/>
            <w:vAlign w:val="center"/>
          </w:tcPr>
          <w:p w14:paraId="566AFC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小组成员</w:t>
            </w:r>
          </w:p>
        </w:tc>
        <w:tc>
          <w:tcPr>
            <w:tcW w:w="1026" w:type="pct"/>
            <w:vAlign w:val="center"/>
          </w:tcPr>
          <w:p w14:paraId="1CF07BE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姓名</w:t>
            </w:r>
          </w:p>
        </w:tc>
        <w:tc>
          <w:tcPr>
            <w:tcW w:w="1286" w:type="pct"/>
            <w:vAlign w:val="center"/>
          </w:tcPr>
          <w:p w14:paraId="3994A5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学号</w:t>
            </w:r>
          </w:p>
        </w:tc>
        <w:tc>
          <w:tcPr>
            <w:tcW w:w="1868" w:type="pct"/>
            <w:vAlign w:val="center"/>
          </w:tcPr>
          <w:p w14:paraId="311355E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专业</w:t>
            </w:r>
          </w:p>
        </w:tc>
      </w:tr>
      <w:tr w14:paraId="64556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18" w:type="pct"/>
            <w:vAlign w:val="center"/>
          </w:tcPr>
          <w:p w14:paraId="792E36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26" w:type="pct"/>
            <w:vAlign w:val="center"/>
          </w:tcPr>
          <w:p w14:paraId="0B81A49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尹鑫</w:t>
            </w:r>
          </w:p>
        </w:tc>
        <w:tc>
          <w:tcPr>
            <w:tcW w:w="1286" w:type="pct"/>
            <w:vAlign w:val="center"/>
          </w:tcPr>
          <w:p w14:paraId="549858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  <w:t>2024213808</w:t>
            </w:r>
          </w:p>
        </w:tc>
        <w:tc>
          <w:tcPr>
            <w:tcW w:w="1868" w:type="pct"/>
            <w:vAlign w:val="center"/>
          </w:tcPr>
          <w:p w14:paraId="6106F8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智能科学与技术+数学与应用数学</w:t>
            </w:r>
          </w:p>
        </w:tc>
      </w:tr>
      <w:tr w14:paraId="5C3EE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18" w:type="pct"/>
            <w:vAlign w:val="center"/>
          </w:tcPr>
          <w:p w14:paraId="2EC1DF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026" w:type="pct"/>
            <w:vAlign w:val="center"/>
          </w:tcPr>
          <w:p w14:paraId="45FE23E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苟玉莲</w:t>
            </w:r>
          </w:p>
        </w:tc>
        <w:tc>
          <w:tcPr>
            <w:tcW w:w="1286" w:type="pct"/>
            <w:vAlign w:val="center"/>
          </w:tcPr>
          <w:p w14:paraId="161110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  <w:t>2024213774</w:t>
            </w:r>
          </w:p>
        </w:tc>
        <w:tc>
          <w:tcPr>
            <w:tcW w:w="1868" w:type="pct"/>
            <w:vAlign w:val="center"/>
          </w:tcPr>
          <w:p w14:paraId="2A50DB0A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智能科学与技术+数学与应用数学</w:t>
            </w:r>
          </w:p>
        </w:tc>
      </w:tr>
      <w:tr w14:paraId="76F72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4" w:hRule="atLeast"/>
        </w:trPr>
        <w:tc>
          <w:tcPr>
            <w:tcW w:w="5000" w:type="pct"/>
            <w:gridSpan w:val="4"/>
          </w:tcPr>
          <w:p w14:paraId="6422169D">
            <w:pPr>
              <w:pStyle w:val="2"/>
              <w:numPr>
                <w:ilvl w:val="0"/>
                <w:numId w:val="0"/>
              </w:numPr>
              <w:bidi w:val="0"/>
              <w:ind w:leftChars="0"/>
            </w:pPr>
            <w:r>
              <w:t>项目概述</w:t>
            </w:r>
          </w:p>
          <w:p w14:paraId="1773E0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after="0"/>
              <w:ind w:left="0" w:right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eastAsia="zh-CN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本项目旨在构建慢性阻塞性肺疾病（COPD）领域的专业知识图谱，通过从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50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篇核心医学文献中自动抽取实体关系，建立可追溯的高质量三元组集合，为临床决策支持和医学研究提供知识基础</w:t>
            </w:r>
            <w:r>
              <w:rPr>
                <w:rFonts w:hint="eastAsia" w:ascii="宋体" w:hAnsi="宋体" w:cs="宋体"/>
                <w:b w:val="0"/>
                <w:i w:val="0"/>
                <w:spacing w:val="0"/>
                <w:sz w:val="24"/>
                <w:lang w:eastAsia="zh-CN"/>
              </w:rPr>
              <w:t>。</w:t>
            </w:r>
          </w:p>
        </w:tc>
      </w:tr>
      <w:tr w14:paraId="0CE2B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0" w:hRule="atLeast"/>
        </w:trPr>
        <w:tc>
          <w:tcPr>
            <w:tcW w:w="5000" w:type="pct"/>
            <w:gridSpan w:val="4"/>
          </w:tcPr>
          <w:p w14:paraId="71B3004F">
            <w:pPr>
              <w:pStyle w:val="2"/>
              <w:numPr>
                <w:ilvl w:val="0"/>
                <w:numId w:val="0"/>
              </w:numPr>
              <w:bidi w:val="0"/>
              <w:ind w:leftChars="0"/>
              <w:rPr>
                <w:rFonts w:hint="eastAsia" w:eastAsia="黑体"/>
                <w:lang w:eastAsia="zh-CN"/>
              </w:rPr>
            </w:pPr>
            <w:r>
              <w:t>项目进度总体情况</w:t>
            </w:r>
            <w:r>
              <w:rPr>
                <w:rFonts w:hint="eastAsia"/>
                <w:lang w:eastAsia="zh-CN"/>
              </w:rPr>
              <w:t>：</w:t>
            </w:r>
          </w:p>
          <w:p w14:paraId="6DC34501">
            <w:pPr>
              <w:pStyle w:val="3"/>
              <w:numPr>
                <w:ilvl w:val="1"/>
                <w:numId w:val="0"/>
              </w:numPr>
              <w:bidi w:val="0"/>
              <w:ind w:leftChars="0"/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一）</w:t>
            </w:r>
            <w:r>
              <w:t>时间节点完成情况</w:t>
            </w:r>
          </w:p>
          <w:p w14:paraId="3DCBC2BC">
            <w:pPr>
              <w:numPr>
                <w:ilvl w:val="0"/>
                <w:numId w:val="3"/>
              </w:numPr>
              <w:bidi w:val="0"/>
            </w:pPr>
            <w:r>
              <w:t>原计划进度：</w:t>
            </w:r>
          </w:p>
          <w:p w14:paraId="23473C61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第一阶段（5月7日—5月12日）</w:t>
            </w:r>
            <w:r>
              <w:rPr>
                <w:rFonts w:hint="eastAsia"/>
              </w:rPr>
              <w:t>环境搭建（Python、pdfplumber、Neo4j、bert-base-chinese等）</w:t>
            </w:r>
          </w:p>
          <w:p w14:paraId="3CDCF437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第二阶段（5月13日—5月20日）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数据标注、</w:t>
            </w:r>
            <w:r>
              <w:rPr>
                <w:rFonts w:hint="eastAsia"/>
              </w:rPr>
              <w:t>实体识别模块开发、初步测试与效果优化</w:t>
            </w:r>
          </w:p>
          <w:p w14:paraId="1C4A3215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第三阶段（5月21日—5月28日）</w:t>
            </w:r>
            <w:r>
              <w:rPr>
                <w:rFonts w:hint="eastAsia"/>
              </w:rPr>
              <w:t>：关系抽取实现、三元组生成与校验</w:t>
            </w:r>
          </w:p>
          <w:p w14:paraId="6F17731B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第四阶段（5月29日—6月4日）</w:t>
            </w:r>
            <w:r>
              <w:rPr>
                <w:rFonts w:hint="eastAsia"/>
              </w:rPr>
              <w:t>：知识图谱构建、可视化开发、功能联调</w:t>
            </w:r>
          </w:p>
          <w:p w14:paraId="73432FC8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第五阶段（6月5日—6月10日）</w:t>
            </w:r>
            <w:r>
              <w:rPr>
                <w:rFonts w:hint="eastAsia"/>
              </w:rPr>
              <w:t>：实验评估、结果分析、材料整理、PPT制作、Demo优化与预演</w:t>
            </w:r>
          </w:p>
          <w:p w14:paraId="7E8F3657">
            <w:pPr>
              <w:numPr>
                <w:ilvl w:val="0"/>
                <w:numId w:val="3"/>
              </w:numPr>
              <w:bidi w:val="0"/>
            </w:pPr>
            <w:r>
              <w:t>实际完成情况：</w:t>
            </w:r>
            <w:r>
              <w:rPr>
                <w:color w:val="000000"/>
              </w:rPr>
              <w:t>提前完成环境搭建，超额完成数据预处理</w:t>
            </w:r>
            <w:r>
              <w:rPr>
                <w:rFonts w:hint="eastAsia"/>
                <w:color w:val="000000"/>
                <w:lang w:val="en-US" w:eastAsia="zh-CN"/>
              </w:rPr>
              <w:t>工作和</w:t>
            </w:r>
            <w:r>
              <w:rPr>
                <w:color w:val="000000"/>
              </w:rPr>
              <w:t>实体识别核心工作</w:t>
            </w:r>
          </w:p>
          <w:p w14:paraId="15CA6F9F">
            <w:pPr>
              <w:numPr>
                <w:ilvl w:val="0"/>
                <w:numId w:val="3"/>
              </w:numPr>
              <w:bidi w:val="0"/>
            </w:pPr>
            <w:r>
              <w:t>当前阶段：关系抽取与人工审核进行中</w:t>
            </w:r>
          </w:p>
          <w:p w14:paraId="53626E5D">
            <w:pPr>
              <w:pStyle w:val="3"/>
              <w:numPr>
                <w:ilvl w:val="1"/>
                <w:numId w:val="0"/>
              </w:numPr>
              <w:bidi w:val="0"/>
              <w:ind w:leftChars="0"/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二）</w:t>
            </w:r>
            <w:r>
              <w:t>关键里程碑达成</w:t>
            </w:r>
          </w:p>
          <w:p w14:paraId="1AD9C51E">
            <w:pPr>
              <w:pageBreakBefore w:val="0"/>
              <w:wordWrap/>
              <w:spacing w:before="160" w:after="0"/>
              <w:ind w:left="0" w:leftChars="0" w:right="0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✅ 环境搭建与版本控制配置完成</w:t>
            </w:r>
          </w:p>
          <w:p w14:paraId="05077DEB">
            <w:pPr>
              <w:pageBreakBefore w:val="0"/>
              <w:wordWrap/>
              <w:spacing w:before="160" w:after="0"/>
              <w:ind w:left="0" w:leftChars="0" w:right="0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 xml:space="preserve">✅ 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50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篇COPD核心文献清洗完成</w:t>
            </w:r>
          </w:p>
          <w:p w14:paraId="77E2856F">
            <w:pPr>
              <w:pageBreakBefore w:val="0"/>
              <w:wordWrap/>
              <w:spacing w:before="160" w:after="0"/>
              <w:ind w:left="0" w:leftChars="0" w:right="0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✅ 初版种子词典构建完成</w:t>
            </w:r>
          </w:p>
          <w:p w14:paraId="6C959125">
            <w:pPr>
              <w:pageBreakBefore w:val="0"/>
              <w:wordWrap/>
              <w:spacing w:before="160" w:after="0"/>
              <w:ind w:left="0" w:leftChars="0" w:right="0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✅ 原始三元组抽取完成</w:t>
            </w:r>
          </w:p>
          <w:p w14:paraId="688F59E7">
            <w:pPr>
              <w:pageBreakBefore w:val="0"/>
              <w:wordWrap/>
              <w:spacing w:before="160" w:after="0"/>
              <w:ind w:left="0" w:leftChars="0" w:right="0" w:firstLine="0" w:firstLineChars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✅ 人工审核流程启动</w:t>
            </w:r>
          </w:p>
        </w:tc>
      </w:tr>
      <w:tr w14:paraId="13C5E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5" w:hRule="atLeast"/>
        </w:trPr>
        <w:tc>
          <w:tcPr>
            <w:tcW w:w="5000" w:type="pct"/>
            <w:gridSpan w:val="4"/>
          </w:tcPr>
          <w:p w14:paraId="295A1EB5">
            <w:pPr>
              <w:pStyle w:val="2"/>
              <w:numPr>
                <w:ilvl w:val="0"/>
                <w:numId w:val="0"/>
              </w:numPr>
              <w:bidi w:val="0"/>
              <w:ind w:leftChars="0"/>
              <w:rPr>
                <w:rFonts w:hint="eastAsia"/>
                <w:lang w:eastAsia="zh-CN"/>
              </w:rPr>
            </w:pPr>
            <w:r>
              <w:t>具体工作成果展示</w:t>
            </w:r>
            <w:r>
              <w:rPr>
                <w:rFonts w:hint="eastAsia"/>
                <w:lang w:eastAsia="zh-CN"/>
              </w:rPr>
              <w:t>：</w:t>
            </w:r>
          </w:p>
          <w:p w14:paraId="0954633C">
            <w:pPr>
              <w:pStyle w:val="3"/>
              <w:numPr>
                <w:ilvl w:val="1"/>
                <w:numId w:val="0"/>
              </w:numPr>
              <w:bidi w:val="0"/>
              <w:ind w:leftChars="0"/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一）</w:t>
            </w:r>
            <w:r>
              <w:t>文献清洗与预处理</w:t>
            </w:r>
          </w:p>
          <w:p w14:paraId="011DE07C">
            <w:pPr>
              <w:bidi w:val="0"/>
              <w:ind w:left="0" w:leftChars="0" w:firstLine="0" w:firstLineChars="0"/>
            </w:pPr>
            <w:r>
              <w:rPr>
                <w:b/>
                <w:bCs/>
              </w:rPr>
              <w:t>完成情况</w:t>
            </w:r>
            <w:r>
              <w:rPr>
                <w:rFonts w:hint="eastAsia"/>
                <w:lang w:eastAsia="zh-CN"/>
              </w:rPr>
              <w:t>：</w:t>
            </w:r>
            <w:r>
              <w:t>100%完成</w:t>
            </w:r>
          </w:p>
          <w:p w14:paraId="165BBECC">
            <w:pPr>
              <w:bidi w:val="0"/>
              <w:ind w:left="0" w:leftChars="0" w:firstLine="0" w:firstLineChars="0"/>
              <w:rPr>
                <w:rFonts w:hint="eastAsia"/>
                <w:lang w:eastAsia="zh-CN"/>
              </w:rPr>
            </w:pPr>
            <w:r>
              <w:rPr>
                <w:b/>
                <w:bCs/>
              </w:rPr>
              <w:t>技术方案</w:t>
            </w:r>
            <w:r>
              <w:rPr>
                <w:rFonts w:hint="eastAsia"/>
                <w:lang w:eastAsia="zh-CN"/>
              </w:rPr>
              <w:t>：</w:t>
            </w:r>
          </w:p>
          <w:p w14:paraId="4702CBA9">
            <w:pPr>
              <w:numPr>
                <w:ilvl w:val="0"/>
                <w:numId w:val="4"/>
              </w:numPr>
              <w:tabs>
                <w:tab w:val="left" w:pos="227"/>
                <w:tab w:val="clear" w:pos="1487"/>
              </w:tabs>
              <w:bidi w:val="0"/>
              <w:ind w:left="1487" w:leftChars="0" w:hanging="227" w:firstLineChars="0"/>
              <w:rPr>
                <w:color w:val="FF0000"/>
              </w:rPr>
            </w:pPr>
            <w:r>
              <w:rPr>
                <w:color w:val="000000"/>
              </w:rPr>
              <w:t>开发定制化清洗规则处理医学文献特征</w:t>
            </w:r>
          </w:p>
          <w:p w14:paraId="36E3BA70">
            <w:pPr>
              <w:numPr>
                <w:ilvl w:val="0"/>
                <w:numId w:val="4"/>
              </w:numPr>
              <w:tabs>
                <w:tab w:val="left" w:pos="227"/>
                <w:tab w:val="clear" w:pos="1487"/>
              </w:tabs>
              <w:bidi w:val="0"/>
              <w:ind w:left="1487" w:leftChars="0" w:hanging="227" w:firstLineChars="0"/>
              <w:rPr>
                <w:color w:val="FF0000"/>
              </w:rPr>
            </w:pPr>
            <w:r>
              <w:rPr>
                <w:color w:val="000000"/>
              </w:rPr>
              <w:t>实现页眉页脚自动识别与去除</w:t>
            </w:r>
          </w:p>
          <w:p w14:paraId="537ACC87">
            <w:pPr>
              <w:numPr>
                <w:ilvl w:val="0"/>
                <w:numId w:val="4"/>
              </w:numPr>
              <w:tabs>
                <w:tab w:val="left" w:pos="227"/>
                <w:tab w:val="clear" w:pos="1487"/>
              </w:tabs>
              <w:bidi w:val="0"/>
              <w:ind w:left="1487" w:leftChars="0" w:hanging="227" w:firstLineChars="0"/>
              <w:rPr>
                <w:color w:val="FF0000"/>
              </w:rPr>
            </w:pPr>
            <w:r>
              <w:rPr>
                <w:color w:val="000000"/>
              </w:rPr>
              <w:t>完成参考文献部分截断处理</w:t>
            </w:r>
          </w:p>
          <w:p w14:paraId="6704EA80">
            <w:pPr>
              <w:numPr>
                <w:ilvl w:val="0"/>
                <w:numId w:val="4"/>
              </w:numPr>
              <w:tabs>
                <w:tab w:val="left" w:pos="227"/>
                <w:tab w:val="clear" w:pos="1487"/>
              </w:tabs>
              <w:bidi w:val="0"/>
              <w:ind w:left="1487" w:leftChars="0" w:hanging="227" w:firstLineChars="0"/>
              <w:rPr>
                <w:color w:val="FF0000"/>
              </w:rPr>
            </w:pPr>
            <w:r>
              <w:rPr>
                <w:color w:val="000000"/>
              </w:rPr>
              <w:t>解决断行合并问题，保证语义完整性</w:t>
            </w:r>
          </w:p>
          <w:p w14:paraId="37B87363">
            <w:pPr>
              <w:numPr>
                <w:ilvl w:val="0"/>
                <w:numId w:val="4"/>
              </w:numPr>
              <w:tabs>
                <w:tab w:val="left" w:pos="227"/>
                <w:tab w:val="clear" w:pos="1487"/>
              </w:tabs>
              <w:bidi w:val="0"/>
              <w:ind w:left="1487" w:leftChars="0" w:hanging="227" w:firstLineChars="0"/>
            </w:pPr>
            <w:r>
              <w:rPr>
                <w:color w:val="000000"/>
              </w:rPr>
              <w:t>采用pdfplumber库进行PDF文本提取</w:t>
            </w:r>
          </w:p>
          <w:p w14:paraId="6B8D323E">
            <w:pPr>
              <w:bidi w:val="0"/>
              <w:ind w:left="0" w:leftChars="0" w:firstLine="0" w:firstLineChars="0"/>
              <w:rPr>
                <w:rFonts w:hint="eastAsia"/>
                <w:lang w:eastAsia="zh-CN"/>
              </w:rPr>
            </w:pPr>
            <w:r>
              <w:rPr>
                <w:b/>
                <w:bCs/>
              </w:rPr>
              <w:t>产出成果</w:t>
            </w:r>
            <w:r>
              <w:t>：清洗后文本总量：约</w:t>
            </w:r>
            <w:r>
              <w:rPr>
                <w:color w:val="000000"/>
              </w:rPr>
              <w:t>50</w:t>
            </w:r>
            <w:r>
              <w:t>万字</w:t>
            </w:r>
            <w:r>
              <w:rPr>
                <w:rFonts w:hint="eastAsia"/>
                <w:lang w:eastAsia="zh-CN"/>
              </w:rPr>
              <w:t>，</w:t>
            </w:r>
            <w:r>
              <w:t>建立标准化文本处理流程</w:t>
            </w:r>
          </w:p>
          <w:p w14:paraId="1806FCAF">
            <w:pPr>
              <w:pStyle w:val="3"/>
              <w:numPr>
                <w:ilvl w:val="1"/>
                <w:numId w:val="0"/>
              </w:numPr>
              <w:bidi w:val="0"/>
              <w:ind w:leftChars="0"/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二）</w:t>
            </w:r>
            <w:r>
              <w:t>种子词典构建</w:t>
            </w:r>
          </w:p>
          <w:p w14:paraId="681311C7">
            <w:pPr>
              <w:pageBreakBefore w:val="0"/>
              <w:wordWrap/>
              <w:spacing w:before="160" w:after="0"/>
              <w:ind w:left="0" w:leftChars="0" w:right="0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完成情况：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100%完成初版构建</w:t>
            </w:r>
          </w:p>
          <w:p w14:paraId="24C6C516">
            <w:pPr>
              <w:pageBreakBefore w:val="0"/>
              <w:wordWrap/>
              <w:spacing w:before="160" w:after="0"/>
              <w:ind w:left="0" w:leftChars="0" w:right="0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三步构建法：</w:t>
            </w:r>
          </w:p>
          <w:p w14:paraId="498EA992">
            <w:pPr>
              <w:pageBreakBefore w:val="0"/>
              <w:numPr>
                <w:ilvl w:val="0"/>
                <w:numId w:val="5"/>
              </w:numPr>
              <w:wordWrap/>
              <w:spacing w:before="160" w:after="0"/>
              <w:ind w:left="227" w:leftChars="0" w:right="0" w:hanging="227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术语切分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：结合规则匹配与统计方法生成候选术语</w:t>
            </w:r>
          </w:p>
          <w:p w14:paraId="526D5537">
            <w:pPr>
              <w:pageBreakBefore w:val="0"/>
              <w:numPr>
                <w:ilvl w:val="0"/>
                <w:numId w:val="5"/>
              </w:numPr>
              <w:wordWrap/>
              <w:spacing w:before="160" w:after="0"/>
              <w:ind w:left="227" w:leftChars="0" w:right="0" w:hanging="227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质量打分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：基于词频、文档分布等统计特征进行术语质量评估</w:t>
            </w:r>
          </w:p>
          <w:p w14:paraId="27A930CF">
            <w:pPr>
              <w:pageBreakBefore w:val="0"/>
              <w:numPr>
                <w:ilvl w:val="0"/>
                <w:numId w:val="5"/>
              </w:numPr>
              <w:wordWrap/>
              <w:spacing w:before="160" w:after="0"/>
              <w:ind w:left="227" w:leftChars="0" w:right="0" w:hanging="227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人工分类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由项目小组成员进行逐条人工审核与分类确认</w:t>
            </w:r>
          </w:p>
          <w:p w14:paraId="77C7215F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词典分类统计：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8" w:space="0"/>
                <w:left w:val="single" w:color="auto" w:sz="8" w:space="0"/>
                <w:bottom w:val="single" w:color="auto" w:sz="8" w:space="0"/>
                <w:right w:val="single" w:color="auto" w:sz="8" w:space="0"/>
                <w:insideH w:val="single" w:color="auto" w:sz="8" w:space="0"/>
                <w:insideV w:val="single" w:color="auto" w:sz="8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12"/>
              <w:gridCol w:w="1915"/>
              <w:gridCol w:w="3933"/>
            </w:tblGrid>
            <w:tr w14:paraId="7CD7C7E3">
              <w:tblPrEx>
                <w:tblBorders>
                  <w:top w:val="single" w:color="auto" w:sz="8" w:space="0"/>
                  <w:left w:val="single" w:color="auto" w:sz="8" w:space="0"/>
                  <w:bottom w:val="single" w:color="auto" w:sz="8" w:space="0"/>
                  <w:right w:val="single" w:color="auto" w:sz="8" w:space="0"/>
                  <w:insideH w:val="single" w:color="auto" w:sz="8" w:space="0"/>
                  <w:insideV w:val="single" w:color="auto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86" w:hRule="atLeast"/>
                <w:jc w:val="center"/>
              </w:trPr>
              <w:tc>
                <w:tcPr>
                  <w:tcW w:w="2312" w:type="dxa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  <w:tl2br w:val="nil"/>
                  </w:tcBorders>
                  <w:shd w:val="clear" w:color="auto" w:fill="FFFFFF"/>
                  <w:vAlign w:val="center"/>
                </w:tcPr>
                <w:p w14:paraId="03C28FA9">
                  <w:pPr>
                    <w:pStyle w:val="17"/>
                    <w:bidi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b w:val="0"/>
                      <w:color w:val="000000"/>
                    </w:rPr>
                    <w:t>实体类别</w:t>
                  </w:r>
                </w:p>
              </w:tc>
              <w:tc>
                <w:tcPr>
                  <w:tcW w:w="1915" w:type="dxa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  <w:vAlign w:val="center"/>
                </w:tcPr>
                <w:p w14:paraId="60F7A5ED">
                  <w:pPr>
                    <w:pStyle w:val="17"/>
                    <w:bidi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b w:val="0"/>
                      <w:color w:val="000000"/>
                    </w:rPr>
                    <w:t>数量</w:t>
                  </w:r>
                </w:p>
              </w:tc>
              <w:tc>
                <w:tcPr>
                  <w:tcW w:w="3933" w:type="dxa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  <w:vAlign w:val="center"/>
                </w:tcPr>
                <w:p w14:paraId="6BF5B8D5">
                  <w:pPr>
                    <w:pStyle w:val="17"/>
                    <w:bidi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b w:val="0"/>
                      <w:color w:val="000000"/>
                    </w:rPr>
                    <w:t>示例</w:t>
                  </w:r>
                </w:p>
              </w:tc>
            </w:tr>
            <w:tr w14:paraId="51E42CB1">
              <w:tblPrEx>
                <w:tblBorders>
                  <w:top w:val="single" w:color="auto" w:sz="8" w:space="0"/>
                  <w:left w:val="single" w:color="auto" w:sz="8" w:space="0"/>
                  <w:bottom w:val="single" w:color="auto" w:sz="8" w:space="0"/>
                  <w:right w:val="single" w:color="auto" w:sz="8" w:space="0"/>
                  <w:insideH w:val="single" w:color="auto" w:sz="8" w:space="0"/>
                  <w:insideV w:val="single" w:color="auto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86" w:hRule="atLeast"/>
                <w:jc w:val="center"/>
              </w:trPr>
              <w:tc>
                <w:tcPr>
                  <w:tcW w:w="2312" w:type="dxa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26028694">
                  <w:pPr>
                    <w:pStyle w:val="17"/>
                    <w:bidi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b w:val="0"/>
                      <w:color w:val="000000"/>
                    </w:rPr>
                    <w:t>疾病</w:t>
                  </w:r>
                </w:p>
              </w:tc>
              <w:tc>
                <w:tcPr>
                  <w:tcW w:w="1915" w:type="dxa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383462F5">
                  <w:pPr>
                    <w:pStyle w:val="17"/>
                    <w:bidi w:val="0"/>
                    <w:jc w:val="center"/>
                    <w:rPr>
                      <w:rFonts w:hint="default" w:eastAsia="宋体"/>
                      <w:b w:val="0"/>
                      <w:color w:val="000000" w:themeColor="text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eastAsia="宋体"/>
                      <w:b w:val="0"/>
                      <w:color w:val="000000" w:themeColor="text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27</w:t>
                  </w:r>
                </w:p>
              </w:tc>
              <w:tc>
                <w:tcPr>
                  <w:tcW w:w="3933" w:type="dxa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0A18CFC8">
                  <w:pPr>
                    <w:pStyle w:val="17"/>
                    <w:bidi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b w:val="0"/>
                      <w:color w:val="000000"/>
                    </w:rPr>
                    <w:t>慢性阻塞性肺疾病</w:t>
                  </w:r>
                  <w:r>
                    <w:rPr>
                      <w:rFonts w:hint="eastAsia"/>
                      <w:b w:val="0"/>
                      <w:color w:val="000000"/>
                      <w:lang w:eastAsia="zh-CN"/>
                    </w:rPr>
                    <w:t>（</w:t>
                  </w:r>
                  <w:r>
                    <w:rPr>
                      <w:b w:val="0"/>
                      <w:color w:val="000000"/>
                    </w:rPr>
                    <w:t>COPD</w:t>
                  </w:r>
                  <w:r>
                    <w:rPr>
                      <w:rFonts w:hint="eastAsia"/>
                      <w:b w:val="0"/>
                      <w:color w:val="000000"/>
                      <w:lang w:eastAsia="zh-CN"/>
                    </w:rPr>
                    <w:t>）</w:t>
                  </w:r>
                  <w:r>
                    <w:rPr>
                      <w:b w:val="0"/>
                      <w:color w:val="000000"/>
                    </w:rPr>
                    <w:t>、慢阻肺</w:t>
                  </w:r>
                </w:p>
              </w:tc>
            </w:tr>
            <w:tr w14:paraId="249486C2">
              <w:tblPrEx>
                <w:tblBorders>
                  <w:top w:val="single" w:color="auto" w:sz="8" w:space="0"/>
                  <w:left w:val="single" w:color="auto" w:sz="8" w:space="0"/>
                  <w:bottom w:val="single" w:color="auto" w:sz="8" w:space="0"/>
                  <w:right w:val="single" w:color="auto" w:sz="8" w:space="0"/>
                  <w:insideH w:val="single" w:color="auto" w:sz="8" w:space="0"/>
                  <w:insideV w:val="single" w:color="auto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86" w:hRule="atLeast"/>
                <w:jc w:val="center"/>
              </w:trPr>
              <w:tc>
                <w:tcPr>
                  <w:tcW w:w="23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5B077BD9">
                  <w:pPr>
                    <w:pStyle w:val="17"/>
                    <w:bidi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b w:val="0"/>
                      <w:color w:val="000000"/>
                    </w:rPr>
                    <w:t>药物</w:t>
                  </w:r>
                </w:p>
              </w:tc>
              <w:tc>
                <w:tcPr>
                  <w:tcW w:w="19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4CB415D4">
                  <w:pPr>
                    <w:pStyle w:val="17"/>
                    <w:bidi w:val="0"/>
                    <w:jc w:val="center"/>
                    <w:rPr>
                      <w:b w:val="0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 w:val="0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35 </w:t>
                  </w:r>
                </w:p>
              </w:tc>
              <w:tc>
                <w:tcPr>
                  <w:tcW w:w="39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0894AA66">
                  <w:pPr>
                    <w:pStyle w:val="17"/>
                    <w:bidi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b w:val="0"/>
                      <w:color w:val="000000"/>
                    </w:rPr>
                    <w:t>沙丁胺醇、沙美特罗、噻托溴铵</w:t>
                  </w:r>
                </w:p>
              </w:tc>
            </w:tr>
            <w:tr w14:paraId="5C9E4D21">
              <w:tblPrEx>
                <w:tblBorders>
                  <w:top w:val="single" w:color="auto" w:sz="8" w:space="0"/>
                  <w:left w:val="single" w:color="auto" w:sz="8" w:space="0"/>
                  <w:bottom w:val="single" w:color="auto" w:sz="8" w:space="0"/>
                  <w:right w:val="single" w:color="auto" w:sz="8" w:space="0"/>
                  <w:insideH w:val="single" w:color="auto" w:sz="8" w:space="0"/>
                  <w:insideV w:val="single" w:color="auto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86" w:hRule="atLeast"/>
                <w:jc w:val="center"/>
              </w:trPr>
              <w:tc>
                <w:tcPr>
                  <w:tcW w:w="23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5237F213">
                  <w:pPr>
                    <w:pStyle w:val="17"/>
                    <w:bidi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b w:val="0"/>
                      <w:color w:val="000000"/>
                    </w:rPr>
                    <w:t>症状</w:t>
                  </w:r>
                </w:p>
              </w:tc>
              <w:tc>
                <w:tcPr>
                  <w:tcW w:w="19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01985E5F">
                  <w:pPr>
                    <w:pStyle w:val="17"/>
                    <w:bidi w:val="0"/>
                    <w:jc w:val="center"/>
                    <w:rPr>
                      <w:b w:val="0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 w:val="0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24 </w:t>
                  </w:r>
                </w:p>
              </w:tc>
              <w:tc>
                <w:tcPr>
                  <w:tcW w:w="39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2BA0FC9B">
                  <w:pPr>
                    <w:pStyle w:val="17"/>
                    <w:bidi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b w:val="0"/>
                      <w:color w:val="000000"/>
                    </w:rPr>
                    <w:t>咳嗽、咳痰、呼吸困难</w:t>
                  </w:r>
                </w:p>
              </w:tc>
            </w:tr>
            <w:tr w14:paraId="0163860B">
              <w:tblPrEx>
                <w:tblBorders>
                  <w:top w:val="single" w:color="auto" w:sz="8" w:space="0"/>
                  <w:left w:val="single" w:color="auto" w:sz="8" w:space="0"/>
                  <w:bottom w:val="single" w:color="auto" w:sz="8" w:space="0"/>
                  <w:right w:val="single" w:color="auto" w:sz="8" w:space="0"/>
                  <w:insideH w:val="single" w:color="auto" w:sz="8" w:space="0"/>
                  <w:insideV w:val="single" w:color="auto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86" w:hRule="atLeast"/>
                <w:jc w:val="center"/>
              </w:trPr>
              <w:tc>
                <w:tcPr>
                  <w:tcW w:w="23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474A1F9C">
                  <w:pPr>
                    <w:pStyle w:val="17"/>
                    <w:bidi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b w:val="0"/>
                      <w:color w:val="000000"/>
                    </w:rPr>
                    <w:t>检查</w:t>
                  </w:r>
                </w:p>
              </w:tc>
              <w:tc>
                <w:tcPr>
                  <w:tcW w:w="19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03115502">
                  <w:pPr>
                    <w:pStyle w:val="17"/>
                    <w:bidi w:val="0"/>
                    <w:jc w:val="center"/>
                    <w:rPr>
                      <w:rFonts w:hint="eastAsia" w:eastAsia="宋体"/>
                      <w:b w:val="0"/>
                      <w:color w:val="000000" w:themeColor="text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 w:val="0"/>
                      <w:color w:val="000000" w:themeColor="text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9</w:t>
                  </w:r>
                </w:p>
              </w:tc>
              <w:tc>
                <w:tcPr>
                  <w:tcW w:w="39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28505851">
                  <w:pPr>
                    <w:pStyle w:val="17"/>
                    <w:bidi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b w:val="0"/>
                      <w:color w:val="000000"/>
                    </w:rPr>
                    <w:t>肺功能检查、CT、血气分析</w:t>
                  </w:r>
                </w:p>
              </w:tc>
            </w:tr>
            <w:tr w14:paraId="78CFBECC">
              <w:tblPrEx>
                <w:tblBorders>
                  <w:top w:val="single" w:color="auto" w:sz="8" w:space="0"/>
                  <w:left w:val="single" w:color="auto" w:sz="8" w:space="0"/>
                  <w:bottom w:val="single" w:color="auto" w:sz="8" w:space="0"/>
                  <w:right w:val="single" w:color="auto" w:sz="8" w:space="0"/>
                  <w:insideH w:val="single" w:color="auto" w:sz="8" w:space="0"/>
                  <w:insideV w:val="single" w:color="auto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6" w:hRule="atLeast"/>
                <w:jc w:val="center"/>
              </w:trPr>
              <w:tc>
                <w:tcPr>
                  <w:tcW w:w="23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7221D986">
                  <w:pPr>
                    <w:pStyle w:val="17"/>
                    <w:bidi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b w:val="0"/>
                      <w:color w:val="000000"/>
                    </w:rPr>
                    <w:t>并发症</w:t>
                  </w:r>
                </w:p>
              </w:tc>
              <w:tc>
                <w:tcPr>
                  <w:tcW w:w="19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27239466">
                  <w:pPr>
                    <w:pStyle w:val="17"/>
                    <w:bidi w:val="0"/>
                    <w:jc w:val="center"/>
                    <w:rPr>
                      <w:rFonts w:hint="eastAsia" w:eastAsia="宋体"/>
                      <w:b w:val="0"/>
                      <w:color w:val="000000" w:themeColor="text1"/>
                      <w:lang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 w:val="0"/>
                      <w:color w:val="000000" w:themeColor="text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5</w:t>
                  </w:r>
                </w:p>
              </w:tc>
              <w:tc>
                <w:tcPr>
                  <w:tcW w:w="39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598D2D55">
                  <w:pPr>
                    <w:pStyle w:val="17"/>
                    <w:bidi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b w:val="0"/>
                      <w:color w:val="000000"/>
                    </w:rPr>
                    <w:t>肺心病、呼吸衰竭</w:t>
                  </w:r>
                </w:p>
              </w:tc>
            </w:tr>
            <w:tr w14:paraId="64077A18">
              <w:tblPrEx>
                <w:tblBorders>
                  <w:top w:val="single" w:color="auto" w:sz="8" w:space="0"/>
                  <w:left w:val="single" w:color="auto" w:sz="8" w:space="0"/>
                  <w:bottom w:val="single" w:color="auto" w:sz="8" w:space="0"/>
                  <w:right w:val="single" w:color="auto" w:sz="8" w:space="0"/>
                  <w:insideH w:val="single" w:color="auto" w:sz="8" w:space="0"/>
                  <w:insideV w:val="single" w:color="auto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6" w:hRule="atLeast"/>
                <w:jc w:val="center"/>
              </w:trPr>
              <w:tc>
                <w:tcPr>
                  <w:tcW w:w="23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52E021DE">
                  <w:pPr>
                    <w:pStyle w:val="17"/>
                    <w:bidi w:val="0"/>
                    <w:jc w:val="center"/>
                    <w:rPr>
                      <w:rFonts w:hint="eastAsia" w:eastAsia="宋体"/>
                      <w:b w:val="0"/>
                      <w:color w:val="000000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000000"/>
                      <w:lang w:val="en-US" w:eastAsia="zh-CN"/>
                    </w:rPr>
                    <w:t>治疗方式</w:t>
                  </w:r>
                </w:p>
              </w:tc>
              <w:tc>
                <w:tcPr>
                  <w:tcW w:w="19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71AAF56F">
                  <w:pPr>
                    <w:pStyle w:val="17"/>
                    <w:bidi w:val="0"/>
                    <w:jc w:val="center"/>
                    <w:rPr>
                      <w:b w:val="0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 w:val="0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14 </w:t>
                  </w:r>
                </w:p>
              </w:tc>
              <w:tc>
                <w:tcPr>
                  <w:tcW w:w="39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585561D5">
                  <w:pPr>
                    <w:pStyle w:val="17"/>
                    <w:bidi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hint="eastAsia"/>
                      <w:b w:val="0"/>
                      <w:color w:val="000000"/>
                    </w:rPr>
                    <w:t>体位引流</w:t>
                  </w:r>
                  <w:r>
                    <w:rPr>
                      <w:rFonts w:hint="eastAsia"/>
                      <w:b w:val="0"/>
                      <w:color w:val="000000"/>
                      <w:lang w:eastAsia="zh-CN"/>
                    </w:rPr>
                    <w:t>、</w:t>
                  </w:r>
                  <w:r>
                    <w:rPr>
                      <w:rFonts w:hint="eastAsia"/>
                      <w:b w:val="0"/>
                      <w:color w:val="000000"/>
                    </w:rPr>
                    <w:t>健脾</w:t>
                  </w:r>
                  <w:r>
                    <w:rPr>
                      <w:rFonts w:hint="eastAsia"/>
                      <w:b w:val="0"/>
                      <w:color w:val="000000"/>
                      <w:lang w:eastAsia="zh-CN"/>
                    </w:rPr>
                    <w:t>、</w:t>
                  </w:r>
                  <w:r>
                    <w:rPr>
                      <w:rFonts w:hint="eastAsia"/>
                      <w:b w:val="0"/>
                      <w:color w:val="000000"/>
                    </w:rPr>
                    <w:t>宣肺止咳</w:t>
                  </w:r>
                  <w:r>
                    <w:rPr>
                      <w:rFonts w:hint="eastAsia"/>
                      <w:b w:val="0"/>
                      <w:color w:val="000000"/>
                      <w:lang w:eastAsia="zh-CN"/>
                    </w:rPr>
                    <w:t>、</w:t>
                  </w:r>
                  <w:r>
                    <w:rPr>
                      <w:rFonts w:hint="eastAsia"/>
                      <w:b w:val="0"/>
                      <w:color w:val="000000"/>
                    </w:rPr>
                    <w:t xml:space="preserve">戒烟 </w:t>
                  </w:r>
                </w:p>
              </w:tc>
            </w:tr>
            <w:tr w14:paraId="37FEF7C4">
              <w:tblPrEx>
                <w:tblBorders>
                  <w:top w:val="single" w:color="auto" w:sz="8" w:space="0"/>
                  <w:left w:val="single" w:color="auto" w:sz="8" w:space="0"/>
                  <w:bottom w:val="single" w:color="auto" w:sz="8" w:space="0"/>
                  <w:right w:val="single" w:color="auto" w:sz="8" w:space="0"/>
                  <w:insideH w:val="single" w:color="auto" w:sz="8" w:space="0"/>
                  <w:insideV w:val="single" w:color="auto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6" w:hRule="atLeast"/>
                <w:jc w:val="center"/>
              </w:trPr>
              <w:tc>
                <w:tcPr>
                  <w:tcW w:w="2312" w:type="dxa"/>
                  <w:tcBorders>
                    <w:top w:val="nil"/>
                    <w:left w:val="nil"/>
                    <w:bottom w:val="single" w:color="000000" w:sz="12" w:space="0"/>
                    <w:right w:val="nil"/>
                  </w:tcBorders>
                  <w:shd w:val="clear" w:color="auto" w:fill="FFFFFF"/>
                  <w:vAlign w:val="center"/>
                </w:tcPr>
                <w:p w14:paraId="15583CAB">
                  <w:pPr>
                    <w:pStyle w:val="17"/>
                    <w:bidi w:val="0"/>
                    <w:jc w:val="center"/>
                    <w:rPr>
                      <w:rFonts w:hint="default"/>
                      <w:b w:val="0"/>
                      <w:color w:val="000000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000000"/>
                      <w:lang w:val="en-US" w:eastAsia="zh-CN"/>
                    </w:rPr>
                    <w:t>危险因素</w:t>
                  </w:r>
                </w:p>
              </w:tc>
              <w:tc>
                <w:tcPr>
                  <w:tcW w:w="1915" w:type="dxa"/>
                  <w:tcBorders>
                    <w:top w:val="nil"/>
                    <w:left w:val="nil"/>
                    <w:bottom w:val="single" w:color="000000" w:sz="12" w:space="0"/>
                    <w:right w:val="nil"/>
                  </w:tcBorders>
                  <w:shd w:val="clear" w:color="auto" w:fill="FFFFFF"/>
                  <w:vAlign w:val="center"/>
                </w:tcPr>
                <w:p w14:paraId="0867F745">
                  <w:pPr>
                    <w:pStyle w:val="17"/>
                    <w:bidi w:val="0"/>
                    <w:jc w:val="center"/>
                    <w:rPr>
                      <w:rFonts w:hint="default" w:eastAsia="宋体"/>
                      <w:b w:val="0"/>
                      <w:color w:val="000000" w:themeColor="text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 w:val="0"/>
                      <w:color w:val="000000" w:themeColor="text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12</w:t>
                  </w:r>
                </w:p>
              </w:tc>
              <w:tc>
                <w:tcPr>
                  <w:tcW w:w="3933" w:type="dxa"/>
                  <w:tcBorders>
                    <w:top w:val="nil"/>
                    <w:left w:val="nil"/>
                    <w:bottom w:val="single" w:color="000000" w:sz="12" w:space="0"/>
                    <w:right w:val="nil"/>
                  </w:tcBorders>
                  <w:shd w:val="clear" w:color="auto" w:fill="FFFFFF"/>
                  <w:vAlign w:val="center"/>
                </w:tcPr>
                <w:p w14:paraId="738F62AF">
                  <w:pPr>
                    <w:pStyle w:val="17"/>
                    <w:bidi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hint="eastAsia"/>
                      <w:b w:val="0"/>
                      <w:color w:val="000000"/>
                    </w:rPr>
                    <w:t>二氧化氮</w:t>
                  </w:r>
                  <w:r>
                    <w:rPr>
                      <w:rFonts w:hint="eastAsia"/>
                      <w:b w:val="0"/>
                      <w:color w:val="000000"/>
                      <w:lang w:eastAsia="zh-CN"/>
                    </w:rPr>
                    <w:t>、</w:t>
                  </w:r>
                  <w:r>
                    <w:rPr>
                      <w:rFonts w:hint="eastAsia"/>
                      <w:b w:val="0"/>
                      <w:color w:val="000000"/>
                    </w:rPr>
                    <w:t>二氧化硅</w:t>
                  </w:r>
                  <w:r>
                    <w:rPr>
                      <w:rFonts w:hint="eastAsia"/>
                      <w:b w:val="0"/>
                      <w:color w:val="000000"/>
                      <w:lang w:eastAsia="zh-CN"/>
                    </w:rPr>
                    <w:t>、</w:t>
                  </w:r>
                  <w:r>
                    <w:rPr>
                      <w:rFonts w:hint="eastAsia"/>
                      <w:b w:val="0"/>
                      <w:color w:val="000000"/>
                    </w:rPr>
                    <w:t>呼吸道感染</w:t>
                  </w:r>
                </w:p>
              </w:tc>
            </w:tr>
          </w:tbl>
          <w:p w14:paraId="3F66295F">
            <w:pPr>
              <w:pStyle w:val="3"/>
              <w:numPr>
                <w:ilvl w:val="1"/>
                <w:numId w:val="0"/>
              </w:numPr>
              <w:bidi w:val="0"/>
              <w:ind w:leftChars="0"/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三）</w:t>
            </w:r>
            <w:r>
              <w:t>三元组抽取与增强实验</w:t>
            </w:r>
          </w:p>
          <w:p w14:paraId="57F386CD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完成情况：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</w:rPr>
              <w:t>人工审核已完成，最终保留675条高质量三元组</w:t>
            </w:r>
          </w:p>
          <w:p w14:paraId="52CB7510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技术架构：</w:t>
            </w:r>
          </w:p>
          <w:p w14:paraId="4EBAB8A4">
            <w:pPr>
              <w:pageBreakBefore w:val="0"/>
              <w:numPr>
                <w:ilvl w:val="0"/>
                <w:numId w:val="6"/>
              </w:numPr>
              <w:wordWrap/>
              <w:spacing w:before="160" w:after="0"/>
              <w:ind w:left="227" w:leftChars="0" w:right="0" w:rightChars="0" w:hanging="227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基于规则模板的抽取</w:t>
            </w:r>
          </w:p>
          <w:p w14:paraId="2ACED230">
            <w:pPr>
              <w:pageBreakBefore w:val="0"/>
              <w:numPr>
                <w:ilvl w:val="0"/>
                <w:numId w:val="0"/>
              </w:numPr>
              <w:wordWrap/>
              <w:spacing w:before="160" w:after="0"/>
              <w:ind w:right="0" w:right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</w:rPr>
              <w:t>构建13类核心关系正则模板</w:t>
            </w:r>
            <w:r>
              <w:rPr>
                <w:rFonts w:hint="eastAsia" w:ascii="宋体" w:hAnsi="宋体" w:cs="宋体"/>
                <w:b w:val="0"/>
                <w:i w:val="0"/>
                <w:spacing w:val="0"/>
                <w:sz w:val="24"/>
                <w:lang w:val="en-US" w:eastAsia="zh-CN"/>
              </w:rPr>
              <w:t>→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实现原文溯源信息记录</w:t>
            </w:r>
            <w:r>
              <w:rPr>
                <w:rFonts w:hint="eastAsia" w:ascii="宋体" w:hAnsi="宋体" w:cs="宋体"/>
                <w:b w:val="0"/>
                <w:i w:val="0"/>
                <w:spacing w:val="0"/>
                <w:sz w:val="24"/>
                <w:lang w:val="en-US" w:eastAsia="zh-CN"/>
              </w:rPr>
              <w:t>→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建立文献-句子-三元组映射关系</w:t>
            </w:r>
          </w:p>
          <w:p w14:paraId="7E5AC068">
            <w:pPr>
              <w:pageBreakBefore w:val="0"/>
              <w:numPr>
                <w:ilvl w:val="0"/>
                <w:numId w:val="6"/>
              </w:numPr>
              <w:wordWrap/>
              <w:spacing w:before="160" w:after="0"/>
              <w:ind w:left="227" w:leftChars="0" w:right="0" w:rightChars="0" w:hanging="227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BERT关系分类增强实验</w:t>
            </w:r>
          </w:p>
          <w:p w14:paraId="3CA978F4">
            <w:pPr>
              <w:pageBreakBefore w:val="0"/>
              <w:numPr>
                <w:ilvl w:val="0"/>
                <w:numId w:val="0"/>
              </w:numPr>
              <w:wordWrap/>
              <w:spacing w:before="160" w:after="0"/>
              <w:ind w:right="0" w:right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采用bert-base-chinese预训练模型</w:t>
            </w:r>
            <w:r>
              <w:rPr>
                <w:rFonts w:hint="eastAsia" w:ascii="宋体" w:hAnsi="宋体" w:cs="宋体"/>
                <w:b w:val="0"/>
                <w:i w:val="0"/>
                <w:spacing w:val="0"/>
                <w:sz w:val="24"/>
                <w:lang w:val="en-US" w:eastAsia="zh-CN"/>
              </w:rPr>
              <w:t>→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构建标注数据集进行微调</w:t>
            </w:r>
            <w:r>
              <w:rPr>
                <w:rFonts w:hint="eastAsia" w:ascii="宋体" w:hAnsi="宋体" w:cs="宋体"/>
                <w:b w:val="0"/>
                <w:i w:val="0"/>
                <w:spacing w:val="0"/>
                <w:sz w:val="24"/>
                <w:lang w:val="en-US" w:eastAsia="zh-CN"/>
              </w:rPr>
              <w:t>→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对比规则方法与深度学习方法性能</w:t>
            </w:r>
          </w:p>
          <w:p w14:paraId="6F7FE1B7">
            <w:pPr>
              <w:pageBreakBefore w:val="0"/>
              <w:numPr>
                <w:ilvl w:val="0"/>
                <w:numId w:val="7"/>
              </w:numPr>
              <w:wordWrap/>
              <w:spacing w:before="160" w:after="0"/>
              <w:ind w:left="227" w:leftChars="0" w:right="0" w:hanging="227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原始三元组统计：</w:t>
            </w:r>
          </w:p>
          <w:p w14:paraId="3B94BCA9">
            <w:pPr>
              <w:numPr>
                <w:ilvl w:val="1"/>
                <w:numId w:val="8"/>
              </w:numPr>
              <w:bidi w:val="0"/>
              <w:ind w:left="120" w:leftChars="0" w:firstLine="320" w:firstLineChars="0"/>
            </w:pPr>
            <w:r>
              <w:rPr>
                <w:rFonts w:hint="eastAsia"/>
              </w:rPr>
              <w:t>原始三元组统计：1,247条</w:t>
            </w:r>
          </w:p>
          <w:p w14:paraId="5DB95321">
            <w:pPr>
              <w:numPr>
                <w:ilvl w:val="1"/>
                <w:numId w:val="8"/>
              </w:numPr>
              <w:bidi w:val="0"/>
              <w:ind w:left="120" w:leftChars="0" w:firstLine="320" w:firstLineChars="0"/>
            </w:pPr>
            <w:r>
              <w:rPr>
                <w:rFonts w:hint="eastAsia"/>
              </w:rPr>
              <w:t>经人工审核剔除噪声后保留675条</w:t>
            </w:r>
          </w:p>
          <w:p w14:paraId="63344439">
            <w:pPr>
              <w:numPr>
                <w:ilvl w:val="1"/>
                <w:numId w:val="8"/>
              </w:numPr>
              <w:bidi w:val="0"/>
              <w:ind w:left="120" w:leftChars="0" w:firstLine="320" w:firstLineChars="0"/>
              <w:rPr>
                <w:rFonts w:hint="eastAsia"/>
                <w:lang w:val="en-US" w:eastAsia="zh-CN"/>
              </w:rPr>
            </w:pPr>
            <w:r>
              <w:t>覆盖关系类型：药物-治疗-疾病、疾病-症状、诱发-急性加重、药物-缓解-症状、检查-辅助诊断-疾病、治疗-改善-症状、疾病-并发症、疾病-治疗、危险因素-疾病、检查-评估-疾病、检查-评估-症状、药物-导致-并发症、检查-筛查-疾病</w:t>
            </w:r>
          </w:p>
        </w:tc>
      </w:tr>
      <w:tr w14:paraId="148DE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3" w:hRule="atLeast"/>
        </w:trPr>
        <w:tc>
          <w:tcPr>
            <w:tcW w:w="5000" w:type="pct"/>
            <w:gridSpan w:val="4"/>
          </w:tcPr>
          <w:p w14:paraId="2FF3F0CB">
            <w:pPr>
              <w:pStyle w:val="2"/>
              <w:numPr>
                <w:ilvl w:val="0"/>
                <w:numId w:val="0"/>
              </w:numPr>
              <w:bidi w:val="0"/>
              <w:ind w:leftChars="0"/>
              <w:rPr>
                <w:rFonts w:hint="eastAsia"/>
                <w:lang w:eastAsia="zh-CN"/>
              </w:rPr>
            </w:pPr>
            <w:r>
              <w:t>质量控制与人工审核</w:t>
            </w:r>
            <w:r>
              <w:rPr>
                <w:rFonts w:hint="eastAsia"/>
                <w:lang w:eastAsia="zh-CN"/>
              </w:rPr>
              <w:t>：</w:t>
            </w:r>
          </w:p>
          <w:p w14:paraId="5B762CE7">
            <w:pPr>
              <w:pStyle w:val="2"/>
              <w:numPr>
                <w:ilvl w:val="0"/>
                <w:numId w:val="0"/>
              </w:numPr>
              <w:bidi w:val="0"/>
              <w:ind w:leftChars="0"/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一）</w:t>
            </w:r>
            <w:r>
              <w:t>审核流程设计</w:t>
            </w:r>
          </w:p>
          <w:p w14:paraId="4B63AF97">
            <w:pPr>
              <w:pStyle w:val="4"/>
              <w:numPr>
                <w:ilvl w:val="0"/>
                <w:numId w:val="0"/>
              </w:numPr>
              <w:tabs>
                <w:tab w:val="left" w:pos="420"/>
              </w:tabs>
              <w:bidi w:val="0"/>
              <w:ind w:leftChars="0"/>
            </w:pPr>
            <w:r>
              <w:t>双人审核机制：</w:t>
            </w:r>
          </w:p>
          <w:p w14:paraId="1705EF3C">
            <w:pPr>
              <w:pageBreakBefore w:val="0"/>
              <w:numPr>
                <w:ilvl w:val="0"/>
                <w:numId w:val="9"/>
              </w:numPr>
              <w:wordWrap/>
              <w:spacing w:before="160" w:after="0"/>
              <w:ind w:left="420" w:leftChars="0" w:right="0" w:firstLine="482" w:firstLineChars="20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初步筛选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：自动识别潜在错误三元组</w:t>
            </w:r>
          </w:p>
          <w:p w14:paraId="52CC039F">
            <w:pPr>
              <w:pageBreakBefore w:val="0"/>
              <w:numPr>
                <w:ilvl w:val="0"/>
                <w:numId w:val="9"/>
              </w:numPr>
              <w:wordWrap/>
              <w:spacing w:before="160" w:after="0"/>
              <w:ind w:left="420" w:leftChars="0" w:right="0" w:firstLine="482" w:firstLineChars="20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逐条人工审核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：由两名成员独立审核</w:t>
            </w:r>
          </w:p>
          <w:p w14:paraId="0D6585D6">
            <w:pPr>
              <w:pageBreakBefore w:val="0"/>
              <w:numPr>
                <w:ilvl w:val="0"/>
                <w:numId w:val="9"/>
              </w:numPr>
              <w:wordWrap/>
              <w:spacing w:before="160" w:after="0"/>
              <w:ind w:left="420" w:leftChars="0" w:right="0" w:firstLine="482" w:firstLineChars="20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争议解决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：小组讨论确定最终结果</w:t>
            </w:r>
          </w:p>
          <w:p w14:paraId="6B954918">
            <w:pPr>
              <w:pageBreakBefore w:val="0"/>
              <w:numPr>
                <w:ilvl w:val="0"/>
                <w:numId w:val="9"/>
              </w:numPr>
              <w:wordWrap/>
              <w:spacing w:before="160" w:after="0"/>
              <w:ind w:left="420" w:leftChars="0" w:right="0" w:firstLine="482" w:firstLineChars="20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质量追溯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：保留所有修改记录</w:t>
            </w:r>
          </w:p>
          <w:p w14:paraId="3F1AD8BB">
            <w:pPr>
              <w:pStyle w:val="3"/>
              <w:numPr>
                <w:ilvl w:val="1"/>
                <w:numId w:val="0"/>
              </w:numPr>
              <w:bidi w:val="0"/>
              <w:ind w:leftChars="0"/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二）</w:t>
            </w:r>
            <w:r>
              <w:t>主要问题发现与修正</w:t>
            </w:r>
          </w:p>
          <w:p w14:paraId="28B481F9">
            <w:pPr>
              <w:pStyle w:val="4"/>
              <w:numPr>
                <w:ilvl w:val="0"/>
                <w:numId w:val="0"/>
              </w:numPr>
              <w:tabs>
                <w:tab w:val="left" w:pos="420"/>
              </w:tabs>
              <w:bidi w:val="0"/>
              <w:ind w:leftChars="0"/>
            </w:pPr>
            <w:r>
              <w:t>典型错误类型：</w:t>
            </w:r>
          </w:p>
          <w:p w14:paraId="4682280E">
            <w:pPr>
              <w:pageBreakBefore w:val="0"/>
              <w:numPr>
                <w:ilvl w:val="0"/>
                <w:numId w:val="10"/>
              </w:numPr>
              <w:wordWrap/>
              <w:spacing w:before="160" w:after="0"/>
              <w:ind w:left="420" w:leftChars="0" w:right="0" w:firstLine="482" w:firstLineChars="20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关系方向错误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：如将"疾病-并发症"误识别为"并发症-疾病"</w:t>
            </w:r>
          </w:p>
          <w:p w14:paraId="49A04172">
            <w:pPr>
              <w:pageBreakBefore w:val="0"/>
              <w:numPr>
                <w:ilvl w:val="0"/>
                <w:numId w:val="10"/>
              </w:numPr>
              <w:wordWrap/>
              <w:spacing w:before="160" w:after="0"/>
              <w:ind w:left="420" w:leftChars="0" w:right="0" w:firstLine="482" w:firstLineChars="20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表述不准确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：医学术语使用不当或语义模糊</w:t>
            </w:r>
          </w:p>
          <w:p w14:paraId="298F56A3">
            <w:pPr>
              <w:pageBreakBefore w:val="0"/>
              <w:numPr>
                <w:ilvl w:val="0"/>
                <w:numId w:val="10"/>
              </w:numPr>
              <w:wordWrap/>
              <w:spacing w:before="160" w:after="0"/>
              <w:ind w:left="420" w:leftChars="0" w:right="0" w:firstLine="482" w:firstLineChars="20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上下文缺失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：脱离原文语境的关系抽取</w:t>
            </w:r>
          </w:p>
          <w:p w14:paraId="3F8299EA">
            <w:pPr>
              <w:pStyle w:val="4"/>
              <w:numPr>
                <w:ilvl w:val="0"/>
                <w:numId w:val="0"/>
              </w:numPr>
              <w:tabs>
                <w:tab w:val="left" w:pos="420"/>
              </w:tabs>
              <w:bidi w:val="0"/>
              <w:ind w:leftChars="0"/>
            </w:pPr>
            <w:r>
              <w:t>质量提升措施：</w:t>
            </w:r>
          </w:p>
          <w:p w14:paraId="3683784A">
            <w:pPr>
              <w:pageBreakBefore w:val="0"/>
              <w:numPr>
                <w:ilvl w:val="0"/>
                <w:numId w:val="11"/>
              </w:numPr>
              <w:wordWrap/>
              <w:spacing w:before="160" w:after="0"/>
              <w:ind w:left="420" w:leftChars="0" w:right="0" w:firstLine="480" w:firstLineChars="200"/>
              <w:jc w:val="left"/>
              <w:textAlignment w:val="auto"/>
              <w:rPr>
                <w:rFonts w:hint="eastAsia"/>
                <w:lang w:eastAsia="zh-CN"/>
              </w:rPr>
            </w:pPr>
            <w:r>
              <w:t>优化正则模板匹配精度</w:t>
            </w:r>
          </w:p>
          <w:p w14:paraId="0F5C3B8B">
            <w:pPr>
              <w:pageBreakBefore w:val="0"/>
              <w:numPr>
                <w:ilvl w:val="0"/>
                <w:numId w:val="11"/>
              </w:numPr>
              <w:wordWrap/>
              <w:spacing w:before="160" w:after="0"/>
              <w:ind w:left="420" w:leftChars="0" w:right="0" w:firstLine="480" w:firstLineChars="200"/>
              <w:jc w:val="left"/>
              <w:textAlignment w:val="auto"/>
              <w:rPr>
                <w:rFonts w:hint="eastAsia"/>
                <w:lang w:eastAsia="zh-CN"/>
              </w:rPr>
            </w:pPr>
            <w:r>
              <w:t>增加上下文约束条件</w:t>
            </w:r>
          </w:p>
          <w:p w14:paraId="38972B66">
            <w:pPr>
              <w:pageBreakBefore w:val="0"/>
              <w:numPr>
                <w:ilvl w:val="0"/>
                <w:numId w:val="11"/>
              </w:numPr>
              <w:wordWrap/>
              <w:spacing w:before="160" w:after="0"/>
              <w:ind w:left="420" w:leftChars="0" w:right="0" w:firstLine="480" w:firstLineChars="200"/>
              <w:jc w:val="left"/>
              <w:textAlignment w:val="auto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t>建立医学术语标准化表</w:t>
            </w:r>
            <w:bookmarkStart w:id="0" w:name="_GoBack"/>
            <w:bookmarkEnd w:id="0"/>
          </w:p>
        </w:tc>
      </w:tr>
    </w:tbl>
    <w:p w14:paraId="69217D60"/>
    <w:tbl>
      <w:tblPr>
        <w:tblStyle w:val="15"/>
        <w:tblW w:w="497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0"/>
      </w:tblGrid>
      <w:tr w14:paraId="7BE44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0" w:hRule="atLeast"/>
        </w:trPr>
        <w:tc>
          <w:tcPr>
            <w:tcW w:w="5000" w:type="pct"/>
          </w:tcPr>
          <w:p w14:paraId="2EE57FE8">
            <w:pPr>
              <w:pStyle w:val="2"/>
              <w:numPr>
                <w:ilvl w:val="0"/>
                <w:numId w:val="0"/>
              </w:numPr>
              <w:bidi w:val="0"/>
              <w:ind w:leftChars="0"/>
              <w:rPr>
                <w:rFonts w:hint="eastAsia" w:eastAsia="黑体"/>
                <w:lang w:eastAsia="zh-CN"/>
              </w:rPr>
            </w:pPr>
            <w:r>
              <w:t>技术挑战与解决方案</w:t>
            </w:r>
            <w:r>
              <w:rPr>
                <w:rFonts w:hint="eastAsia"/>
                <w:lang w:eastAsia="zh-CN"/>
              </w:rPr>
              <w:t>：</w:t>
            </w:r>
          </w:p>
          <w:p w14:paraId="310BB6C3">
            <w:pPr>
              <w:pStyle w:val="3"/>
              <w:numPr>
                <w:ilvl w:val="1"/>
                <w:numId w:val="0"/>
              </w:numPr>
              <w:bidi w:val="0"/>
              <w:ind w:leftChars="0"/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一）</w:t>
            </w:r>
            <w:r>
              <w:t>主要技术挑战</w:t>
            </w:r>
          </w:p>
          <w:p w14:paraId="71FE6550">
            <w:pPr>
              <w:pageBreakBefore w:val="0"/>
              <w:numPr>
                <w:ilvl w:val="0"/>
                <w:numId w:val="12"/>
              </w:numPr>
              <w:wordWrap/>
              <w:spacing w:before="160" w:after="0"/>
              <w:ind w:left="227" w:leftChars="0" w:right="0" w:hanging="227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医学文本特殊性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：专业术语密集、句式复杂</w:t>
            </w:r>
          </w:p>
          <w:p w14:paraId="2F9C72E3">
            <w:pPr>
              <w:pageBreakBefore w:val="0"/>
              <w:numPr>
                <w:ilvl w:val="0"/>
                <w:numId w:val="12"/>
              </w:numPr>
              <w:wordWrap/>
              <w:spacing w:before="160" w:after="0"/>
              <w:ind w:left="227" w:leftChars="0" w:right="0" w:hanging="227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中英文混合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：COPD文献中大量夹杂英文缩写</w:t>
            </w:r>
          </w:p>
          <w:p w14:paraId="52B6400D">
            <w:pPr>
              <w:pageBreakBefore w:val="0"/>
              <w:numPr>
                <w:ilvl w:val="0"/>
                <w:numId w:val="12"/>
              </w:numPr>
              <w:wordWrap/>
              <w:spacing w:before="160" w:after="0"/>
              <w:ind w:left="227" w:leftChars="0" w:right="0" w:hanging="227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表格信息处理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：PDF表格数据提取难度大</w:t>
            </w:r>
          </w:p>
          <w:p w14:paraId="3B1803D1">
            <w:pPr>
              <w:pStyle w:val="3"/>
              <w:numPr>
                <w:ilvl w:val="1"/>
                <w:numId w:val="0"/>
              </w:numPr>
              <w:bidi w:val="0"/>
              <w:ind w:leftChars="0"/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二）</w:t>
            </w:r>
            <w:r>
              <w:t>创新解决方案</w:t>
            </w:r>
          </w:p>
          <w:p w14:paraId="61894CC1">
            <w:pPr>
              <w:pageBreakBefore w:val="0"/>
              <w:numPr>
                <w:ilvl w:val="0"/>
                <w:numId w:val="13"/>
              </w:numPr>
              <w:wordWrap/>
              <w:spacing w:before="160" w:after="0"/>
              <w:ind w:left="227" w:leftChars="0" w:right="0" w:hanging="227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混合实体识别方法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：规则+统计+人工的三步法</w:t>
            </w:r>
          </w:p>
          <w:p w14:paraId="0739F9C9">
            <w:pPr>
              <w:pageBreakBefore w:val="0"/>
              <w:numPr>
                <w:ilvl w:val="0"/>
                <w:numId w:val="13"/>
              </w:numPr>
              <w:wordWrap/>
              <w:spacing w:before="160" w:after="0"/>
              <w:ind w:left="227" w:leftChars="0" w:right="0" w:hanging="227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增强实验设计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：BERT模型辅助验证规则方法结果</w:t>
            </w:r>
          </w:p>
          <w:p w14:paraId="61DF26EB">
            <w:pPr>
              <w:pageBreakBefore w:val="0"/>
              <w:numPr>
                <w:ilvl w:val="0"/>
                <w:numId w:val="13"/>
              </w:numPr>
              <w:wordWrap/>
              <w:spacing w:before="160" w:after="0"/>
              <w:ind w:left="227" w:leftChars="0" w:right="0" w:hanging="227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溯源机制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：建立完整的原文证据链</w:t>
            </w:r>
          </w:p>
        </w:tc>
      </w:tr>
      <w:tr w14:paraId="1CC62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2" w:hRule="atLeast"/>
        </w:trPr>
        <w:tc>
          <w:tcPr>
            <w:tcW w:w="5000" w:type="pct"/>
          </w:tcPr>
          <w:p w14:paraId="54C29B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jc w:val="left"/>
              <w:textAlignment w:val="auto"/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  <w:t>下一步工作计划：</w:t>
            </w:r>
          </w:p>
          <w:p w14:paraId="5A4C8AA7">
            <w:pPr>
              <w:pStyle w:val="3"/>
              <w:numPr>
                <w:ilvl w:val="1"/>
                <w:numId w:val="0"/>
              </w:numPr>
              <w:bidi w:val="0"/>
              <w:ind w:leftChars="0"/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一）</w:t>
            </w:r>
            <w:r>
              <w:t>短期计划（5月1</w:t>
            </w:r>
            <w:r>
              <w:rPr>
                <w:rFonts w:hint="eastAsia"/>
                <w:lang w:val="en-US" w:eastAsia="zh-CN"/>
              </w:rPr>
              <w:t>8</w:t>
            </w:r>
            <w:r>
              <w:t>日-5月20日）</w:t>
            </w:r>
          </w:p>
          <w:p w14:paraId="34D13EDA">
            <w:pPr>
              <w:pageBreakBefore w:val="0"/>
              <w:numPr>
                <w:ilvl w:val="0"/>
                <w:numId w:val="14"/>
              </w:numPr>
              <w:wordWrap/>
              <w:spacing w:before="160" w:after="0"/>
              <w:ind w:left="227" w:leftChars="0" w:right="0" w:hanging="227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完成人工审核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：确保三元组准确率达到95%以上</w:t>
            </w:r>
          </w:p>
          <w:p w14:paraId="5C1B59C1">
            <w:pPr>
              <w:pageBreakBefore w:val="0"/>
              <w:numPr>
                <w:ilvl w:val="0"/>
                <w:numId w:val="14"/>
              </w:numPr>
              <w:wordWrap/>
              <w:spacing w:before="160" w:after="0"/>
              <w:ind w:left="227" w:leftChars="0" w:right="0" w:hanging="227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优化抽取算法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：基于审核结果调整正则模板</w:t>
            </w:r>
          </w:p>
          <w:p w14:paraId="2587F36E">
            <w:pPr>
              <w:pageBreakBefore w:val="0"/>
              <w:numPr>
                <w:ilvl w:val="0"/>
                <w:numId w:val="14"/>
              </w:numPr>
              <w:wordWrap/>
              <w:spacing w:before="160" w:after="0"/>
              <w:ind w:left="227" w:leftChars="0" w:right="0" w:hanging="227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构建最终词典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：完善实体分类和标准化</w:t>
            </w:r>
          </w:p>
          <w:p w14:paraId="75F8CCC6">
            <w:pPr>
              <w:pStyle w:val="3"/>
              <w:numPr>
                <w:ilvl w:val="1"/>
                <w:numId w:val="0"/>
              </w:numPr>
              <w:bidi w:val="0"/>
              <w:ind w:leftChars="0"/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二）</w:t>
            </w:r>
            <w:r>
              <w:t>中期计划（5月21日-5月28日）</w:t>
            </w:r>
          </w:p>
          <w:p w14:paraId="20B4D08E">
            <w:pPr>
              <w:pageBreakBefore w:val="0"/>
              <w:numPr>
                <w:ilvl w:val="0"/>
                <w:numId w:val="15"/>
              </w:numPr>
              <w:wordWrap/>
              <w:spacing w:before="160" w:after="0"/>
              <w:ind w:left="227" w:leftChars="0" w:right="0" w:hanging="227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知识图谱构建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：将审核后三元组导入Neo4j</w:t>
            </w:r>
          </w:p>
          <w:p w14:paraId="59D4FDBD">
            <w:pPr>
              <w:pageBreakBefore w:val="0"/>
              <w:numPr>
                <w:ilvl w:val="0"/>
                <w:numId w:val="15"/>
              </w:numPr>
              <w:wordWrap/>
              <w:spacing w:before="160" w:after="0"/>
              <w:ind w:left="227" w:leftChars="0" w:right="0" w:hanging="227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可视化开发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：设计图谱展示界面</w:t>
            </w:r>
          </w:p>
          <w:p w14:paraId="0D7E131A">
            <w:pPr>
              <w:pageBreakBefore w:val="0"/>
              <w:numPr>
                <w:ilvl w:val="0"/>
                <w:numId w:val="15"/>
              </w:numPr>
              <w:wordWrap/>
              <w:spacing w:before="160" w:after="0"/>
              <w:ind w:left="227" w:leftChars="0" w:right="0" w:hanging="227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溯源功能实现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：完善原文证据展示</w:t>
            </w:r>
          </w:p>
          <w:p w14:paraId="312CBC8D">
            <w:pPr>
              <w:pStyle w:val="3"/>
              <w:numPr>
                <w:ilvl w:val="1"/>
                <w:numId w:val="0"/>
              </w:numPr>
              <w:bidi w:val="0"/>
              <w:ind w:leftChars="0"/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三）</w:t>
            </w:r>
            <w:r>
              <w:t>长期目标（5月29日-6月10日）</w:t>
            </w:r>
          </w:p>
          <w:p w14:paraId="7A806F9A">
            <w:pPr>
              <w:pageBreakBefore w:val="0"/>
              <w:numPr>
                <w:ilvl w:val="0"/>
                <w:numId w:val="16"/>
              </w:numPr>
              <w:wordWrap/>
              <w:spacing w:before="160" w:after="0"/>
              <w:ind w:left="227" w:leftChars="0" w:right="0" w:hanging="227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系统评估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：计算Precision、Recall、F1值</w:t>
            </w:r>
          </w:p>
          <w:p w14:paraId="1A8F0F44">
            <w:pPr>
              <w:pageBreakBefore w:val="0"/>
              <w:numPr>
                <w:ilvl w:val="0"/>
                <w:numId w:val="16"/>
              </w:numPr>
              <w:wordWrap/>
              <w:spacing w:before="160" w:after="0"/>
              <w:ind w:left="227" w:leftChars="0" w:right="0" w:hanging="227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演示系统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：构建端到端演示流程</w:t>
            </w:r>
          </w:p>
          <w:p w14:paraId="51BCC4FB">
            <w:pPr>
              <w:pageBreakBefore w:val="0"/>
              <w:numPr>
                <w:ilvl w:val="0"/>
                <w:numId w:val="16"/>
              </w:numPr>
              <w:wordWrap/>
              <w:spacing w:before="160" w:after="0"/>
              <w:ind w:left="227" w:leftChars="0" w:right="0" w:hanging="227" w:firstLineChars="0"/>
              <w:jc w:val="left"/>
              <w:textAlignment w:val="auto"/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项目总结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：撰写最终报告和论文</w:t>
            </w:r>
          </w:p>
        </w:tc>
      </w:tr>
      <w:tr w14:paraId="3FEDA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3" w:hRule="atLeast"/>
        </w:trPr>
        <w:tc>
          <w:tcPr>
            <w:tcW w:w="5000" w:type="pct"/>
          </w:tcPr>
          <w:p w14:paraId="3558C890">
            <w:pPr>
              <w:pStyle w:val="2"/>
              <w:numPr>
                <w:ilvl w:val="0"/>
                <w:numId w:val="0"/>
              </w:numPr>
              <w:bidi w:val="0"/>
              <w:ind w:leftChars="0"/>
              <w:rPr>
                <w:rFonts w:hint="eastAsia" w:eastAsia="黑体"/>
                <w:lang w:eastAsia="zh-CN"/>
              </w:rPr>
            </w:pPr>
            <w:r>
              <w:t>项目风险与应对</w:t>
            </w:r>
            <w:r>
              <w:rPr>
                <w:rFonts w:hint="eastAsia"/>
                <w:lang w:eastAsia="zh-CN"/>
              </w:rPr>
              <w:t>：</w:t>
            </w:r>
          </w:p>
          <w:p w14:paraId="269DAAEB">
            <w:pPr>
              <w:pStyle w:val="3"/>
              <w:numPr>
                <w:ilvl w:val="1"/>
                <w:numId w:val="0"/>
              </w:numPr>
              <w:bidi w:val="0"/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一）</w:t>
            </w:r>
            <w:r>
              <w:t>潜在风险</w:t>
            </w:r>
          </w:p>
          <w:p w14:paraId="59A64FD6">
            <w:pPr>
              <w:pageBreakBefore w:val="0"/>
              <w:numPr>
                <w:ilvl w:val="0"/>
                <w:numId w:val="17"/>
              </w:numPr>
              <w:wordWrap/>
              <w:spacing w:before="160" w:after="0"/>
              <w:ind w:left="227" w:leftChars="0" w:right="0" w:hanging="227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数据质量风险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：人工审核工作量大，可能存在遗漏</w:t>
            </w:r>
          </w:p>
          <w:p w14:paraId="04DD0F0B">
            <w:pPr>
              <w:pageBreakBefore w:val="0"/>
              <w:numPr>
                <w:ilvl w:val="0"/>
                <w:numId w:val="17"/>
              </w:numPr>
              <w:wordWrap/>
              <w:spacing w:before="160" w:after="0"/>
              <w:ind w:left="227" w:leftChars="0" w:right="0" w:hanging="227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技术实现风险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：深度学习模型训练效果可能不达预期</w:t>
            </w:r>
          </w:p>
          <w:p w14:paraId="5D68EF22">
            <w:pPr>
              <w:pageBreakBefore w:val="0"/>
              <w:numPr>
                <w:ilvl w:val="0"/>
                <w:numId w:val="17"/>
              </w:numPr>
              <w:wordWrap/>
              <w:spacing w:before="160" w:after="0"/>
              <w:ind w:left="227" w:leftChars="0" w:right="0" w:hanging="227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时间管理风险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：项目周期紧张，可能影响质量</w:t>
            </w:r>
          </w:p>
          <w:p w14:paraId="115BBBEE">
            <w:pPr>
              <w:pStyle w:val="3"/>
              <w:numPr>
                <w:ilvl w:val="1"/>
                <w:numId w:val="0"/>
              </w:numPr>
              <w:bidi w:val="0"/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二）</w:t>
            </w:r>
            <w:r>
              <w:t>应对措施</w:t>
            </w:r>
          </w:p>
          <w:p w14:paraId="7C1DD185">
            <w:pPr>
              <w:pageBreakBefore w:val="0"/>
              <w:numPr>
                <w:ilvl w:val="0"/>
                <w:numId w:val="18"/>
              </w:numPr>
              <w:wordWrap/>
              <w:spacing w:before="160" w:after="0"/>
              <w:ind w:left="227" w:leftChars="0" w:right="0" w:hanging="227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质量保障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：建立多重审核机制，增加抽样检查</w:t>
            </w:r>
          </w:p>
          <w:p w14:paraId="1F63FF76">
            <w:pPr>
              <w:pageBreakBefore w:val="0"/>
              <w:numPr>
                <w:ilvl w:val="0"/>
                <w:numId w:val="18"/>
              </w:numPr>
              <w:wordWrap/>
              <w:spacing w:before="160" w:after="0"/>
              <w:ind w:left="227" w:leftChars="0" w:right="0" w:hanging="227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技术备份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：以规则方法为主，深度学习为辅</w:t>
            </w:r>
          </w:p>
          <w:p w14:paraId="283FB90E">
            <w:pPr>
              <w:pageBreakBefore w:val="0"/>
              <w:numPr>
                <w:ilvl w:val="0"/>
                <w:numId w:val="18"/>
              </w:numPr>
              <w:wordWrap/>
              <w:spacing w:before="160" w:after="0"/>
              <w:ind w:left="227" w:leftChars="0" w:right="0" w:hanging="227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进度控制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：制定详细时间表，每日同步进度</w:t>
            </w:r>
          </w:p>
          <w:p w14:paraId="65C5E281">
            <w:pPr>
              <w:numPr>
                <w:ilvl w:val="0"/>
                <w:numId w:val="0"/>
              </w:numPr>
              <w:bidi w:val="0"/>
              <w:ind w:leftChars="0"/>
              <w:rPr>
                <w:rFonts w:hint="eastAsia" w:ascii="黑体" w:hAnsi="黑体" w:eastAsia="黑体" w:cs="黑体"/>
                <w:kern w:val="0"/>
                <w:szCs w:val="24"/>
                <w:vertAlign w:val="baseline"/>
                <w:lang w:val="en-US" w:eastAsia="zh-CN" w:bidi="ar"/>
              </w:rPr>
            </w:pPr>
          </w:p>
        </w:tc>
      </w:tr>
      <w:tr w14:paraId="70AF1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5" w:hRule="atLeast"/>
        </w:trPr>
        <w:tc>
          <w:tcPr>
            <w:tcW w:w="5000" w:type="pct"/>
          </w:tcPr>
          <w:p w14:paraId="5D769C8E">
            <w:pPr>
              <w:pStyle w:val="2"/>
              <w:numPr>
                <w:ilvl w:val="0"/>
                <w:numId w:val="0"/>
              </w:numPr>
              <w:bidi w:val="0"/>
              <w:ind w:leftChars="0"/>
              <w:rPr>
                <w:rFonts w:hint="eastAsia" w:eastAsia="黑体"/>
                <w:lang w:eastAsia="zh-CN"/>
              </w:rPr>
            </w:pPr>
            <w:r>
              <w:t>总结与展望</w:t>
            </w:r>
            <w:r>
              <w:rPr>
                <w:rFonts w:hint="eastAsia"/>
                <w:lang w:eastAsia="zh-CN"/>
              </w:rPr>
              <w:t>：</w:t>
            </w:r>
          </w:p>
          <w:p w14:paraId="09F7E2AE">
            <w:pPr>
              <w:pStyle w:val="3"/>
              <w:numPr>
                <w:ilvl w:val="1"/>
                <w:numId w:val="0"/>
              </w:numPr>
              <w:bidi w:val="0"/>
              <w:ind w:leftChars="0"/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一）</w:t>
            </w:r>
            <w:r>
              <w:t>阶段性总结</w:t>
            </w:r>
          </w:p>
          <w:p w14:paraId="2AB242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</w:pPr>
            <w:r>
              <w:t>项目组在第一阶段取得了超出预期的成果，不仅完成了环境搭建和文献清洗，还创新性地构建了种子词典和三元组抽取流程。通过规则与深度学习相结合的方法，为后续知识图谱构建奠定了坚实基础。</w:t>
            </w:r>
          </w:p>
          <w:p w14:paraId="57C682BF">
            <w:pPr>
              <w:pStyle w:val="3"/>
              <w:numPr>
                <w:ilvl w:val="1"/>
                <w:numId w:val="0"/>
              </w:numPr>
              <w:bidi w:val="0"/>
              <w:ind w:leftChars="0"/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二）</w:t>
            </w:r>
            <w:r>
              <w:t>未来展望</w:t>
            </w:r>
          </w:p>
          <w:p w14:paraId="365CCB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after="0"/>
              <w:ind w:left="0" w:right="0" w:firstLine="48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本项目不仅将产出COPD领域的专业知识图谱，更重要的是建立了一套可扩展的医学知识抽取方法论。未来可应用于其他疾病领域，为智慧医疗发展贡献力量。</w:t>
            </w:r>
          </w:p>
        </w:tc>
      </w:tr>
    </w:tbl>
    <w:p w14:paraId="3F0FD22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sectPr>
      <w:headerReference r:id="rId3" w:type="default"/>
      <w:pgSz w:w="11906" w:h="16838"/>
      <w:pgMar w:top="1213" w:right="1080" w:bottom="1440" w:left="1080" w:header="397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F4623DB-14EB-4D05-AB9C-EBDB4629A4A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2" w:fontKey="{15F405EE-1CF7-490A-A3A3-02322D3EC02D}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PSEMBED2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8880AB">
    <w:pPr>
      <w:pStyle w:val="12"/>
      <w:pBdr>
        <w:bottom w:val="single" w:color="auto" w:sz="4" w:space="1"/>
      </w:pBdr>
      <w:jc w:val="lef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3020695" cy="447040"/>
          <wp:effectExtent l="0" t="0" r="0" b="0"/>
          <wp:docPr id="1" name="图片 1" descr="重庆邮电大学数学与统计学院院徽（白底）与院名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重庆邮电大学数学与统计学院院徽（白底）与院名"/>
                  <pic:cNvPicPr>
                    <a:picLocks noChangeAspect="1"/>
                  </pic:cNvPicPr>
                </pic:nvPicPr>
                <pic:blipFill>
                  <a:blip r:embed="rId1"/>
                  <a:srcRect b="7124"/>
                  <a:stretch>
                    <a:fillRect/>
                  </a:stretch>
                </pic:blipFill>
                <pic:spPr>
                  <a:xfrm>
                    <a:off x="0" y="0"/>
                    <a:ext cx="3020695" cy="447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</w:t>
    </w:r>
    <w:r>
      <w:rPr>
        <w:rFonts w:hint="eastAsia" w:ascii="黑体" w:hAnsi="黑体" w:eastAsia="黑体" w:cs="黑体"/>
        <w:sz w:val="21"/>
        <w:szCs w:val="32"/>
        <w:lang w:eastAsia="zh-CN"/>
      </w:rPr>
      <w:t>110实验室前沿技术分组研究与专题汇报</w:t>
    </w:r>
    <w:r>
      <w:rPr>
        <w:rFonts w:hint="eastAsia" w:ascii="黑体" w:hAnsi="黑体" w:eastAsia="黑体" w:cs="黑体"/>
        <w:sz w:val="21"/>
        <w:szCs w:val="32"/>
        <w:lang w:val="en-US" w:eastAsia="zh-CN"/>
      </w:rPr>
      <w:t>中期</w:t>
    </w:r>
    <w:r>
      <w:rPr>
        <w:rFonts w:hint="eastAsia" w:ascii="黑体" w:hAnsi="黑体" w:eastAsia="黑体" w:cs="黑体"/>
        <w:sz w:val="21"/>
        <w:szCs w:val="32"/>
        <w:lang w:eastAsia="zh-CN"/>
      </w:rPr>
      <w:t>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842B1B"/>
    <w:multiLevelType w:val="multilevel"/>
    <w:tmpl w:val="8D842B1B"/>
    <w:lvl w:ilvl="0" w:tentative="0">
      <w:start w:val="1"/>
      <w:numFmt w:val="decimal"/>
      <w:lvlText w:val="%1."/>
      <w:lvlJc w:val="left"/>
      <w:pPr>
        <w:tabs>
          <w:tab w:val="left" w:pos="120"/>
        </w:tabs>
        <w:ind w:left="420" w:leftChars="0" w:hanging="380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1100" w:hanging="660"/>
      </w:pPr>
      <w:rPr>
        <w:rFonts w:hint="default"/>
      </w:r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nsid w:val="A0641B4C"/>
    <w:multiLevelType w:val="multilevel"/>
    <w:tmpl w:val="A0641B4C"/>
    <w:lvl w:ilvl="0" w:tentative="0">
      <w:start w:val="1"/>
      <w:numFmt w:val="bullet"/>
      <w:lvlText w:val=""/>
      <w:lvlJc w:val="left"/>
      <w:pPr>
        <w:tabs>
          <w:tab w:val="left" w:pos="1487"/>
        </w:tabs>
        <w:ind w:left="1487" w:leftChars="0" w:hanging="227" w:firstLineChars="0"/>
      </w:pPr>
      <w:rPr>
        <w:rFonts w:hint="default" w:ascii="Wingdings" w:hAnsi="Wingdings" w:cs="Wingdings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210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52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94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336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78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420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62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5040" w:leftChars="0" w:hanging="420" w:firstLineChars="0"/>
      </w:pPr>
      <w:rPr>
        <w:rFonts w:hint="default" w:ascii="Wingdings" w:hAnsi="Wingdings"/>
      </w:rPr>
    </w:lvl>
  </w:abstractNum>
  <w:abstractNum w:abstractNumId="2">
    <w:nsid w:val="AC592A04"/>
    <w:multiLevelType w:val="multilevel"/>
    <w:tmpl w:val="AC592A04"/>
    <w:lvl w:ilvl="0" w:tentative="0">
      <w:start w:val="1"/>
      <w:numFmt w:val="bullet"/>
      <w:lvlText w:val="•"/>
      <w:lvlJc w:val="left"/>
      <w:pPr>
        <w:ind w:left="227" w:leftChars="0" w:hanging="187" w:firstLineChars="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120" w:leftChars="0" w:firstLine="320" w:firstLineChars="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AF71D5E2"/>
    <w:multiLevelType w:val="multilevel"/>
    <w:tmpl w:val="AF71D5E2"/>
    <w:lvl w:ilvl="0" w:tentative="0">
      <w:start w:val="1"/>
      <w:numFmt w:val="decimal"/>
      <w:lvlText w:val="%1."/>
      <w:lvlJc w:val="left"/>
      <w:pPr>
        <w:ind w:left="227" w:leftChars="0" w:hanging="227" w:firstLineChars="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">
    <w:nsid w:val="B129004B"/>
    <w:multiLevelType w:val="multilevel"/>
    <w:tmpl w:val="B129004B"/>
    <w:lvl w:ilvl="0" w:tentative="0">
      <w:start w:val="1"/>
      <w:numFmt w:val="decimal"/>
      <w:lvlText w:val="%1."/>
      <w:lvlJc w:val="left"/>
      <w:pPr>
        <w:ind w:left="227" w:leftChars="0" w:hanging="227" w:firstLineChars="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nsid w:val="CAAA43B4"/>
    <w:multiLevelType w:val="multilevel"/>
    <w:tmpl w:val="CAAA43B4"/>
    <w:lvl w:ilvl="0" w:tentative="0">
      <w:start w:val="1"/>
      <w:numFmt w:val="decimal"/>
      <w:lvlText w:val="%1."/>
      <w:lvlJc w:val="left"/>
      <w:pPr>
        <w:ind w:left="227" w:leftChars="0" w:hanging="227" w:firstLineChars="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6">
    <w:nsid w:val="CC8AC486"/>
    <w:multiLevelType w:val="multilevel"/>
    <w:tmpl w:val="CC8AC486"/>
    <w:lvl w:ilvl="0" w:tentative="0">
      <w:start w:val="1"/>
      <w:numFmt w:val="bullet"/>
      <w:lvlText w:val="•"/>
      <w:lvlJc w:val="left"/>
      <w:pPr>
        <w:ind w:left="227" w:leftChars="0" w:hanging="227" w:firstLineChars="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7">
    <w:nsid w:val="ECC6035C"/>
    <w:multiLevelType w:val="multilevel"/>
    <w:tmpl w:val="ECC6035C"/>
    <w:lvl w:ilvl="0" w:tentative="0">
      <w:start w:val="1"/>
      <w:numFmt w:val="decimal"/>
      <w:lvlText w:val="%1."/>
      <w:lvlJc w:val="left"/>
      <w:pPr>
        <w:ind w:left="227" w:leftChars="0" w:hanging="227" w:firstLineChars="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8">
    <w:nsid w:val="F28B5A7F"/>
    <w:multiLevelType w:val="multilevel"/>
    <w:tmpl w:val="F28B5A7F"/>
    <w:lvl w:ilvl="0" w:tentative="0">
      <w:start w:val="1"/>
      <w:numFmt w:val="decimal"/>
      <w:lvlText w:val="%1."/>
      <w:lvlJc w:val="left"/>
      <w:pPr>
        <w:tabs>
          <w:tab w:val="left" w:pos="120"/>
        </w:tabs>
        <w:ind w:left="420" w:leftChars="0" w:hanging="380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1100" w:hanging="660"/>
      </w:pPr>
      <w:rPr>
        <w:rFonts w:hint="default"/>
      </w:r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9">
    <w:nsid w:val="F763FAA2"/>
    <w:multiLevelType w:val="multilevel"/>
    <w:tmpl w:val="F763FAA2"/>
    <w:lvl w:ilvl="0" w:tentative="0">
      <w:start w:val="1"/>
      <w:numFmt w:val="decimal"/>
      <w:lvlText w:val="%1."/>
      <w:lvlJc w:val="left"/>
      <w:pPr>
        <w:ind w:left="227" w:leftChars="0" w:hanging="227" w:firstLineChars="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0">
    <w:nsid w:val="05A13CEF"/>
    <w:multiLevelType w:val="singleLevel"/>
    <w:tmpl w:val="05A13CEF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</w:rPr>
    </w:lvl>
  </w:abstractNum>
  <w:abstractNum w:abstractNumId="11">
    <w:nsid w:val="1E51254F"/>
    <w:multiLevelType w:val="multilevel"/>
    <w:tmpl w:val="1E51254F"/>
    <w:lvl w:ilvl="0" w:tentative="0">
      <w:start w:val="1"/>
      <w:numFmt w:val="decimal"/>
      <w:lvlText w:val="%1."/>
      <w:lvlJc w:val="left"/>
      <w:pPr>
        <w:ind w:left="227" w:leftChars="0" w:hanging="227" w:firstLineChars="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2">
    <w:nsid w:val="31A34CF7"/>
    <w:multiLevelType w:val="multilevel"/>
    <w:tmpl w:val="31A34CF7"/>
    <w:lvl w:ilvl="0" w:tentative="0">
      <w:start w:val="1"/>
      <w:numFmt w:val="decimal"/>
      <w:lvlText w:val="%1."/>
      <w:lvlJc w:val="left"/>
      <w:pPr>
        <w:tabs>
          <w:tab w:val="left" w:pos="120"/>
        </w:tabs>
        <w:ind w:left="420" w:leftChars="0" w:hanging="380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1100" w:hanging="660"/>
      </w:pPr>
      <w:rPr>
        <w:rFonts w:hint="default"/>
      </w:r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3">
    <w:nsid w:val="445C8C18"/>
    <w:multiLevelType w:val="multilevel"/>
    <w:tmpl w:val="445C8C18"/>
    <w:lvl w:ilvl="0" w:tentative="0">
      <w:start w:val="1"/>
      <w:numFmt w:val="decimal"/>
      <w:lvlText w:val="%1."/>
      <w:lvlJc w:val="left"/>
      <w:pPr>
        <w:ind w:left="227" w:leftChars="0" w:hanging="227" w:firstLineChars="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4">
    <w:nsid w:val="6F7717ED"/>
    <w:multiLevelType w:val="singleLevel"/>
    <w:tmpl w:val="6F7717ED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</w:rPr>
    </w:lvl>
  </w:abstractNum>
  <w:abstractNum w:abstractNumId="15">
    <w:nsid w:val="7554FC0C"/>
    <w:multiLevelType w:val="multilevel"/>
    <w:tmpl w:val="7554FC0C"/>
    <w:lvl w:ilvl="0" w:tentative="0">
      <w:start w:val="1"/>
      <w:numFmt w:val="chineseCounting"/>
      <w:pStyle w:val="2"/>
      <w:suff w:val="space"/>
      <w:lvlText w:val="%1、"/>
      <w:lvlJc w:val="left"/>
      <w:pPr>
        <w:tabs>
          <w:tab w:val="left" w:pos="420"/>
        </w:tabs>
        <w:ind w:left="432" w:hanging="432"/>
      </w:pPr>
      <w:rPr>
        <w:rFonts w:hint="eastAsia" w:eastAsia="黑体"/>
        <w:sz w:val="28"/>
        <w:szCs w:val="28"/>
      </w:rPr>
    </w:lvl>
    <w:lvl w:ilvl="1" w:tentative="0">
      <w:start w:val="1"/>
      <w:numFmt w:val="decimal"/>
      <w:isLgl/>
      <w:suff w:val="space"/>
      <w:lvlText w:val="%1.%2"/>
      <w:lvlJc w:val="left"/>
      <w:pPr>
        <w:tabs>
          <w:tab w:val="left" w:pos="420"/>
        </w:tabs>
        <w:ind w:left="575" w:hanging="575"/>
      </w:pPr>
      <w:rPr>
        <w:rFonts w:hint="eastAsia" w:eastAsia="黑体"/>
        <w:sz w:val="24"/>
        <w:szCs w:val="24"/>
      </w:rPr>
    </w:lvl>
    <w:lvl w:ilvl="2" w:tentative="0">
      <w:start w:val="1"/>
      <w:numFmt w:val="decimal"/>
      <w:isLgl/>
      <w:suff w:val="space"/>
      <w:lvlText w:val="%1.%2.%3"/>
      <w:lvlJc w:val="left"/>
      <w:pPr>
        <w:tabs>
          <w:tab w:val="left" w:pos="420"/>
        </w:tabs>
        <w:ind w:left="720" w:hanging="720"/>
      </w:pPr>
      <w:rPr>
        <w:rFonts w:hint="eastAsia" w:eastAsia="黑体"/>
        <w:sz w:val="24"/>
        <w:szCs w:val="24"/>
      </w:rPr>
    </w:lvl>
    <w:lvl w:ilvl="3" w:tentative="0">
      <w:start w:val="1"/>
      <w:numFmt w:val="decimal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6">
    <w:nsid w:val="79751C85"/>
    <w:multiLevelType w:val="multilevel"/>
    <w:tmpl w:val="79751C85"/>
    <w:lvl w:ilvl="0" w:tentative="0">
      <w:start w:val="1"/>
      <w:numFmt w:val="decimal"/>
      <w:lvlText w:val="%1."/>
      <w:lvlJc w:val="left"/>
      <w:pPr>
        <w:ind w:left="227" w:leftChars="0" w:hanging="227" w:firstLineChars="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7">
    <w:nsid w:val="7DA67FCB"/>
    <w:multiLevelType w:val="multilevel"/>
    <w:tmpl w:val="7DA67FCB"/>
    <w:lvl w:ilvl="0" w:tentative="0">
      <w:start w:val="1"/>
      <w:numFmt w:val="chineseCounting"/>
      <w:suff w:val="space"/>
      <w:lvlText w:val="%1、"/>
      <w:lvlJc w:val="left"/>
      <w:pPr>
        <w:tabs>
          <w:tab w:val="left" w:pos="0"/>
        </w:tabs>
        <w:ind w:left="432" w:hanging="432"/>
      </w:pPr>
      <w:rPr>
        <w:rFonts w:hint="eastAsia" w:eastAsia="黑体"/>
        <w:sz w:val="28"/>
        <w:szCs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tabs>
          <w:tab w:val="left" w:pos="420"/>
        </w:tabs>
        <w:ind w:left="815" w:hanging="575"/>
      </w:pPr>
      <w:rPr>
        <w:rFonts w:hint="eastAsia" w:eastAsia="黑体"/>
        <w:sz w:val="24"/>
        <w:szCs w:val="24"/>
      </w:rPr>
    </w:lvl>
    <w:lvl w:ilvl="2" w:tentative="0">
      <w:start w:val="1"/>
      <w:numFmt w:val="decimal"/>
      <w:isLgl/>
      <w:suff w:val="space"/>
      <w:lvlText w:val="%1.%2.%3"/>
      <w:lvlJc w:val="left"/>
      <w:pPr>
        <w:tabs>
          <w:tab w:val="left" w:pos="420"/>
        </w:tabs>
        <w:ind w:left="720" w:hanging="720"/>
      </w:pPr>
      <w:rPr>
        <w:rFonts w:hint="eastAsia" w:eastAsia="黑体"/>
        <w:sz w:val="24"/>
        <w:szCs w:val="24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15"/>
  </w:num>
  <w:num w:numId="2">
    <w:abstractNumId w:val="17"/>
  </w:num>
  <w:num w:numId="3">
    <w:abstractNumId w:val="6"/>
  </w:num>
  <w:num w:numId="4">
    <w:abstractNumId w:val="1"/>
  </w:num>
  <w:num w:numId="5">
    <w:abstractNumId w:val="13"/>
  </w:num>
  <w:num w:numId="6">
    <w:abstractNumId w:val="10"/>
  </w:num>
  <w:num w:numId="7">
    <w:abstractNumId w:val="14"/>
  </w:num>
  <w:num w:numId="8">
    <w:abstractNumId w:val="2"/>
  </w:num>
  <w:num w:numId="9">
    <w:abstractNumId w:val="8"/>
  </w:num>
  <w:num w:numId="10">
    <w:abstractNumId w:val="12"/>
  </w:num>
  <w:num w:numId="11">
    <w:abstractNumId w:val="0"/>
  </w:num>
  <w:num w:numId="12">
    <w:abstractNumId w:val="3"/>
  </w:num>
  <w:num w:numId="13">
    <w:abstractNumId w:val="7"/>
  </w:num>
  <w:num w:numId="14">
    <w:abstractNumId w:val="4"/>
  </w:num>
  <w:num w:numId="15">
    <w:abstractNumId w:val="9"/>
  </w:num>
  <w:num w:numId="16">
    <w:abstractNumId w:val="16"/>
  </w:num>
  <w:num w:numId="17">
    <w:abstractNumId w:val="5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626AB4"/>
    <w:rsid w:val="06FB0E58"/>
    <w:rsid w:val="08855EA5"/>
    <w:rsid w:val="12BD2280"/>
    <w:rsid w:val="17626AB4"/>
    <w:rsid w:val="1A0018EC"/>
    <w:rsid w:val="21915173"/>
    <w:rsid w:val="25412C5E"/>
    <w:rsid w:val="38643511"/>
    <w:rsid w:val="3A583C06"/>
    <w:rsid w:val="582D6D32"/>
    <w:rsid w:val="711C04F5"/>
    <w:rsid w:val="7F4A3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numPr>
        <w:ilvl w:val="0"/>
        <w:numId w:val="1"/>
      </w:numPr>
      <w:tabs>
        <w:tab w:val="left" w:pos="0"/>
        <w:tab w:val="clear" w:pos="420"/>
      </w:tabs>
      <w:spacing w:before="160" w:beforeLines="0" w:beforeAutospacing="0" w:after="160" w:afterLines="0" w:afterAutospacing="0" w:line="240" w:lineRule="auto"/>
      <w:ind w:left="0" w:firstLine="0" w:firstLineChars="0"/>
      <w:jc w:val="left"/>
      <w:outlineLvl w:val="9"/>
    </w:pPr>
    <w:rPr>
      <w:rFonts w:eastAsia="黑体"/>
      <w:bCs/>
      <w:kern w:val="44"/>
      <w:sz w:val="24"/>
      <w:szCs w:val="28"/>
    </w:rPr>
  </w:style>
  <w:style w:type="paragraph" w:styleId="3">
    <w:name w:val="heading 2"/>
    <w:basedOn w:val="2"/>
    <w:next w:val="1"/>
    <w:unhideWhenUsed/>
    <w:qFormat/>
    <w:uiPriority w:val="0"/>
    <w:pPr>
      <w:keepNext w:val="0"/>
      <w:keepLines w:val="0"/>
      <w:numPr>
        <w:ilvl w:val="1"/>
        <w:numId w:val="2"/>
      </w:numPr>
      <w:tabs>
        <w:tab w:val="clear" w:pos="0"/>
      </w:tabs>
      <w:spacing w:before="160" w:beforeLines="0" w:beforeAutospacing="0" w:after="160" w:afterLines="0" w:afterAutospacing="0" w:line="240" w:lineRule="auto"/>
      <w:ind w:left="0" w:firstLine="0" w:firstLineChars="0"/>
      <w:jc w:val="left"/>
      <w:outlineLvl w:val="9"/>
    </w:pPr>
    <w:rPr>
      <w:rFonts w:ascii="黑体" w:hAnsi="黑体"/>
      <w:szCs w:val="24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2"/>
      </w:numPr>
      <w:spacing w:before="280" w:beforeLines="0" w:beforeAutospacing="0" w:after="290" w:afterLines="0" w:afterAutospacing="0" w:line="372" w:lineRule="auto"/>
      <w:ind w:left="864" w:hanging="864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2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6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7">
    <w:name w:val="样式1"/>
    <w:basedOn w:val="1"/>
    <w:qFormat/>
    <w:uiPriority w:val="0"/>
    <w:pPr>
      <w:ind w:firstLine="0" w:firstLineChars="0"/>
      <w:jc w:val="center"/>
    </w:pPr>
    <w:rPr>
      <w:rFonts w:ascii="宋体" w:hAnsi="宋体" w:cs="宋体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1807</Words>
  <Characters>1960</Characters>
  <Lines>0</Lines>
  <Paragraphs>0</Paragraphs>
  <TotalTime>24</TotalTime>
  <ScaleCrop>false</ScaleCrop>
  <LinksUpToDate>false</LinksUpToDate>
  <CharactersWithSpaces>1967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2026-04-30T14:51:00Z</dcterms:created>
  <dc:creator>It's Me</dc:creator>
  <cp:lastModifiedBy>11</cp:lastModifiedBy>
  <dcterms:modified xsi:type="dcterms:W3CDTF">2026-05-17T06:47:42Z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8E4684DA38DD422B9BA4936838841C6D_13</vt:lpwstr>
  </property>
  <property fmtid="{D5CDD505-2E9C-101B-9397-08002B2CF9AE}" pid="4" name="KSOTemplateDocerSaveRecord">
    <vt:lpwstr>eyJoZGlkIjoiOTE4YWVkZGVmNjQ4NjVjMGFhZGM5NGRjYzFiNGIwNTgiLCJ1c2VySWQiOiI0NjY4NTQ2NDgifQ==</vt:lpwstr>
  </property>
</Properties>
</file>