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662F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持仓量及成交量</w:t>
      </w:r>
    </w:p>
    <w:p w14:paraId="3E04C402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5 分钟</w:t>
      </w:r>
    </w:p>
    <w:p w14:paraId="1F4E4014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15 分钟</w:t>
      </w:r>
    </w:p>
    <w:p w14:paraId="1276361D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小时</w:t>
      </w:r>
    </w:p>
    <w:p w14:paraId="76CD392B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4 小时</w:t>
      </w:r>
    </w:p>
    <w:p w14:paraId="237A6F2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日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5568"/>
        <w:gridCol w:w="756"/>
      </w:tblGrid>
      <w:tr w14:paraId="34B12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8" w:hRule="atLeast"/>
        </w:trPr>
        <w:tc>
          <w:tcPr>
            <w:tcW w:w="0" w:type="auto"/>
            <w:shd w:val="clear"/>
            <w:vAlign w:val="center"/>
          </w:tcPr>
          <w:p w14:paraId="7214EAB5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568" w:type="dxa"/>
            <w:shd w:val="clear"/>
            <w:vAlign w:val="center"/>
          </w:tcPr>
          <w:p w14:paraId="1155DD81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88D67D0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0FDF7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12E8503E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568" w:type="dxa"/>
            <w:shd w:val="clear"/>
            <w:vAlign w:val="center"/>
          </w:tcPr>
          <w:p w14:paraId="4BE281CF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E2B0EEE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31C835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持仓量</w:t>
      </w:r>
    </w:p>
    <w:p w14:paraId="4FE8D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交易量</w:t>
      </w:r>
    </w:p>
    <w:p w14:paraId="2CACBE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资金费率</w:t>
      </w:r>
    </w:p>
    <w:p w14:paraId="5044E21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近 7 天</w:t>
      </w:r>
    </w:p>
    <w:p w14:paraId="0EE9D858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近 14 天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"/>
        <w:gridCol w:w="6216"/>
        <w:gridCol w:w="432"/>
      </w:tblGrid>
      <w:tr w14:paraId="386D4C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8" w:hRule="atLeast"/>
        </w:trPr>
        <w:tc>
          <w:tcPr>
            <w:tcW w:w="0" w:type="auto"/>
            <w:shd w:val="clear"/>
            <w:vAlign w:val="center"/>
          </w:tcPr>
          <w:p w14:paraId="51EB89B7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216" w:type="dxa"/>
            <w:shd w:val="clear"/>
            <w:vAlign w:val="center"/>
          </w:tcPr>
          <w:p w14:paraId="194F20D0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3C39188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66545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7CB6C9F0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216" w:type="dxa"/>
            <w:shd w:val="clear"/>
            <w:vAlign w:val="center"/>
          </w:tcPr>
          <w:p w14:paraId="3E68DAAA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62CB492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7E9C06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正资金费率</w:t>
      </w:r>
    </w:p>
    <w:p w14:paraId="4A4B13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负资金费率</w:t>
      </w:r>
    </w:p>
    <w:p w14:paraId="0FF33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EDGE 买卖量</w:t>
      </w:r>
    </w:p>
    <w:p w14:paraId="7837665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5 分钟</w:t>
      </w:r>
    </w:p>
    <w:p w14:paraId="44760D6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15 分钟</w:t>
      </w:r>
    </w:p>
    <w:p w14:paraId="09D2AB4F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小时</w:t>
      </w:r>
    </w:p>
    <w:p w14:paraId="16C6E8D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4 小时</w:t>
      </w:r>
    </w:p>
    <w:p w14:paraId="1174E3FE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日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84"/>
        <w:gridCol w:w="6312"/>
        <w:gridCol w:w="384"/>
      </w:tblGrid>
      <w:tr w14:paraId="330D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8" w:hRule="atLeast"/>
        </w:trPr>
        <w:tc>
          <w:tcPr>
            <w:tcW w:w="0" w:type="auto"/>
            <w:shd w:val="clear"/>
            <w:vAlign w:val="center"/>
          </w:tcPr>
          <w:p w14:paraId="221F7A7A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312" w:type="dxa"/>
            <w:shd w:val="clear"/>
            <w:vAlign w:val="center"/>
          </w:tcPr>
          <w:p w14:paraId="79046247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A08F404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6508B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3183046B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312" w:type="dxa"/>
            <w:shd w:val="clear"/>
            <w:vAlign w:val="center"/>
          </w:tcPr>
          <w:p w14:paraId="195CB2BA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68CC3D5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35EBAA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买入量 (EDGE)</w:t>
      </w:r>
    </w:p>
    <w:p w14:paraId="43B632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卖出量 (EDGE)</w:t>
      </w:r>
    </w:p>
    <w:p w14:paraId="5C73B0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EDGE 多空比</w:t>
      </w:r>
    </w:p>
    <w:p w14:paraId="226DAEBB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5 分钟</w:t>
      </w:r>
    </w:p>
    <w:p w14:paraId="7EBD8DA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15 分钟</w:t>
      </w:r>
    </w:p>
    <w:p w14:paraId="5134BC58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小时</w:t>
      </w:r>
    </w:p>
    <w:p w14:paraId="60942CB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4 小时</w:t>
      </w:r>
    </w:p>
    <w:p w14:paraId="49E922A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日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12"/>
        <w:gridCol w:w="5856"/>
        <w:gridCol w:w="612"/>
      </w:tblGrid>
      <w:tr w14:paraId="2E6AF5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8" w:hRule="atLeast"/>
        </w:trPr>
        <w:tc>
          <w:tcPr>
            <w:tcW w:w="0" w:type="auto"/>
            <w:shd w:val="clear"/>
            <w:vAlign w:val="center"/>
          </w:tcPr>
          <w:p w14:paraId="54D67552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856" w:type="dxa"/>
            <w:shd w:val="clear"/>
            <w:vAlign w:val="center"/>
          </w:tcPr>
          <w:p w14:paraId="4F5C0A85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2C7D0EA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70A13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6DD55C15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856" w:type="dxa"/>
            <w:shd w:val="clear"/>
            <w:vAlign w:val="center"/>
          </w:tcPr>
          <w:p w14:paraId="50D45D82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9FC0906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783A43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多头</w:t>
      </w:r>
    </w:p>
    <w:p w14:paraId="7DCD69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空头</w:t>
      </w:r>
    </w:p>
    <w:p w14:paraId="46E05F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多空比</w:t>
      </w:r>
    </w:p>
    <w:p w14:paraId="6B0A8A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EDGE 精英多空趋向指标</w:t>
      </w:r>
    </w:p>
    <w:p w14:paraId="66B4B09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5 分钟</w:t>
      </w:r>
    </w:p>
    <w:p w14:paraId="213C10D7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小时</w:t>
      </w:r>
    </w:p>
    <w:p w14:paraId="158F87E2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日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5784"/>
        <w:gridCol w:w="648"/>
      </w:tblGrid>
      <w:tr w14:paraId="359D4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" w:hRule="atLeast"/>
        </w:trPr>
        <w:tc>
          <w:tcPr>
            <w:tcW w:w="0" w:type="auto"/>
            <w:shd w:val="clear"/>
            <w:vAlign w:val="center"/>
          </w:tcPr>
          <w:p w14:paraId="326CD07D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784" w:type="dxa"/>
            <w:shd w:val="clear"/>
            <w:vAlign w:val="center"/>
          </w:tcPr>
          <w:p w14:paraId="220986C5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FCC0D43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0EA2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523AA7AC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5784" w:type="dxa"/>
            <w:shd w:val="clear"/>
            <w:vAlign w:val="center"/>
          </w:tcPr>
          <w:p w14:paraId="6E27966F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7A9108E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623B95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0"/>
          <w:szCs w:val="0"/>
          <w:bdr w:val="none" w:color="auto" w:sz="0" w:space="0"/>
          <w:shd w:val="clear" w:fill="000000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9DA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bdr w:val="none" w:color="auto" w:sz="0" w:space="0"/>
          <w:shd w:val="clear" w:fill="000000"/>
          <w:lang w:val="en-US" w:eastAsia="zh-CN" w:bidi="ar"/>
        </w:rPr>
        <w:t>暂无记录</w:t>
      </w:r>
    </w:p>
    <w:p w14:paraId="5BEC53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12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FFFFFF"/>
          <w:spacing w:val="0"/>
          <w:kern w:val="0"/>
          <w:sz w:val="19"/>
          <w:szCs w:val="19"/>
          <w:bdr w:val="none" w:color="auto" w:sz="0" w:space="0"/>
          <w:shd w:val="clear" w:fill="000000"/>
          <w:lang w:val="en-US" w:eastAsia="zh-CN" w:bidi="ar"/>
        </w:rPr>
        <w:t>合约基差</w:t>
      </w:r>
    </w:p>
    <w:p w14:paraId="39BCA6E0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分钟</w:t>
      </w:r>
    </w:p>
    <w:p w14:paraId="5463236E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5 分钟</w:t>
      </w:r>
    </w:p>
    <w:p w14:paraId="3A851D09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小时</w:t>
      </w:r>
    </w:p>
    <w:p w14:paraId="543D2265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4 小时</w:t>
      </w:r>
    </w:p>
    <w:p w14:paraId="5F5133A3">
      <w:pPr>
        <w:keepNext w:val="0"/>
        <w:keepLines w:val="0"/>
        <w:widowControl/>
        <w:suppressLineNumbers w:val="0"/>
        <w:pBdr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</w:pBdr>
        <w:shd w:val="clear" w:fill="000000"/>
        <w:spacing w:before="0" w:beforeAutospacing="0" w:after="0" w:afterAutospacing="0"/>
        <w:ind w:left="0" w:right="0" w:firstLine="0"/>
        <w:jc w:val="center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6"/>
          <w:szCs w:val="16"/>
          <w:shd w:val="clear" w:fill="000000"/>
          <w:lang w:val="en-US" w:eastAsia="zh-CN" w:bidi="ar"/>
        </w:rPr>
        <w:t>1 日</w:t>
      </w:r>
    </w:p>
    <w:tbl>
      <w:tblPr>
        <w:tblW w:w="7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04"/>
        <w:gridCol w:w="6072"/>
        <w:gridCol w:w="504"/>
      </w:tblGrid>
      <w:tr w14:paraId="5AC55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8" w:hRule="atLeast"/>
        </w:trPr>
        <w:tc>
          <w:tcPr>
            <w:tcW w:w="0" w:type="auto"/>
            <w:shd w:val="clear"/>
            <w:vAlign w:val="center"/>
          </w:tcPr>
          <w:p w14:paraId="69E95BED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072" w:type="dxa"/>
            <w:shd w:val="clear"/>
            <w:vAlign w:val="center"/>
          </w:tcPr>
          <w:p w14:paraId="07E5F921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EA1BB91">
            <w:pPr>
              <w:rPr>
                <w:rFonts w:hint="eastAsia" w:ascii="宋体"/>
                <w:sz w:val="16"/>
                <w:szCs w:val="16"/>
              </w:rPr>
            </w:pPr>
          </w:p>
        </w:tc>
      </w:tr>
      <w:tr w14:paraId="58B00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0" w:type="auto"/>
            <w:shd w:val="clear"/>
            <w:vAlign w:val="center"/>
          </w:tcPr>
          <w:p w14:paraId="6165FAAB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6072" w:type="dxa"/>
            <w:shd w:val="clear"/>
            <w:vAlign w:val="center"/>
          </w:tcPr>
          <w:p w14:paraId="152216A6">
            <w:pPr>
              <w:rPr>
                <w:rFonts w:hint="eastAsia" w:ascii="宋体"/>
                <w:sz w:val="16"/>
                <w:szCs w:val="16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3FADC21">
            <w:pPr>
              <w:rPr>
                <w:rFonts w:hint="eastAsia" w:ascii="宋体"/>
                <w:sz w:val="16"/>
                <w:szCs w:val="16"/>
              </w:rPr>
            </w:pPr>
          </w:p>
        </w:tc>
      </w:tr>
    </w:tbl>
    <w:p w14:paraId="78E17C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合约价格</w:t>
      </w:r>
    </w:p>
    <w:p w14:paraId="7D5E89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指数价格</w:t>
      </w:r>
    </w:p>
    <w:p w14:paraId="258FC7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000000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FFFFFF"/>
          <w:spacing w:val="0"/>
          <w:kern w:val="0"/>
          <w:sz w:val="14"/>
          <w:szCs w:val="14"/>
          <w:bdr w:val="none" w:color="auto" w:sz="0" w:space="0"/>
          <w:shd w:val="clear" w:fill="000000"/>
          <w:lang w:val="en-US" w:eastAsia="zh-CN" w:bidi="ar"/>
        </w:rPr>
        <w:t>基差</w:t>
      </w:r>
    </w:p>
    <w:p w14:paraId="0D933AE1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4DB7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2026-05-21T14:48:44Z</dcterms:created>
  <dc:creator>Administrator</dc:creator>
  <cp:lastModifiedBy>阿银</cp:lastModifiedBy>
  <dcterms:modified xsi:type="dcterms:W3CDTF">2026-05-21T14:50:22Z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0E0C866BA7D5410D898594F5D27A4E87_12</vt:lpwstr>
  </property>
</Properties>
</file>