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48E8AC">
      <w:pPr>
        <w:pStyle w:val="2"/>
        <w:keepNext w:val="0"/>
        <w:keepLines w:val="0"/>
        <w:widowControl/>
        <w:suppressLineNumbers w:val="0"/>
        <w:pBdr>
          <w:bottom w:val="single" w:color="D8DCE5" w:sz="4" w:space="0"/>
        </w:pBdr>
        <w:shd w:val="clear" w:fill="F3F7F9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8"/>
          <w:szCs w:val="28"/>
          <w:shd w:val="clear" w:fill="F3F7F9"/>
        </w:rPr>
        <w:t>公共数据</w:t>
      </w:r>
    </w:p>
    <w:p w14:paraId="33B40A9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公共数据</w:t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功能模块下的API接口不需要身份验证。</w:t>
      </w:r>
    </w:p>
    <w:p w14:paraId="4D5BD0A3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96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  <w:shd w:val="clear" w:fill="F3F7F9"/>
        </w:rPr>
        <w:t>REST API</w:t>
      </w:r>
    </w:p>
    <w:p w14:paraId="0964933C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获取交易产品基础信息</w:t>
      </w:r>
    </w:p>
    <w:p w14:paraId="5091D28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获取所有可交易产品的信息列表。</w:t>
      </w:r>
    </w:p>
    <w:p w14:paraId="046AB4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DBE0A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Type</w:t>
      </w:r>
    </w:p>
    <w:p w14:paraId="33E74B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5892411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/api/v5/public/instruments</w:t>
      </w:r>
    </w:p>
    <w:p w14:paraId="62FA1FD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B6753D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267E73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6C2172C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获取交易产品基础信息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publicDataAPI.get_instruments(</w:t>
      </w:r>
    </w:p>
    <w:p w14:paraId="6763526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552F743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4527"/>
      </w:tblGrid>
      <w:tr w14:paraId="2174983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657C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7E5C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13FE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9995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8A19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922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5D5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916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27B9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：事件合约</w:t>
            </w:r>
          </w:p>
        </w:tc>
      </w:tr>
      <w:tr w14:paraId="72EFA3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9A2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59F6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AC1E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3180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。当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instType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时必填</w:t>
            </w:r>
          </w:p>
        </w:tc>
      </w:tr>
      <w:tr w14:paraId="151D03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C79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5F8D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AD0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2AD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7D4E23B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2D8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B6A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E9B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951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</w:tbl>
    <w:p w14:paraId="2C13A29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0FF425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E3B7FC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DBDFD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06B69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3D429E0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{</w:t>
      </w:r>
    </w:p>
    <w:p w14:paraId="668E72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"alias"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0E8B9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"auctionEndTime"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5BCF54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91B1A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"category"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2E8C7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"ctMult"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5640F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ED840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"ctVal"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22B5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"ctValCcy"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5A60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"contTdSwTime"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"1704876947000"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F4170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64E7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"futureSettlement"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C784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"groupId"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FA402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6403E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5DA72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B1241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FFB9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"listTime"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"1606468572000"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35349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"lotSz"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"0.00000001"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F97DE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"maxIcebergSz"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"9999999999.0000000000000000"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5529D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"maxLmtAmt"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117B2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"maxLmtSz"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"9999999999"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167D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"maxMktAmt"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86ACE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"maxMktSz"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47EC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"maxStopSz"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D1FC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"maxTriggerSz"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"9999999999.0000000000000000"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E90DA8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"maxTwapSz"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"9999999999.0000000000000000"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6F705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F3EBA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"optType"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54E93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"openType"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"call_auction"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DC249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"preMktSwTime"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8AC3E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95FD6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"tradeQuoteCcyList"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4A1F722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429D12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47A86B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C1CB2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"live"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74521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"ruleType"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"normal"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F022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"stk"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855E2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0C220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BFC27A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1000000000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214A7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"instCategory"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24EF36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"upcChg"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5995D9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5A0177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"param"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A778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"newValue"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5927F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"effTime"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"1704876947000"</w:t>
      </w:r>
    </w:p>
    <w:p w14:paraId="24B8DB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4885A0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30BE01C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712B1A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166D6A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39"/>
        <w:gridCol w:w="932"/>
        <w:gridCol w:w="6075"/>
      </w:tblGrid>
      <w:tr w14:paraId="1839D7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1099D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1C71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D5F8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1277A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98B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331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FBA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34893E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7875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5C3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EB0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</w:p>
        </w:tc>
      </w:tr>
      <w:tr w14:paraId="55EFE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44DD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CB4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501A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 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10C53C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7415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5E7D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20F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杠杆/交割/永续/期权</w:t>
            </w:r>
          </w:p>
        </w:tc>
      </w:tr>
      <w:tr w14:paraId="19B596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962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groupId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5CA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505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交易产品手续费分组ID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：USDT现货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：USDC及Crypto现货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：TRY现货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：EUR现货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：BRL现货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：AED现货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：AUD现货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：SGD现货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：零手续费现货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：现货分组一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：现货分组二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：现货分组三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现货特别分组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交割合约：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：币本位交割合约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：USDT本位交割合约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：USDC本位交割合约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：盘前交易交割合约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：交割合约分组一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：交割合约分组二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永续合约：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：币本位永续合约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：USDT本位永续合约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：USDC本位永续合约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：永续合约分组一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：永续合约分组二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：股票永续合约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：币本位期权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：USDC本位期权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用户需要同时使用instType和groupId来确定一个交易产品的交易手续费分组；用户应该将此接口和</w:t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instrText xml:space="preserve"> HYPERLINK "https://www.okx.com/docs-v5/zh/" \l "trading-account-rest-api-get-fee-rates" </w:instrText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  <w:bdr w:val="none" w:color="auto" w:sz="0" w:space="0"/>
              </w:rPr>
              <w:t>获取当前账户交易手续费费率</w:t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end"/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一起使用，以获取特定交易产品的手续费率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部分枚举值可能不适用于您，以实际返回为准</w:t>
            </w:r>
          </w:p>
        </w:tc>
      </w:tr>
      <w:tr w14:paraId="7A697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74D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CF62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F61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杠杆/交割/永续/期权</w:t>
            </w:r>
          </w:p>
        </w:tc>
      </w:tr>
      <w:tr w14:paraId="06B5A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B23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C5E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806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0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币种类别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（已废弃）</w:t>
            </w:r>
          </w:p>
        </w:tc>
      </w:tr>
      <w:tr w14:paraId="5A2CD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AC1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832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9FD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交易货币币种，如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中的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币币/币币杠杆</w:t>
            </w:r>
          </w:p>
        </w:tc>
      </w:tr>
      <w:tr w14:paraId="25542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79E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762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B491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计价货币币种，如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中的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币币/币币杠杆</w:t>
            </w:r>
          </w:p>
        </w:tc>
      </w:tr>
      <w:tr w14:paraId="66B72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767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settleCcy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824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CF6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盈亏结算和保证金币种，如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67975B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DA3B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ctVal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E73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369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每张合约的面值。计价货币取决于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ctType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：线性合约以标的货币计（如BTC-USDT-SWAP，ctVal=0.01 BTC）；反向合约以USD计（如BTC-USD-SWAP，ctVal=100 USD）。名义价值：线性 = 张数 × ctVal × 标记价格（计价货币）；反向 = 张数 × ctVal（USD固定）。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</w:p>
        </w:tc>
      </w:tr>
      <w:tr w14:paraId="16D97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4689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ctMult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93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336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合约乘数，仅适用于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61C0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EDE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ctValCcy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3C7A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B21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合约面值计价币种，仅适用于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6AABD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22B2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901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13D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期权类型，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或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35CF95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134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stk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211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43D3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行权价格，仅适用于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29F84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D9E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listTime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E94D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7298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上线时间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7A4C8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AED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auctionEndTime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CD3A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A46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1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集合竞价结束时间，Unix时间戳的毫秒数格式，如 </w:delText>
              </w:r>
            </w:del>
            <w:del w:id="2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1597026383085</w:delText>
              </w:r>
            </w:del>
            <w:del w:id="3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4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仅适用于通过集合竞价方式上线的</w:delText>
              </w:r>
            </w:del>
            <w:del w:id="5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币币</w:delText>
              </w:r>
            </w:del>
            <w:del w:id="6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，其余情况返回""（已废弃，请使用contTdSwTime）</w:delText>
              </w:r>
            </w:del>
          </w:p>
        </w:tc>
      </w:tr>
      <w:tr w14:paraId="0EA0C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D710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contTdSwTime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406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FCE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连续交易开始时间，从集合竞价、提前挂单切换到连续交易的时间，Unix时间戳格式，单位为毫秒。e.g.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仅适用于通过集合竞价或提前挂单上线的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，在其他情况下返回""。</w:t>
            </w:r>
          </w:p>
        </w:tc>
      </w:tr>
      <w:tr w14:paraId="12A62A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D4D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preMktSwTime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BF6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FD14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盘前永续合约转为普通永续合约的时间，Unix时间戳的毫秒数格式，如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仅适用于盘前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</w:p>
        </w:tc>
      </w:tr>
      <w:tr w14:paraId="6E877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B9E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openType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5283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300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开盘类型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fix_price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定价开盘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pre_quote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提前挂单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call_auction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集合竞价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只适用于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，其他业务线返回""</w:t>
            </w:r>
          </w:p>
        </w:tc>
      </w:tr>
      <w:tr w14:paraId="2112F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C26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363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832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产品下线时间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币币/杠杆/交割/永续/期权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，对于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交割/期权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，为交割/行权日期；亦可以为产品下线时间，有变动就会推送。</w:t>
            </w:r>
          </w:p>
        </w:tc>
      </w:tr>
      <w:tr w14:paraId="6965FD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4AFF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F5C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BB6E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交易所对该合约设定的最大杠杆上限。账户实际可用杠杆可能因VIP等级和仓位大小而更低。用户当前配置的杠杆请使用 GET /api/v5/account/leverage-info 查询。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不适用于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</w:p>
        </w:tc>
      </w:tr>
      <w:tr w14:paraId="0AE6CC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12E5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4418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A7F0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最小价格变动单位，如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0.0001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对于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，该值为 tick band 中的最小 tickSz。如需获取各价格区间的精确 tickSz，请使用"获取期权价格梯度"接口并传入对应的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instType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参数。</w:t>
            </w:r>
          </w:p>
        </w:tc>
      </w:tr>
      <w:tr w14:paraId="7EA54D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98D2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lotSz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B25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265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合约面值最小变动单位（委托量步长），所有委托量（sz）必须为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lotSz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的整数倍，违反则返回错误51121。下单数量精度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</w:p>
        </w:tc>
      </w:tr>
      <w:tr w14:paraId="579B9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7EF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635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D0DF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最小委托量。委托量必须同时满足：sz ≥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minSz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且 sz 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lotSz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的整数倍。最小下单数量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</w:p>
        </w:tc>
      </w:tr>
      <w:tr w14:paraId="44BD87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6EB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D3A3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DB2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linear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：正向合约，保证金、盈亏及结算均以计价货币计（如BTC-USDT-SWAP以USDT计）。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inverse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：反向合约，保证金、盈亏及结算均以标的货币计（如BTC-USD-SWAP以BTC计）。反向合约的USD盈亏为非线性：固定BTC盈亏的USD价值随BTC价格变化。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</w:p>
        </w:tc>
      </w:tr>
      <w:tr w14:paraId="4F288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06A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alias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B9CA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C26F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合约日期别名（已废弃，将于 2026 年 4 月底下线，请使用 expTime 字段获取交割时间）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this_week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：本周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next_week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：次周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this_month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：本月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next_month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：次月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quarter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：季度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next_quarter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：次季度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third_quarter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：第三季度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this_five_years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：当期五年合约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next_five_years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：次期五年合约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</w:p>
        </w:tc>
      </w:tr>
      <w:tr w14:paraId="5B310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6416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E5C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C290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：交易中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suspend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：暂停中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rebase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：合约在变基中，不可交易，仅适用于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post_only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：仅接受 post-only 订单；已有 post-only 订单可改单和撤单。其他订单类型（市价单、IOC、FOK、普通限价单）将被拒绝。仅适用于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：预上线，交割和期权合约轮转生成到开始交易；部分交易产品上线前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test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：测试中（测试产品，不可交易）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：结算中，仅适用于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</w:p>
        </w:tc>
      </w:tr>
      <w:tr w14:paraId="4D495C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958B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ruleType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8FB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338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交易规则类型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normal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：普通交易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pre_market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：盘前交易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rebase_contract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：盘前变基合约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xperp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：永续合约风格的交割合约，仅适用于部分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合约</w:t>
            </w:r>
          </w:p>
        </w:tc>
      </w:tr>
      <w:tr w14:paraId="12C5E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892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maxLmtSz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D888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9E7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限价单的单笔最大委托数量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</w:p>
        </w:tc>
      </w:tr>
      <w:tr w14:paraId="06E6F2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83D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maxMktSz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08F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402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市价单的单笔最大委托数量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</w:p>
        </w:tc>
      </w:tr>
      <w:tr w14:paraId="1636C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32C3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maxLmtAmt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BFC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B806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限价单的单笔最大美元价值</w:t>
            </w:r>
          </w:p>
        </w:tc>
      </w:tr>
      <w:tr w14:paraId="7D817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A3B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maxMktAmt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49DE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328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市价单的单笔最大美元价值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币币/币币杠杆</w:t>
            </w:r>
          </w:p>
        </w:tc>
      </w:tr>
      <w:tr w14:paraId="688C5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43B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maxTwapSz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91D5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C82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时间加权单的单笔最大委托数量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单笔最小委托数量为 minSz*2</w:t>
            </w:r>
          </w:p>
        </w:tc>
      </w:tr>
      <w:tr w14:paraId="7DB58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9F1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maxIcebergSz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DF6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378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冰山委托的单笔最大委托数量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</w:p>
        </w:tc>
      </w:tr>
      <w:tr w14:paraId="3281D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A0B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maxTriggerSz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921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695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计划委托委托的单笔最大委托数量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交易货币</w:t>
            </w:r>
          </w:p>
        </w:tc>
      </w:tr>
      <w:tr w14:paraId="4236F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145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maxStopSz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34D6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DED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止盈止损市价委托的单笔最大委托数量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，现货的数量单位是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</w:p>
        </w:tc>
      </w:tr>
      <w:tr w14:paraId="0518BF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33E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futureSettlement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6B2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6A0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交割合约是否支持每日结算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全仓交割</w:t>
            </w:r>
          </w:p>
        </w:tc>
      </w:tr>
      <w:tr w14:paraId="49B14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316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tradeQuoteCcyList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83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strings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269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可用于交易的计价币种列表，如 ["USD", "USDC”].</w:t>
            </w:r>
          </w:p>
        </w:tc>
      </w:tr>
      <w:tr w14:paraId="2F6BA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1C1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D87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DAB6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产品唯一标识代码。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对于简单二进制编码，您必须使用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instIdCode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而不是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对于同一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，实盘和模拟盘的值可能会不一样。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当值还未生成时，返回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null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</w:p>
        </w:tc>
      </w:tr>
      <w:tr w14:paraId="42DC2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8B1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68D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E7C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标的资产类别（产品ID的第一部分）。例如：对于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，instCategory 表示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所属的资产类别。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加密货币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股票类资产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大宗商品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外汇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债券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""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当值不可用时返回空字符串</w:t>
            </w:r>
          </w:p>
        </w:tc>
      </w:tr>
      <w:tr w14:paraId="75129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C7EA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upcChg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035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214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即将变更的参数列表。当没有即将变更的参数时，返回空数组 []</w:t>
            </w:r>
          </w:p>
        </w:tc>
      </w:tr>
      <w:tr w14:paraId="4ED64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3F5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param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318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8D7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即将变更的参数名称。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tickSz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minSz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maxMktSz</w:t>
            </w:r>
          </w:p>
        </w:tc>
      </w:tr>
      <w:tr w14:paraId="68BFFE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CD1E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newValue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994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D75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即将变更的参数值。</w:t>
            </w:r>
          </w:p>
        </w:tc>
      </w:tr>
      <w:tr w14:paraId="02697BC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74E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effTime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B07A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1457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生效时间。Unix 时间戳格式，例如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2CBEC84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当合约预上线时，状态变更为预上线（即新生成一个合约，新合约会处于预上线状态）； listTime以及contTdSwTime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于通过集合竞价/提前挂单方式上线的币币，listTime为集合竞价/提前挂单的开始时间，contTdSwTime为集合竞价/提前挂单的结束时间、连续交易的开始时间；对于其他情况及业务线，listTime即为连续交易开始时间，contTdSwTime将返回"" state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状态state总是在时间到达listTime时由`preopen`转变为`live`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当产品下线的时候（如交割合约被交割的时候，期权合约被行权的时候），查询不到该产品 产品下线公告一经发出，接口及频道会更新下线时间(expTime)。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产品上线公告一经发出，接口及频道会更新上线时间：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对于币币/杠杆/永续， 该事件仅适用于产品类型(instType), 交易产品ID(instId), 上线时间(listTime), 产品状态(state)字段；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对于交割，该事件仅适用于产品类型(instType), 交易品种(instFamily), 上线时间(listTime), 产品状态(state)字段；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其他字段暂时为空，会比上线时间至少提前 5 分钟更新完整，然后 WebSocket 才会支持通过对应的交易产品ID/交易品种进行订阅。</w:t>
      </w:r>
    </w:p>
    <w:p w14:paraId="62C88FB7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获取系列</w:t>
      </w:r>
    </w:p>
    <w:p w14:paraId="454A7BA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 OKX 预测市场的系列列表。</w:t>
      </w:r>
    </w:p>
    <w:p w14:paraId="401EB7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75949DB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331D133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权限：公共</w:t>
      </w:r>
    </w:p>
    <w:p w14:paraId="7C74E70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F75169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/api/v5/public/event-contract/series</w:t>
      </w:r>
    </w:p>
    <w:p w14:paraId="65F7720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0CF08B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5"/>
        <w:gridCol w:w="659"/>
        <w:gridCol w:w="883"/>
        <w:gridCol w:w="4074"/>
      </w:tblGrid>
      <w:tr w14:paraId="3184C37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5FFE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BAFD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AA7A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A157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0F99F0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397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C9F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054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8EC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。不传则返回所有系列。</w:t>
            </w:r>
          </w:p>
        </w:tc>
      </w:tr>
    </w:tbl>
    <w:p w14:paraId="57B81B7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返回示例</w:t>
      </w:r>
    </w:p>
    <w:p w14:paraId="5CFA6E3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D18C8F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B856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4EF9AD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57AB29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"seriesId"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8BFF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"freq"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"daily"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05FB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"title"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 price above 15k"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DB2DE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"category"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"Crypto"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D3B29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2E3B07C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"method"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"price_above"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7820E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"closeEarly"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9D520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"srcName"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"okx_index"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02FC3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"underlying"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</w:p>
    <w:p w14:paraId="5E29F7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}</w:t>
      </w:r>
    </w:p>
    <w:p w14:paraId="5E2F4F6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F0EC53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BE77A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F1D16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48"/>
        <w:gridCol w:w="814"/>
        <w:gridCol w:w="5448"/>
      </w:tblGrid>
      <w:tr w14:paraId="636691D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5FA97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5EC5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CD2C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5F631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665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79D7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C63C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</w:p>
        </w:tc>
      </w:tr>
      <w:tr w14:paraId="63A87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8CA1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freq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9ACB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8C77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系列频率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five_min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fifteen_min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hourly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daily</w:t>
            </w:r>
          </w:p>
        </w:tc>
      </w:tr>
      <w:tr w14:paraId="52E21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17B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title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31F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CFD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系列标题</w:t>
            </w:r>
          </w:p>
        </w:tc>
      </w:tr>
      <w:tr w14:paraId="12F25A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A27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2C16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79C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所属分类，如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Crypto</w:t>
            </w:r>
          </w:p>
        </w:tc>
      </w:tr>
      <w:tr w14:paraId="799B7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A4BC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settlement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9F7A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3F9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结算信息</w:t>
            </w:r>
          </w:p>
        </w:tc>
      </w:tr>
      <w:tr w14:paraId="4792FA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B85C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method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8C3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25C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结算方式。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price_up_down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：价格涨跌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price_above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：价格高于</w:t>
            </w:r>
          </w:p>
        </w:tc>
      </w:tr>
      <w:tr w14:paraId="699CA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798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closeEarly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0A0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1D7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是否可以在到期时间前提前结算。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</w:p>
        </w:tc>
      </w:tr>
      <w:tr w14:paraId="2D3E7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6593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srcName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C3C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BDFA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结算数据来源名称，如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okx_index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cf_benchmark_index</w:t>
            </w:r>
          </w:p>
        </w:tc>
      </w:tr>
      <w:tr w14:paraId="177DE5D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0672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underlying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FD6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9155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OKX 交易对格式的标的价格，如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。仅适用于价格相关结算方式。</w:t>
            </w:r>
          </w:p>
        </w:tc>
      </w:tr>
    </w:tbl>
    <w:p w14:paraId="6D21183F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获取事件</w:t>
      </w:r>
    </w:p>
    <w:p w14:paraId="30C8C4A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 OKX 预测市场某系列下的事件列表，包含已到期事件。返回数据按 expTime 和 eventId 降序排列。</w:t>
      </w:r>
    </w:p>
    <w:p w14:paraId="378FC81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6ADFFA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2B97CF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权限：公共</w:t>
      </w:r>
    </w:p>
    <w:p w14:paraId="1A5973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6CF1B8C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/api/v5/public/event-contract/events</w:t>
      </w:r>
    </w:p>
    <w:p w14:paraId="434295E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EEC35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5"/>
        <w:gridCol w:w="659"/>
        <w:gridCol w:w="883"/>
        <w:gridCol w:w="4387"/>
      </w:tblGrid>
      <w:tr w14:paraId="09B5BE8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63A8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2BAC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589D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D10E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F2B8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C58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A64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4EF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69C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</w:p>
        </w:tc>
      </w:tr>
      <w:tr w14:paraId="409A2B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9B9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89D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CB0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0EB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</w:t>
            </w:r>
          </w:p>
        </w:tc>
      </w:tr>
      <w:tr w14:paraId="67B10A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CC34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512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53E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52F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事件状态过滤。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</w:p>
        </w:tc>
      </w:tr>
      <w:tr w14:paraId="7AB0E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CA3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A84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88DB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28F0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返回结果数量，最大 100，默认 100</w:t>
            </w:r>
          </w:p>
        </w:tc>
      </w:tr>
      <w:tr w14:paraId="26A2A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63F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AE9F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0D83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082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分页，返回早于请求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的更新记录，不包含该时间戳</w:t>
            </w:r>
          </w:p>
        </w:tc>
      </w:tr>
      <w:tr w14:paraId="1E2F7C6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763A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033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BCA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5D4F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分页，返回晚于请求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的更旧记录，不包含该时间戳</w:t>
            </w:r>
          </w:p>
        </w:tc>
      </w:tr>
    </w:tbl>
    <w:p w14:paraId="7A7699F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返回示例</w:t>
      </w:r>
    </w:p>
    <w:p w14:paraId="30014B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3A25A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DEB3E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D886A2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D4EB7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"seriesId"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8C324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"BTC-ABOVE-DAILY-260224-1600"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27D45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"1769697132335"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B03DE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"live"</w:t>
      </w:r>
    </w:p>
    <w:p w14:paraId="75CC70B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37D59D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61E42FE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412C8A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6"/>
        <w:gridCol w:w="659"/>
        <w:gridCol w:w="7051"/>
      </w:tblGrid>
      <w:tr w14:paraId="5221601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45EE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B6EE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3F65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6469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4F8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885F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6B5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</w:p>
        </w:tc>
      </w:tr>
      <w:tr w14:paraId="46596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6123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7C0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4698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</w:t>
            </w:r>
          </w:p>
        </w:tc>
      </w:tr>
      <w:tr w14:paraId="5FFED2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9CF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fixTime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984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A1C1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执行价格确定时间。Unix时间戳的毫秒数格式，如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price_up_down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结算方式。</w:t>
            </w:r>
          </w:p>
        </w:tc>
      </w:tr>
      <w:tr w14:paraId="389A92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D3C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922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001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该事件的行权时间。Unix时间戳的毫秒数格式，如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6AF364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7C4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2E4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31B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事件状态。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</w:p>
        </w:tc>
      </w:tr>
    </w:tbl>
    <w:p w14:paraId="61965BD8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获取市场</w:t>
      </w:r>
    </w:p>
    <w:p w14:paraId="3C9C488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 OKX 预测市场某事件下的市场列表。返回数据按 expTime 和 floorStrike 降序排列。</w:t>
      </w:r>
    </w:p>
    <w:p w14:paraId="19CBAA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26015C8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ECB2E3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权限：公共</w:t>
      </w:r>
    </w:p>
    <w:p w14:paraId="46EA05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0BF46D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/api/v5/public/event-contract/markets</w:t>
      </w:r>
    </w:p>
    <w:p w14:paraId="55910A0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171DBA8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5"/>
        <w:gridCol w:w="659"/>
        <w:gridCol w:w="883"/>
        <w:gridCol w:w="4387"/>
      </w:tblGrid>
      <w:tr w14:paraId="6A9DEDB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79AF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84332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D315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D3D7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9806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3B5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263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F28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505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</w:p>
        </w:tc>
      </w:tr>
      <w:tr w14:paraId="12E24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2E5D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484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350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3AA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</w:t>
            </w:r>
          </w:p>
        </w:tc>
      </w:tr>
      <w:tr w14:paraId="6CD18E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447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69EF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89A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3F7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BTC-ABOVE-DAILY-260224-1600-65000</w:t>
            </w:r>
          </w:p>
        </w:tc>
      </w:tr>
      <w:tr w14:paraId="04412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DCF2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B04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2E17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DBCD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市场状态过滤。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</w:p>
        </w:tc>
      </w:tr>
      <w:tr w14:paraId="474209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7B0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4007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981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D3D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返回结果数量，最大 100，默认 100</w:t>
            </w:r>
          </w:p>
        </w:tc>
      </w:tr>
      <w:tr w14:paraId="5911F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1BB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BDA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0A16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85C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分页，返回早于请求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的更新记录，不包含该时间戳</w:t>
            </w:r>
          </w:p>
        </w:tc>
      </w:tr>
      <w:tr w14:paraId="1B5EC89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D5D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E98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F39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8AA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分页，返回晚于请求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的更旧记录，不包含该时间戳</w:t>
            </w:r>
          </w:p>
        </w:tc>
      </w:tr>
    </w:tbl>
    <w:p w14:paraId="60D04A8C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返回示例</w:t>
      </w:r>
    </w:p>
    <w:p w14:paraId="740C7D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DA025A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5E875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BB0109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420BB75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"seriesId"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8BD7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"BTC-ABOVE-DAILY-260224-1600"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9331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"BTC-ABOVE-DAILY-260224-1600-65000"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56046B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"listTime"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"1769697132335"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91D4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"1769697132335"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F1ABF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"live"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62133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"fixTime"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8A26C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"outcome"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E0EE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"floorStrike"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"120000"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56AC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"settleValue"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B7CB1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"disputed"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</w:p>
    <w:p w14:paraId="155AE7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83A292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AF2F2B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2FBFE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17"/>
        <w:gridCol w:w="814"/>
        <w:gridCol w:w="6715"/>
      </w:tblGrid>
      <w:tr w14:paraId="77343FC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D523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4686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B5B2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6693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7AB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seriesId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CEC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B51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系列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</w:t>
            </w:r>
          </w:p>
        </w:tc>
      </w:tr>
      <w:tr w14:paraId="6F051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B1C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5F7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C0F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</w:t>
            </w:r>
          </w:p>
        </w:tc>
      </w:tr>
      <w:tr w14:paraId="04549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F62D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4CB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8A1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 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BTC-ABOVE-DAILY-260224-1600-65000</w:t>
            </w:r>
          </w:p>
        </w:tc>
      </w:tr>
      <w:tr w14:paraId="229AA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4A6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listTime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E4A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4D7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上线时间。Unix时间戳的毫秒数格式，如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F4D47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1D74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fixTime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B3C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90B6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行权价格确定时间。Unix时间戳的毫秒数格式，如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price_up_down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结算方式。</w:t>
            </w:r>
          </w:p>
        </w:tc>
      </w:tr>
      <w:tr w14:paraId="59D6A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129D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38C8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706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该事件的行权时间。Unix时间戳的毫秒数格式，如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。结算后更新。</w:t>
            </w:r>
          </w:p>
        </w:tc>
      </w:tr>
      <w:tr w14:paraId="6AA17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64D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A04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7461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市场状态。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preopen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</w:p>
        </w:tc>
      </w:tr>
      <w:tr w14:paraId="5FBF6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B38D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disputed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AA24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C2A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是否存在争议。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</w:p>
        </w:tc>
      </w:tr>
      <w:tr w14:paraId="255CB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D76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outcome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9A0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534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市场结果。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：未确定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：YES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：NO。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仅在 state 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时适用</w:t>
            </w:r>
          </w:p>
        </w:tc>
      </w:tr>
      <w:tr w14:paraId="6010D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316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floorStrike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5091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8BE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导致 YES 结果的最低到期价格</w:t>
            </w:r>
          </w:p>
        </w:tc>
      </w:tr>
      <w:tr w14:paraId="425CE3F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83F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settleValue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E8F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66F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结算价格。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仅在 state 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时返回</w:t>
            </w:r>
          </w:p>
        </w:tc>
      </w:tr>
    </w:tbl>
    <w:p w14:paraId="63805043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获取预估交割/行权价格</w:t>
      </w:r>
    </w:p>
    <w:p w14:paraId="285E71F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获取交割合约和期权预估交割/行权价。交割/行权预估价只有交割/行权前一小时才有返回值</w:t>
      </w:r>
    </w:p>
    <w:p w14:paraId="3089D5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186401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529B9B0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B1E3DC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/api/v5/public/estimated-price</w:t>
      </w:r>
    </w:p>
    <w:p w14:paraId="711A188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E7F15A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52600EE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4B5BFE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获取预估交割/行权价格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publicDataAPI.get_estimated_price(</w:t>
      </w:r>
    </w:p>
    <w:p w14:paraId="3EFD9A4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"BTC-USD-200214"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041277A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2197"/>
      </w:tblGrid>
      <w:tr w14:paraId="1166EE0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FABE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E7D4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3AC1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DF85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C4AB2A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44CB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7C1E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90DC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96D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BTC-USD-200214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事件合约</w:t>
            </w:r>
          </w:p>
        </w:tc>
      </w:tr>
    </w:tbl>
    <w:p w14:paraId="28CB344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30F96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71CDC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A2BF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AE709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1E9D1E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53713C1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"FUTURES"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026C2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"BTC-USDT-201227"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EB59D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FCCF5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</w:p>
    <w:p w14:paraId="2900AF8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</w:t>
      </w:r>
    </w:p>
    <w:p w14:paraId="35ACCB1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537AA9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1"/>
        <w:gridCol w:w="659"/>
        <w:gridCol w:w="4518"/>
      </w:tblGrid>
      <w:tr w14:paraId="3DB4662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E208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D63A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1337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17015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31B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EE0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0D4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  <w:tr w14:paraId="215BE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D64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63C5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52D4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 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BTC-USD-200214</w:t>
            </w:r>
          </w:p>
        </w:tc>
      </w:tr>
      <w:tr w14:paraId="16B4E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0ABD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settlePx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B29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7DB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预估交割/行权价格</w:t>
            </w:r>
          </w:p>
        </w:tc>
      </w:tr>
      <w:tr w14:paraId="1C423D3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B1C1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A81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87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数据返回时间，Unix时间戳的毫秒数格式，如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29677774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获取交割和行权记录</w:t>
      </w:r>
    </w:p>
    <w:p w14:paraId="2BFAD4F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获取3个月内的交割合约的交割记录和期权的行权记录</w:t>
      </w:r>
    </w:p>
    <w:p w14:paraId="1AF2A3F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限速：40次/2s</w:t>
      </w:r>
    </w:p>
    <w:p w14:paraId="6084DE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(Instrument Type + instFamily)</w:t>
      </w:r>
    </w:p>
    <w:p w14:paraId="3CCE01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FAA213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/api/v5/public/delivery-exercise-history</w:t>
      </w:r>
    </w:p>
    <w:p w14:paraId="0F52DAE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5E33AA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7750B05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25432B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获取交割和行权记录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publicDataAPI.get_delivery_exercise_history(</w:t>
      </w:r>
    </w:p>
    <w:p w14:paraId="42423C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"FUTURES"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9DBC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uly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54498F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5234"/>
      </w:tblGrid>
      <w:tr w14:paraId="7E1A179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4657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8B8A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746C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89F9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344E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A23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348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460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ADB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  <w:tr w14:paraId="38B61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30F8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E627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5CA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864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</w:p>
        </w:tc>
      </w:tr>
      <w:tr w14:paraId="3A4F8A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7BC0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930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121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041E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21950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E4B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07D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260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913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2FCD262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8AC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3AC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A99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80E8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分页返回的结果集数量，最大为100，不填默认返回100条</w:t>
            </w:r>
          </w:p>
        </w:tc>
      </w:tr>
    </w:tbl>
    <w:p w14:paraId="775BCB4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FBDE6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685E8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1E09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4FEA7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031D74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2B7881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9D95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01B12AB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388BFCC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"delivery"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41EFC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"BTC-USD-190927"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074E4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"0.016"</w:t>
      </w:r>
    </w:p>
    <w:p w14:paraId="36E042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65DD53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6E18E6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</w:t>
      </w:r>
    </w:p>
    <w:p w14:paraId="0C15A3B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9C1BE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CB471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6143A5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11DCCCB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"BTC-USD-200529-6000-C"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74188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"exercised"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B8E7C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"0.016"</w:t>
      </w:r>
    </w:p>
    <w:p w14:paraId="612CD11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2C1547C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BB28F8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"BTC-USD-200529-8000-C"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5AE8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"exercised"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286AD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"0.016"</w:t>
      </w:r>
    </w:p>
    <w:p w14:paraId="624E8E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5624E5E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6BD935B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107A2DF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2A0A74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8"/>
        <w:gridCol w:w="1352"/>
        <w:gridCol w:w="4580"/>
      </w:tblGrid>
      <w:tr w14:paraId="1E1A429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6F2B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E97C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060C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3AFE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8B2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FC5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9C9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交割/行权日期，Unix时间戳的毫秒数格式，如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286A9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8A6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37F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09E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详细数据</w:t>
            </w:r>
          </w:p>
        </w:tc>
      </w:tr>
      <w:tr w14:paraId="4DBF9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2AB9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01F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7F0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交割/行权的合约ID</w:t>
            </w:r>
          </w:p>
        </w:tc>
      </w:tr>
      <w:tr w14:paraId="41ED7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A815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D7CC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831E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交割/行权的价格</w:t>
            </w:r>
          </w:p>
        </w:tc>
      </w:tr>
      <w:tr w14:paraId="470AD18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76B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A98E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558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delivery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exercised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：实值已行权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expired_otm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：虚值已过期</w:t>
            </w:r>
          </w:p>
        </w:tc>
      </w:tr>
    </w:tbl>
    <w:p w14:paraId="63DBC135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获取交割预估结算价格</w:t>
      </w:r>
    </w:p>
    <w:p w14:paraId="532AD37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获取交割合约预估结算价。只有结算前一小时才有返回值。</w:t>
      </w:r>
    </w:p>
    <w:p w14:paraId="24D1FD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41950E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43C0CC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10AB13A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/api/v5/public/estimated-settlement-info</w:t>
      </w:r>
    </w:p>
    <w:p w14:paraId="04245CB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87804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2274"/>
      </w:tblGrid>
      <w:tr w14:paraId="6A2DE31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5F0F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6F12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C8D3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1C3E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17ECF5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BFF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6648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84A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935E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XRP-USDT-250307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</w:p>
        </w:tc>
      </w:tr>
    </w:tbl>
    <w:p w14:paraId="5207DBC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BF56BC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232D6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6F8BBB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A4E9D3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17BFA56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"estSettlePx"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"2.5666068562369959"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944D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"XRP-USDT-250307"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FA60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"nextSettleTime"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"1741248000000"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5B95D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"1741246429748"</w:t>
      </w:r>
    </w:p>
    <w:p w14:paraId="0267BA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3D4D742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7CE9F6C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A00F1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86"/>
        <w:gridCol w:w="659"/>
        <w:gridCol w:w="4678"/>
      </w:tblGrid>
      <w:tr w14:paraId="33B09C6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7F21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4977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E0BC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DD503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1EF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265F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E81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 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XRP-USDT-250307</w:t>
            </w:r>
          </w:p>
        </w:tc>
      </w:tr>
      <w:tr w14:paraId="7841E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75E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nextSettleTime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C8F0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CE3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下一次结算时间，Unix时间戳的毫秒数格式，如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2EA9C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4E2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estSettlePx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0BC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185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预估结算价格</w:t>
            </w:r>
          </w:p>
        </w:tc>
      </w:tr>
      <w:tr w14:paraId="29EE100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2826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F0F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799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数据返回时间，Unix时间戳的毫秒数格式，如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51C6FCF8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获取交割结算记录</w:t>
      </w:r>
    </w:p>
    <w:p w14:paraId="088B943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获取3个月内的交割合约的结算记录</w:t>
      </w:r>
    </w:p>
    <w:p w14:paraId="24EFD6B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限速：40次/2s</w:t>
      </w:r>
    </w:p>
    <w:p w14:paraId="780A31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(Instrument Family)</w:t>
      </w:r>
    </w:p>
    <w:p w14:paraId="1BF436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16CB5229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/api/v5/public/settlement-history</w:t>
      </w:r>
    </w:p>
    <w:p w14:paraId="712864D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8D76CB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4914"/>
      </w:tblGrid>
      <w:tr w14:paraId="5375DF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6F91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8CF4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195F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B2F5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6926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88AB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66F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D2F3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B56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</w:p>
        </w:tc>
      </w:tr>
      <w:tr w14:paraId="5ED95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7DA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387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29C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78D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请求此时间戳之前（不包含）的分页内容，传的值为对应接口的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6AF2C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7C8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5A9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91D0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ED0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请求此时间戳之后（不包含）的分页内容，传的值为对应接口的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3289C6F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2D7D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DC1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E465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ED7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，不填默认返回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条</w:t>
            </w:r>
          </w:p>
        </w:tc>
      </w:tr>
    </w:tbl>
    <w:p w14:paraId="799C1B9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D9F46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21BE9E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18421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7CC981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5D7A2A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78616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56701C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"XRP-USDT-250307"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56F2A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"2.5192078615298715"</w:t>
      </w:r>
    </w:p>
    <w:p w14:paraId="43FB754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587779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2DE33BE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"1741161600000"</w:t>
      </w:r>
    </w:p>
    <w:p w14:paraId="32D013B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</w:t>
      </w:r>
    </w:p>
    <w:p w14:paraId="3A09642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1AA073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44369E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1F56F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"XRP-USDT-250307"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65DB9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"settlePx"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"2.5551316341327384"</w:t>
      </w:r>
    </w:p>
    <w:p w14:paraId="227CEBE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1FC484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4E8011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"1741075200000"</w:t>
      </w:r>
    </w:p>
    <w:p w14:paraId="24728C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31132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5FB0DDE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37FCDB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39"/>
        <w:gridCol w:w="1352"/>
        <w:gridCol w:w="4198"/>
      </w:tblGrid>
      <w:tr w14:paraId="5132055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9723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60ED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FC84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C293D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258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666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D572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结算日期，Unix时间戳的毫秒数格式，如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546CB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9125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454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3BD1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详细数据</w:t>
            </w:r>
          </w:p>
        </w:tc>
      </w:tr>
      <w:tr w14:paraId="0FCF9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00E2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5F6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1CA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7AC6B78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5AF7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settlePx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CCC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454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结算价格</w:t>
            </w:r>
          </w:p>
        </w:tc>
      </w:tr>
    </w:tbl>
    <w:p w14:paraId="1BBF8F03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获取合约当前资金费率</w:t>
      </w:r>
    </w:p>
    <w:p w14:paraId="2B6B77E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获取合约当前资金费率</w:t>
      </w:r>
    </w:p>
    <w:p w14:paraId="342156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3CE50BF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5E155C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CFD294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/api/v5/public/funding-rate</w:t>
      </w:r>
    </w:p>
    <w:p w14:paraId="41E2996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4E862F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1AFEA91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3A6B183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获取合约当前资金费率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publicDataAPI.get_funding_rate(</w:t>
      </w:r>
    </w:p>
    <w:p w14:paraId="21EA5B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243B9A9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1"/>
        <w:gridCol w:w="659"/>
        <w:gridCol w:w="722"/>
        <w:gridCol w:w="6474"/>
      </w:tblGrid>
      <w:tr w14:paraId="4F5CBD2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820C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32C1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DECE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0640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3BA96E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8AC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4BC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79E9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6F3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 X-Perps 交割合约 instId，传入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时返回所有 X-Perps 交割合约及永续合约的资金费率信息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及 X-Perps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</w:p>
        </w:tc>
      </w:tr>
    </w:tbl>
    <w:p w14:paraId="185906C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14890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D02576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EAA1A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711D8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2A539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"formulaType"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"noRate"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1DA53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"0.0000182221218054"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8770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"1743609600000"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5224E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"impactValue"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FB22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9381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BC0010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"interestRate"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47384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"0.00375"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84E3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"method"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"current_period"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692D0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"-0.00375"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6C30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"nextFundingRate"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77A3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"nextFundingTime"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"1743638400000"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3E63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"premium"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"0.0000910113652644"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1BC5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"0.0000145824401745"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6EA6F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"settState"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"settled"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A249B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"1743588686291"</w:t>
      </w:r>
    </w:p>
    <w:p w14:paraId="78203FE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78CDAF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6B1A736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B95E2A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63"/>
        <w:gridCol w:w="659"/>
        <w:gridCol w:w="6424"/>
      </w:tblGrid>
      <w:tr w14:paraId="630529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0C24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3B2E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F960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D034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CBD4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27D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F656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：X-Perps 交割合约</w:t>
            </w:r>
          </w:p>
        </w:tc>
      </w:tr>
      <w:tr w14:paraId="5862D5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19E5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ECE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1DA9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</w:p>
        </w:tc>
      </w:tr>
      <w:tr w14:paraId="21730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204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method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A28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D72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资金费收取逻辑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current_period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：当期收</w:t>
            </w:r>
            <w:del w:id="7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8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next_period</w:delText>
              </w:r>
            </w:del>
            <w:del w:id="9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：跨期收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（不再支持跨期收合约）</w:t>
            </w:r>
          </w:p>
        </w:tc>
      </w:tr>
      <w:tr w14:paraId="6F7AF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6FC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formulaType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E8C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F56B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公式类型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：旧资金费率计算公式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withRate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：新资金费率计算公式</w:t>
            </w:r>
          </w:p>
        </w:tc>
      </w:tr>
      <w:tr w14:paraId="6CF9CD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7644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916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6B9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下一结算周期的预测资金费率。正数表示多头向空头支付资金费；负数表示空头向多头支付资金费。此为预测值，最终结算费率可能有所不同，请参阅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settFundingRate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查看上次实际结算费率。注意：结算周期通常为8小时，但可能调整；实际周期请通过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fundingTime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nextFundingTime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之差确定。</w:t>
            </w:r>
          </w:p>
        </w:tc>
      </w:tr>
      <w:tr w14:paraId="7A786E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8AE1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nextFundingRate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E1F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B1B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10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下一期预测资金费率</w:delText>
              </w:r>
            </w:del>
            <w:del w:id="11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12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当收取逻辑为</w:delText>
              </w:r>
            </w:del>
            <w:del w:id="13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current_period</w:delText>
              </w:r>
            </w:del>
            <w:del w:id="14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时，nextFundingRate字段将返回""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（不再支持跨期收合约）</w:t>
            </w:r>
          </w:p>
        </w:tc>
      </w:tr>
      <w:tr w14:paraId="23E49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FB56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7E4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9A1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资金费时间 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19F3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1CA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nextFundingTime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2A1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C19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下一期资金费时间 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1622851200000</w:t>
            </w:r>
          </w:p>
        </w:tc>
      </w:tr>
      <w:tr w14:paraId="413BB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AEE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16E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90C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资金费率下限</w:t>
            </w:r>
          </w:p>
        </w:tc>
      </w:tr>
      <w:tr w14:paraId="2D6D9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C4D3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D68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6A7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资金费率上限</w:t>
            </w:r>
          </w:p>
        </w:tc>
      </w:tr>
      <w:tr w14:paraId="739E6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A81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interestRate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4BC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7B7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利率</w:t>
            </w:r>
          </w:p>
        </w:tc>
      </w:tr>
      <w:tr w14:paraId="3C6EB3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25C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impactValue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21F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240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深度加权金额（计价币数量）</w:t>
            </w:r>
          </w:p>
        </w:tc>
      </w:tr>
      <w:tr w14:paraId="2ED0D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A60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1E2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D96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资金费率结算状态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processing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：结算中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：已结算</w:t>
            </w:r>
          </w:p>
        </w:tc>
      </w:tr>
      <w:tr w14:paraId="065D4D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D94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settFundingRate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F1D5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A76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若 settState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processing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，该字段代表用于本轮结算的资金费率；若 settState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settled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，该字段代表用于上轮结算的资金费率</w:t>
            </w:r>
          </w:p>
        </w:tc>
      </w:tr>
      <w:tr w14:paraId="77564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357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premium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1AD6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1761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溢价指数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公式：[max (0，深度加权买价 - 指数价格) – max (0，指数价格 – 深度加权卖价)] / 指数价格</w:t>
            </w:r>
          </w:p>
        </w:tc>
      </w:tr>
      <w:tr w14:paraId="08BD30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4EF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6B5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6C21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数据更新时间，Unix时间戳的毫秒数格式，如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20855EF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针对一些资金费率波动较大的小币种，OKX也将实时关注行情变化，在必要时候，将资金费率收取频率从8小时收付，改成频率较高的6小时/4小时/2小时/1小时收付。因此，用户应关注`fundingTime`及`nextFundingTime`字段以确定合约的资金费收取频率。</w:t>
      </w:r>
    </w:p>
    <w:p w14:paraId="7E416BB4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获取合约历史资金费率</w:t>
      </w:r>
    </w:p>
    <w:p w14:paraId="4797D6E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获取合约历史资金费率，最多返回近三个月数据</w:t>
      </w:r>
    </w:p>
    <w:p w14:paraId="2EDF4D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4B6BB9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613E5B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119487B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/api/v5/public/funding-rate-history</w:t>
      </w:r>
    </w:p>
    <w:p w14:paraId="5903E48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07ED90F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410D9C3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01821C9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获取合约历史资金费率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publicDataAPI.funding_rate_history(</w:t>
      </w:r>
    </w:p>
    <w:p w14:paraId="34DF0C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71F27B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5927"/>
      </w:tblGrid>
      <w:tr w14:paraId="2F2185A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87F4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1265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A440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3251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0B3E1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1A2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F25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BBC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D70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 X-Perps 交割合约 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及 X-Perps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</w:p>
        </w:tc>
      </w:tr>
      <w:tr w14:paraId="2BCBC3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9D4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70F6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9D8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093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fundingTime</w:t>
            </w:r>
          </w:p>
        </w:tc>
      </w:tr>
      <w:tr w14:paraId="19900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44E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419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A4C7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ECF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fundingTime</w:t>
            </w:r>
          </w:p>
        </w:tc>
      </w:tr>
      <w:tr w14:paraId="10F7C3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CC3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428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266D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D99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分页返回的结果集数量，最大为400，不填默认返回400条</w:t>
            </w:r>
          </w:p>
        </w:tc>
      </w:tr>
    </w:tbl>
    <w:p w14:paraId="07CEF31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9BD3A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5F058B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5B8B7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36866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0C5CC0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20193F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"formulaType"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"noRate"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53DC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"0.0000746604960499"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4F64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"1703059200000"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781E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96C7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5600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"method"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"next_period"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9362C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"0.0000746572360545"</w:t>
      </w:r>
    </w:p>
    <w:p w14:paraId="684EBA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</w:t>
      </w:r>
    </w:p>
    <w:p w14:paraId="19B17A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4DAC45B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"formulaType"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"noRate"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A6051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"0.000227985782722"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579932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"1703030400000"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19041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AE07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45AC74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"method"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"next_period"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B6189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"0.0002279755647389"</w:t>
      </w:r>
    </w:p>
    <w:p w14:paraId="6D52F8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10F87D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31AC486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33"/>
        <w:gridCol w:w="659"/>
        <w:gridCol w:w="4358"/>
      </w:tblGrid>
      <w:tr w14:paraId="3B8A26F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02DF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D9D2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1823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3710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D06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D6B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D4E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：X-Perps 交割合约</w:t>
            </w:r>
          </w:p>
        </w:tc>
      </w:tr>
      <w:tr w14:paraId="0C18F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9AE6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F666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358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</w:p>
        </w:tc>
      </w:tr>
      <w:tr w14:paraId="5580CF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A37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formulaType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20B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249C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公式类型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：旧资金费率计算公式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withRate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：新资金费率计算公式</w:t>
            </w:r>
          </w:p>
        </w:tc>
      </w:tr>
      <w:tr w14:paraId="45E185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4C9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AEC8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7EE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预计资金费率</w:t>
            </w:r>
          </w:p>
        </w:tc>
      </w:tr>
      <w:tr w14:paraId="11FE9A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A42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3CF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ADD1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实际资金费率</w:t>
            </w:r>
          </w:p>
        </w:tc>
      </w:tr>
      <w:tr w14:paraId="4093B2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CA6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B05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781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8551E8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23C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method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0B9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F83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资金费收取逻辑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current_period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：当期收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next_period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：跨期收</w:t>
            </w:r>
          </w:p>
        </w:tc>
      </w:tr>
    </w:tbl>
    <w:p w14:paraId="2B5577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针对一些资金费率波动较大的小币种，OKX也将实时关注行情变化，在必要时候，将资金费率收取频率从8小时收付，改成频率较高的6小时/4小时/2小时/1小时收付。因此，用户应关注`fundingTime`及`nextFundingTime`字段以确定合约的资金费收取频率。</w:t>
      </w:r>
    </w:p>
    <w:p w14:paraId="6E6E8BDE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获取持仓总量</w:t>
      </w:r>
    </w:p>
    <w:p w14:paraId="790EA9F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查询单个交易产品的市场的持仓总量</w:t>
      </w:r>
    </w:p>
    <w:p w14:paraId="6761B7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0556784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0582F03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7FCBF43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/api/v5/public/open-interest</w:t>
      </w:r>
    </w:p>
    <w:p w14:paraId="641C20FF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96DE1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138B006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2BEB905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获取持仓总量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publicDataAPI.get_open_interest(</w:t>
      </w:r>
    </w:p>
    <w:p w14:paraId="099C1F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"FUTURES"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75C428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2468"/>
      </w:tblGrid>
      <w:tr w14:paraId="2E6A3F0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8CCA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D237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0965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6E0B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44ED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51C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09B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067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6D8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：事件合约</w:t>
            </w:r>
          </w:p>
        </w:tc>
      </w:tr>
      <w:tr w14:paraId="0B0EB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CF2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34A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D1BC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87C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下必传</w:t>
            </w:r>
          </w:p>
        </w:tc>
      </w:tr>
      <w:tr w14:paraId="269539C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DF6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1EF8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73D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8CF5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事件合约</w:t>
            </w:r>
          </w:p>
        </w:tc>
      </w:tr>
    </w:tbl>
    <w:p w14:paraId="232B2F8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BD9FD7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4E0AC7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3FCB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407F1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6E7AB9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3078D0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0DEEE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423AE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"oi"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AA58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"oiCcy"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"555.55"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836BE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"oiUsd"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4C696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</w:p>
    <w:p w14:paraId="74FEF4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</w:t>
      </w:r>
    </w:p>
    <w:p w14:paraId="21A81C1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30E627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1"/>
        <w:gridCol w:w="659"/>
        <w:gridCol w:w="4598"/>
      </w:tblGrid>
      <w:tr w14:paraId="7C49EB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B4DE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6F37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9662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713B9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3B2E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BAD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C19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61D5E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5A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750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DD5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5D8EC0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DBC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oi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ED4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8F59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持仓量（按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折算）</w:t>
            </w:r>
          </w:p>
        </w:tc>
      </w:tr>
      <w:tr w14:paraId="6C7EB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A20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oiCcy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2FB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37B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持仓量（按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折算）</w:t>
            </w:r>
          </w:p>
        </w:tc>
      </w:tr>
      <w:tr w14:paraId="1F1F9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4A6F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oiUsd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6FA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32F6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持仓量（按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折算）</w:t>
            </w:r>
          </w:p>
        </w:tc>
      </w:tr>
      <w:tr w14:paraId="7F699E0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E2F5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B1AA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B594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数据返回时间，Unix时间戳的毫秒数格式 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61A97080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获取限价</w:t>
      </w:r>
    </w:p>
    <w:p w14:paraId="15CB3C3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查询单个交易产品的最高买价和最低卖价</w:t>
      </w:r>
    </w:p>
    <w:p w14:paraId="4C375C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5EF7D9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7294D14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4D3EBD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/api/v5/public/price-limit</w:t>
      </w:r>
    </w:p>
    <w:p w14:paraId="0F91226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32999F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00DEA3B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00EB42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获取限价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publicDataAPI.get_price_limit(</w:t>
      </w:r>
    </w:p>
    <w:p w14:paraId="319DC8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2DE22B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2120"/>
      </w:tblGrid>
      <w:tr w14:paraId="0C58414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057F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EA66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D047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A562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D4EE48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03E2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633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A62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E9D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</w:p>
        </w:tc>
      </w:tr>
    </w:tbl>
    <w:p w14:paraId="6D83CC3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C7BD0C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3D5B49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A4A9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BB7F2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0B368B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0BF6374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150A0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63E3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"buyLmt"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"17057.9"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523C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"sellLmt"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"16388.9"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E8DAD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C5C75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"enabled"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true</w:t>
      </w:r>
    </w:p>
    <w:p w14:paraId="2DC94B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</w:t>
      </w:r>
    </w:p>
    <w:p w14:paraId="50605F0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186F4A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1"/>
        <w:gridCol w:w="814"/>
        <w:gridCol w:w="4918"/>
      </w:tblGrid>
      <w:tr w14:paraId="37259F8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B4C8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53A7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345F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47B7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E17E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0A56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33C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若产品ID支持杠杆交易，则返回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；否则，返回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</w:p>
        </w:tc>
      </w:tr>
      <w:tr w14:paraId="0ACDB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63FC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3B88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91F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 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</w:p>
        </w:tc>
      </w:tr>
      <w:tr w14:paraId="17008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B2D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buyLmt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CF13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FF8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最高买价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当enabled为false时，返回""</w:t>
            </w:r>
          </w:p>
        </w:tc>
      </w:tr>
      <w:tr w14:paraId="3D0787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90F2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sellLmt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51F4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D9E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最低卖价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当enabled为false时，返回""</w:t>
            </w:r>
          </w:p>
        </w:tc>
      </w:tr>
      <w:tr w14:paraId="451CB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1F7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E55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D63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限价数据更新时间 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228F20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F6F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enabled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E4C0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351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限价是否生效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：限价生效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：限价不生效</w:t>
            </w:r>
          </w:p>
        </w:tc>
      </w:tr>
    </w:tbl>
    <w:p w14:paraId="32F45B78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获取期权定价</w:t>
      </w:r>
    </w:p>
    <w:p w14:paraId="7EB0209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查询期权详细信息</w:t>
      </w:r>
    </w:p>
    <w:p w14:paraId="4023B4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BF787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instFamily</w:t>
      </w:r>
    </w:p>
    <w:p w14:paraId="1C270FA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7F1D9F1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/api/v5/public/opt-summary</w:t>
      </w:r>
    </w:p>
    <w:p w14:paraId="5C00D77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AC5F0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5E921AC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084A5E0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获取期权定价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publicDataAPI.get_opt_summary(</w:t>
      </w:r>
    </w:p>
    <w:p w14:paraId="1793F31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uly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1911A1B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3538"/>
      </w:tblGrid>
      <w:tr w14:paraId="0056C66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1A15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EB03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2762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8AA1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9228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5049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6543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56E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39B2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交易品种，仅适用于期权</w:t>
            </w:r>
          </w:p>
        </w:tc>
      </w:tr>
      <w:tr w14:paraId="0D9BC8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F3E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6F9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0A4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C27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合约到期日，格式为"YYMMDD"，如 "200527"</w:t>
            </w:r>
          </w:p>
        </w:tc>
      </w:tr>
    </w:tbl>
    <w:p w14:paraId="29BE9AE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CEC62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1AABC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F006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8A43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688B6D7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{</w:t>
      </w:r>
    </w:p>
    <w:p w14:paraId="22B7EB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"askVol"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"3.7207056835937498"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CF60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"bidVol"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03C4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"0.8310206676289528"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C5CD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"deltaBS"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"0.9857332101544538"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2C27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"fwdPx"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"39016.8143629068452065"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D8520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"gamma"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"-1.1965483553276135"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FDA5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"gammaBS"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"0.000011933182397798109"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D4576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"BTC-USD-220309-33000-C"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CE618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"OPTION"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398EF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9695F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"markVol"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"1.5551965233045728"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AFBC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"realVol"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B9B6A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"volLv"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41F1B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"theta"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"-0.0014131955002093717"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8CE6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"thetaBS"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"-66.03526900575946"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C3EC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"1646733631242"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B573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F419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"vega"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"0.000018173851073258973"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EA24DD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"vegaBS"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"0.7089307622132419"</w:t>
      </w:r>
    </w:p>
    <w:p w14:paraId="210B4D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</w:t>
      </w:r>
    </w:p>
    <w:p w14:paraId="6D4233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4324ECB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"askVol"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"1.7968814062499998"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73687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"bidVol"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10C2E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"-0.014668822072611904"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8890A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"deltaBS"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"-0.01426678984554619"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BF78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"fwdPx"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"39016.8143629068452065"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86F7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"gamma"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"0.49483062407551576"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8C714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"gammaBS"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"0.000011933182397798109"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2458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"BTC-USD-220309-33000-P"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E26F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"OPTION"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A330E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7F7AA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"markVol"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"1.5551965233045728"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9B72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"realVol"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2957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"volLv"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72626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"theta"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"-0.0014131955002093717"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5795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"thetaBS"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"-54.93377294845015"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E9F610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"1646733631242"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B772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A59C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"vega"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"0.000018173851073258973"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598BB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"vegaBS"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"0.7089307622132419"</w:t>
      </w:r>
    </w:p>
    <w:p w14:paraId="2A6BE1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7A40A96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3E688FC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50"/>
        <w:gridCol w:w="659"/>
        <w:gridCol w:w="4518"/>
      </w:tblGrid>
      <w:tr w14:paraId="04A80F3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810D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E71D2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D570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C38B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834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2653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C4B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  <w:tr w14:paraId="7BA11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95E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6F4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868C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BTC-USD-200103-5500-C</w:t>
            </w:r>
          </w:p>
        </w:tc>
      </w:tr>
      <w:tr w14:paraId="1FBC4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24F1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E23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232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</w:t>
            </w:r>
          </w:p>
        </w:tc>
      </w:tr>
      <w:tr w14:paraId="59DCD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556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delta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A13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C37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期权价格对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价格的敏感度</w:t>
            </w:r>
          </w:p>
        </w:tc>
      </w:tr>
      <w:tr w14:paraId="12778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662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gamma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A78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96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delta对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价格的敏感度</w:t>
            </w:r>
          </w:p>
        </w:tc>
      </w:tr>
      <w:tr w14:paraId="142D8B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DAF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vega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3062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D26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期权价格对隐含波动率的敏感度</w:t>
            </w:r>
          </w:p>
        </w:tc>
      </w:tr>
      <w:tr w14:paraId="13F13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D21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theta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656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E04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期权价格对剩余期限的敏感度</w:t>
            </w:r>
          </w:p>
        </w:tc>
      </w:tr>
      <w:tr w14:paraId="10404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8562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deltaBS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BFB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BED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BS模式下期权价格对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价格的敏感度</w:t>
            </w:r>
          </w:p>
        </w:tc>
      </w:tr>
      <w:tr w14:paraId="54D5FA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721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gammaBS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98AE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202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BS模式下delta对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价格的敏感度</w:t>
            </w:r>
          </w:p>
        </w:tc>
      </w:tr>
      <w:tr w14:paraId="60150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E878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vegaBS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1FFE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E42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BS模式下期权价格对隐含波动率的敏感度</w:t>
            </w:r>
          </w:p>
        </w:tc>
      </w:tr>
      <w:tr w14:paraId="5BFC8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13E1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thetaBS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C769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03C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BS模式下期权价格对剩余期限的敏感度</w:t>
            </w:r>
          </w:p>
        </w:tc>
      </w:tr>
      <w:tr w14:paraId="0EDE16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1EC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C43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175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45C8F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568B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markVol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316D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793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标记波动率</w:t>
            </w:r>
          </w:p>
        </w:tc>
      </w:tr>
      <w:tr w14:paraId="75378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CA4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bidVol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E53A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4AD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bid波动率</w:t>
            </w:r>
          </w:p>
        </w:tc>
      </w:tr>
      <w:tr w14:paraId="7C85A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E1A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askVol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447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BFAF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ask波动率</w:t>
            </w:r>
          </w:p>
        </w:tc>
      </w:tr>
      <w:tr w14:paraId="69F0F3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D8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realVol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BDFA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352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已实现波动率（目前该字段暂未启用）</w:t>
            </w:r>
          </w:p>
        </w:tc>
      </w:tr>
      <w:tr w14:paraId="62645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677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volLv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101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E19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平价期权的隐含波动率</w:t>
            </w:r>
          </w:p>
        </w:tc>
      </w:tr>
      <w:tr w14:paraId="71376A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A8D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fwdPx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5566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B09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远期价格</w:t>
            </w:r>
          </w:p>
        </w:tc>
      </w:tr>
      <w:tr w14:paraId="3DFAF3A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FE2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CFB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CEA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数据更新时间，Unix时间戳的毫秒数格式，如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7A7FE479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获取免息额度和币种折算率等级</w:t>
      </w:r>
    </w:p>
    <w:p w14:paraId="0275E9C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获取免息额度和币种折算率等级</w:t>
      </w:r>
    </w:p>
    <w:p w14:paraId="77B2551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 次/2s</w:t>
      </w:r>
    </w:p>
    <w:p w14:paraId="63A9088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6DDF0E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 请求</w:t>
      </w:r>
    </w:p>
    <w:p w14:paraId="2C6CC24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/api/v5/public/discount-rate-interest-free-quota</w:t>
      </w:r>
    </w:p>
    <w:p w14:paraId="2E4E4A3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80FEEA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16C6367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C535B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获取免息额度和币种折算率等级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publicDataAPI.discount_interest_free_quota()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4D72DB7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96"/>
        <w:gridCol w:w="659"/>
        <w:gridCol w:w="883"/>
        <w:gridCol w:w="562"/>
      </w:tblGrid>
      <w:tr w14:paraId="37B2FED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C1E9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5573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1C6C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B0C7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E82B3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928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B35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54E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38BB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</w:t>
            </w:r>
          </w:p>
        </w:tc>
      </w:tr>
      <w:tr w14:paraId="3D62A57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D295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discountLv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1D5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98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B31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15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折算率等级（已废弃）</w:delText>
              </w:r>
            </w:del>
          </w:p>
        </w:tc>
      </w:tr>
    </w:tbl>
    <w:p w14:paraId="76E5D49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D6AF79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F8C481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18E4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4B90049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7DE10E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19EF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A0F25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"collateralRestrict"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FFE82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42CDF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6A6528E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"discountRate"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A473F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"liqPenaltyRate"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2D40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18A2B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4B16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8A535E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"disCcyEq"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"1000"</w:t>
      </w:r>
    </w:p>
    <w:p w14:paraId="015E09E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6892C9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5F0375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"discountRate"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"0.9775"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7F59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"liqPenaltyRate"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"0.0225"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77A9E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CD845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318FF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7370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"disCcyEq"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"2000"</w:t>
      </w:r>
    </w:p>
    <w:p w14:paraId="623DA6B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03A2D0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0A78242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"discountLv"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52193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"minDiscountRate"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</w:p>
    <w:p w14:paraId="4960AA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16A0C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68699D4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5AD073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44"/>
        <w:gridCol w:w="1124"/>
        <w:gridCol w:w="5978"/>
      </w:tblGrid>
      <w:tr w14:paraId="2283EE9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6286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5EC39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46D5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ABF3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441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977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B5F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</w:t>
            </w:r>
          </w:p>
        </w:tc>
      </w:tr>
      <w:tr w14:paraId="0C2618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00AF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colRes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9D42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ABEC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平台维度质押限制状态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：限制未触发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：限制未触发，但该币种接近平台质押上限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：限制已触发。该币种不可用作新订单的保证金，这可能会导致下单失败。但它仍会被计入账户有效保证金，保证金率不会收到影响。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更多详情，请参阅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begin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instrText xml:space="preserve"> HYPERLINK "https://www.okx.com/zh-hans/help/introduction-to-the-platforms-collateralized-borrowing-limit-mechanism" </w:instrTex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bdr w:val="none" w:color="auto" w:sz="0" w:space="0"/>
              </w:rPr>
              <w:t>平台总质押借币上限说明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fldChar w:fldCharType="end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</w:t>
            </w:r>
          </w:p>
        </w:tc>
      </w:tr>
      <w:tr w14:paraId="55316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DC8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collateralRestrict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D99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2746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16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平台维度的质押借币限制</w:delText>
              </w:r>
            </w:del>
            <w:del w:id="17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18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true</w:delText>
              </w:r>
            </w:del>
            <w:del w:id="19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20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false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（已弃用，请使用colRes）</w:t>
            </w:r>
          </w:p>
        </w:tc>
      </w:tr>
      <w:tr w14:paraId="7D5EC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BE7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3CB8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818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免息金额</w:t>
            </w:r>
          </w:p>
        </w:tc>
      </w:tr>
      <w:tr w14:paraId="6CC95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F329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discountLv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1A9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AFE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21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折算率等级（已废弃）</w:delText>
              </w:r>
            </w:del>
          </w:p>
        </w:tc>
      </w:tr>
      <w:tr w14:paraId="1422FA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3D6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minDiscountRate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037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7BD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最小折算率，针对数量超过最后一档的最大值时</w:t>
            </w:r>
          </w:p>
        </w:tc>
      </w:tr>
      <w:tr w14:paraId="7EDD6D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C4F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7D3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608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新的币种折算率详情</w:t>
            </w:r>
          </w:p>
        </w:tc>
      </w:tr>
      <w:tr w14:paraId="6969B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0E59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discountRate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2FE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1BA0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折算率</w:t>
            </w:r>
          </w:p>
        </w:tc>
      </w:tr>
      <w:tr w14:paraId="58E669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544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066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77E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梯度区间上限，单位为币种，如 BTC，"" 表示正无穷</w:t>
            </w:r>
          </w:p>
        </w:tc>
      </w:tr>
      <w:tr w14:paraId="15ADFF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99C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minAmt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459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8C9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梯度区间下限，单位为币种，如 BTC，最小值是0</w:t>
            </w:r>
          </w:p>
        </w:tc>
      </w:tr>
      <w:tr w14:paraId="7F04D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6EB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34F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912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档位</w:t>
            </w:r>
          </w:p>
        </w:tc>
      </w:tr>
      <w:tr w14:paraId="29F2C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A4A5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liqPenaltyRate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BC9F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5B7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强平罚金费率</w:t>
            </w:r>
          </w:p>
        </w:tc>
      </w:tr>
      <w:tr w14:paraId="42A3E2B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0F3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disCcyEq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768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44D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折扣后的币种权益（取当前梯度区间上限），便于快速计算</w:t>
            </w:r>
          </w:p>
        </w:tc>
      </w:tr>
    </w:tbl>
    <w:p w14:paraId="369DD263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获取系统时间</w:t>
      </w:r>
    </w:p>
    <w:p w14:paraId="06B9DAC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获取系统时间</w:t>
      </w:r>
    </w:p>
    <w:p w14:paraId="7A18E5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23EB47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092D38A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40D8C3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/api/v5/public/time</w:t>
      </w:r>
    </w:p>
    <w:p w14:paraId="7145D90C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893AF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9BA2F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0C00C8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获取系统时间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publicDataAPI.get_system_time()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587DB37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5CCCCE4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D67AB8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5A81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DFF40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1B80DC8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50C2CF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</w:p>
    <w:p w14:paraId="1788AF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</w:t>
      </w:r>
    </w:p>
    <w:p w14:paraId="6BC197B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1EC8E3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4198"/>
      </w:tblGrid>
      <w:tr w14:paraId="5646604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DCD4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BDA4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D070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9EA7A1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0BB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598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C54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系统时间，Unix时间戳的毫秒数格式，如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05C63213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获取标记价格</w:t>
      </w:r>
    </w:p>
    <w:p w14:paraId="2D8427D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为了防止个别用户恶意操控市场导致合约价格波动剧烈，我们根据现货指数和合理基差设定标记价格。</w:t>
      </w:r>
    </w:p>
    <w:p w14:paraId="46858EF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0EBEBD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 + Instrument ID</w:t>
      </w:r>
    </w:p>
    <w:p w14:paraId="2B61A7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64BD559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/api/v5/public/mark-price</w:t>
      </w:r>
    </w:p>
    <w:p w14:paraId="6EAD395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1E3CBF0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D878C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33FA5EC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获取标记价格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publicDataAPI.get_mark_price(</w:t>
      </w:r>
    </w:p>
    <w:p w14:paraId="5F931F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2DC5C9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2043"/>
      </w:tblGrid>
      <w:tr w14:paraId="213C9AF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BE7F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7D7D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58EB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73BE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2DEA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2E1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D61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033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23FE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：事件合约</w:t>
            </w:r>
          </w:p>
        </w:tc>
      </w:tr>
      <w:tr w14:paraId="6C1D4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F85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9AA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673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A91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2F20F8A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97A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CE0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7E8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4A9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</w:p>
        </w:tc>
      </w:tr>
    </w:tbl>
    <w:p w14:paraId="38DFA33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2D331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8C99C8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7C9F7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326B7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30B817C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09E2947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EA366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10860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"markPx"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AA6C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</w:p>
    <w:p w14:paraId="4EC1513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</w:t>
      </w:r>
    </w:p>
    <w:p w14:paraId="192BE0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2CCA26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1"/>
        <w:gridCol w:w="659"/>
        <w:gridCol w:w="4834"/>
      </w:tblGrid>
      <w:tr w14:paraId="00E9940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F8AB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AC35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45F4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D22A2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A743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0EE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1E0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：事件合约</w:t>
            </w:r>
          </w:p>
        </w:tc>
      </w:tr>
      <w:tr w14:paraId="0FBE5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6C7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0CC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9C56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BTC-USD-200214</w:t>
            </w:r>
          </w:p>
        </w:tc>
      </w:tr>
      <w:tr w14:paraId="3C1C7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B8BD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markPx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446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FFE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标记价格</w:t>
            </w:r>
          </w:p>
        </w:tc>
      </w:tr>
      <w:tr w14:paraId="6A9D68B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828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792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B21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接口数据返回时间，Unix时间戳的毫秒数格式，如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315F128F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获取衍生品仓位档位</w:t>
      </w:r>
    </w:p>
    <w:p w14:paraId="1330109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全部仓位档位对应信息，当前最高可开杠杆倍数由您的借币持仓和维持保证金率决定。</w:t>
      </w:r>
    </w:p>
    <w:p w14:paraId="11B396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0FEA598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60B16F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B1DE5C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/api/v5/public/position-tiers</w:t>
      </w:r>
    </w:p>
    <w:p w14:paraId="59844E6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E33B5F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21F257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27360BD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获取衍生品仓位档位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publicDataAPI.get_position_tiers(</w:t>
      </w:r>
    </w:p>
    <w:p w14:paraId="0CAFACE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B4855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tdMode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"cross"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3540FE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uly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1CB656C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72"/>
        <w:gridCol w:w="6071"/>
      </w:tblGrid>
      <w:tr w14:paraId="18C1147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4EE63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8341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0D7D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FC8E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FBCF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C50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59C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7844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504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  <w:tr w14:paraId="171AE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FE0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tdMode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48C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993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9F09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isolated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：逐仓 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：全仓</w:t>
            </w:r>
          </w:p>
        </w:tc>
      </w:tr>
      <w:tr w14:paraId="2C07C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A52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097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643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5202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交易品种，支持多instFamily，半角逗号分隔，最大不超过5个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当产品类型是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之一时，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instFamily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必填</w:t>
            </w:r>
          </w:p>
        </w:tc>
      </w:tr>
      <w:tr w14:paraId="52C95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96FB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699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450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E882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产品ID，支持多instId，半角逗号分隔，最大不超过5个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必须传一个，若传两个，以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为主</w:t>
            </w:r>
          </w:p>
        </w:tc>
      </w:tr>
      <w:tr w14:paraId="5B6C7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933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705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1BA5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156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仅适用杠杆全仓，该值生效时，返回的是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跨币种保证金模式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组合保证金模式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下的借币量</w:t>
            </w:r>
          </w:p>
        </w:tc>
      </w:tr>
      <w:tr w14:paraId="4C97FE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84F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1DE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32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A1B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查指定档位</w:t>
            </w:r>
          </w:p>
        </w:tc>
      </w:tr>
    </w:tbl>
    <w:p w14:paraId="5FB98EEC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9B15E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43D3E3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3933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F082D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798636C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{</w:t>
      </w:r>
    </w:p>
    <w:p w14:paraId="6170E1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"baseMaxLoan"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4868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23A3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A0A5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13165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0BA1C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6A774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EF1B9C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C3A5D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"optMgnFactor"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E3D356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"quoteMaxLoan"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DDD4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CF1B3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0066538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2BD81B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]}</w:t>
      </w:r>
    </w:p>
    <w:p w14:paraId="2D83C18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96"/>
        <w:gridCol w:w="659"/>
        <w:gridCol w:w="6591"/>
      </w:tblGrid>
      <w:tr w14:paraId="194617A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2281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4013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EFC4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1F3C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E21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DE4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693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78717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95F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EFF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987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3298D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707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4072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623C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币对</w:t>
            </w:r>
          </w:p>
        </w:tc>
      </w:tr>
      <w:tr w14:paraId="2A03E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D65F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9DB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2A05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仓位档位</w:t>
            </w:r>
          </w:p>
        </w:tc>
      </w:tr>
      <w:tr w14:paraId="54934A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45F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776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320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该档位最少借币量或者持仓数量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最小持仓量 默认0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参数生效时，返回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的最小借币量</w:t>
            </w:r>
          </w:p>
        </w:tc>
      </w:tr>
      <w:tr w14:paraId="476A8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1E7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63C6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DA6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该档位最多借币量或者持仓数量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参数生效时，返回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的最大借币量</w:t>
            </w:r>
          </w:p>
        </w:tc>
      </w:tr>
      <w:tr w14:paraId="48BE9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B8D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211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FDB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仓位维持保证金率</w:t>
            </w:r>
          </w:p>
        </w:tc>
      </w:tr>
      <w:tr w14:paraId="24506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D08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9C0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CA01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最低初始维持保证金率</w:t>
            </w:r>
          </w:p>
        </w:tc>
      </w:tr>
      <w:tr w14:paraId="12056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7420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4D3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679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最高可用杠杆倍数</w:t>
            </w:r>
          </w:p>
        </w:tc>
      </w:tr>
      <w:tr w14:paraId="278B0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0F9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optMgnFactor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9DD6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F38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期权保证金系数 （仅适用于期权）</w:t>
            </w:r>
          </w:p>
        </w:tc>
      </w:tr>
      <w:tr w14:paraId="0D09B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067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quoteMaxLoan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9C2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AC2F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计价货币 最大借币量（仅适用于杠杆，且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参数生效时），如 BTC-USDT 里的 USDT最大借币量</w:t>
            </w:r>
          </w:p>
        </w:tc>
      </w:tr>
      <w:tr w14:paraId="6953DC4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A036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baseMaxLoan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C05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EDB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交易货币 最大借币量（仅适用于杠杆，且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参数生效时），如 BTC-USDT 里的 BTC最大借币量</w:t>
            </w:r>
          </w:p>
        </w:tc>
      </w:tr>
    </w:tbl>
    <w:p w14:paraId="508CD9CC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获取市场借币杠杆利率和借币限额</w:t>
      </w:r>
    </w:p>
    <w:p w14:paraId="39DCDF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限速：2次/2s</w:t>
      </w:r>
    </w:p>
    <w:p w14:paraId="74C945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2CE3D1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63DC34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/api/v5/public/interest-rate-loan-quota</w:t>
      </w:r>
    </w:p>
    <w:p w14:paraId="3A025F6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9227AF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48F57E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3B9A111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获取市场借币杠杆利率和借币限额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publicDataAPI.get_interest_rate_loan_quota()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46793D2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66207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2877BF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D4A9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DBE3DD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164004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"configCcyList"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76951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D4BB0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6BDAEF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"0.00043728"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BB2A8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240602A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02478C9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"basic"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4FFDE9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611105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E701B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80139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"0.00043728"</w:t>
      </w:r>
    </w:p>
    <w:p w14:paraId="452AF09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55FDA9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3FE8FD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86816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13311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"0.00019992"</w:t>
      </w:r>
    </w:p>
    <w:p w14:paraId="20EDC5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7E6A64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334150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"vip"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6A0DF3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258DDE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"irDiscount"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80F8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"loanQuotaCoef"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B7A7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"VIP1"</w:t>
      </w:r>
    </w:p>
    <w:p w14:paraId="08A990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73DEDA8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53AAAD6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"irDiscount"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A6A0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"loanQuotaCoef"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BB572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"VIP2"</w:t>
      </w:r>
    </w:p>
    <w:p w14:paraId="6E2F2A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34906EF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35D736F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"config"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32082F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D9443B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61067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"stgyType"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,   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//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normal</w:t>
      </w:r>
    </w:p>
    <w:p w14:paraId="02F81BA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"xxxxxx"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68842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"VIP 8"</w:t>
      </w:r>
    </w:p>
    <w:p w14:paraId="320431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58C8AAA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......</w:t>
      </w:r>
    </w:p>
    <w:p w14:paraId="580F69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68368C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88068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"stgyType"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,   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//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delta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neutral</w:t>
      </w:r>
    </w:p>
    <w:p w14:paraId="4460252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"xxxxx"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3B8E0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"VIP 1"</w:t>
      </w:r>
    </w:p>
    <w:p w14:paraId="4477AB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2A26CB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960050"/>
          <w:spacing w:val="0"/>
          <w:sz w:val="14"/>
          <w:szCs w:val="14"/>
          <w:bdr w:val="none" w:color="auto" w:sz="0" w:space="0"/>
          <w:shd w:val="clear" w:fill="101621"/>
        </w:rPr>
        <w:t>......</w:t>
      </w:r>
    </w:p>
    <w:p w14:paraId="7B8717D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66814C6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"regular"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C0898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2D3238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"irDiscount"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5001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"loanQuotaCoef"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4EBBE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"Lv1"</w:t>
      </w:r>
    </w:p>
    <w:p w14:paraId="3928BE1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2A7FDB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6A42BF3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0F0C93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01455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3DB4BBB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65"/>
        <w:gridCol w:w="981"/>
        <w:gridCol w:w="6100"/>
      </w:tblGrid>
      <w:tr w14:paraId="4B6639A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2562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4A33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4786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945B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E59A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basic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4FEE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C13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基础利率和借币限额</w:t>
            </w:r>
          </w:p>
        </w:tc>
      </w:tr>
      <w:tr w14:paraId="213FBD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C1B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A54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024C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</w:t>
            </w:r>
          </w:p>
        </w:tc>
      </w:tr>
      <w:tr w14:paraId="51D403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2B5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0F1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345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日借币利率</w:t>
            </w:r>
          </w:p>
        </w:tc>
      </w:tr>
      <w:tr w14:paraId="50A9A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620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A30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EE2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基础借币限额</w:t>
            </w:r>
          </w:p>
        </w:tc>
      </w:tr>
      <w:tr w14:paraId="4F07F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4F9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vip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05C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5E6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专业用户</w:t>
            </w:r>
          </w:p>
        </w:tc>
      </w:tr>
      <w:tr w14:paraId="455E2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4965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EC1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A91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账户交易手续费等级，如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VIP1</w:t>
            </w:r>
          </w:p>
        </w:tc>
      </w:tr>
      <w:tr w14:paraId="22E47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C07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loanQuotaCoef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B09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651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借币限额系数，借币限额 = 基础借币限额 * 该系数</w:t>
            </w:r>
          </w:p>
        </w:tc>
      </w:tr>
      <w:tr w14:paraId="1797E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D40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irDiscount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139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7B3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22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利率的折扣率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(已废弃)</w:t>
            </w:r>
          </w:p>
        </w:tc>
      </w:tr>
      <w:tr w14:paraId="6D5161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7B4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regular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777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1063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普通用户</w:t>
            </w:r>
          </w:p>
        </w:tc>
      </w:tr>
      <w:tr w14:paraId="4B3E58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43A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49D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B1C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账户交易手续费等级，如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Lv1</w:t>
            </w:r>
          </w:p>
        </w:tc>
      </w:tr>
      <w:tr w14:paraId="1D401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220D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loanQuotaCoef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E06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C03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借币限额系数，借币限额 = 基础借币限额 * 该系数</w:t>
            </w:r>
          </w:p>
        </w:tc>
      </w:tr>
      <w:tr w14:paraId="6E455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F6CE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irDiscount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DEB4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A2A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23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利率的折扣率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(已废弃)</w:t>
            </w:r>
          </w:p>
        </w:tc>
      </w:tr>
      <w:tr w14:paraId="61C7A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7A9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configCcyList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160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strings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D4E1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由自定义绝对值方式配置借币限额的币种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当币种在configCcyList中时，用户应该参考config以获取相应限额，而非使用basic/vip/regular</w:t>
            </w:r>
          </w:p>
        </w:tc>
      </w:tr>
      <w:tr w14:paraId="36BED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7A00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4F5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95FF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</w:t>
            </w:r>
          </w:p>
        </w:tc>
      </w:tr>
      <w:tr w14:paraId="3D56EC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D45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38E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672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基础杠杆日利率</w:t>
            </w:r>
          </w:p>
        </w:tc>
      </w:tr>
      <w:tr w14:paraId="56E41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CEEC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FA8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DCF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由自定义绝对值方式配置借币限额的币种详情</w:t>
            </w:r>
          </w:p>
        </w:tc>
      </w:tr>
      <w:tr w14:paraId="360A8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33B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BAC9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2CE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</w:t>
            </w:r>
          </w:p>
        </w:tc>
      </w:tr>
      <w:tr w14:paraId="2A936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75E0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stgyType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995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119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：普通策略模式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：delta 中性策略模式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如果某个币种仅返回0，则表示该借贷额度由普通策略模式的账户和 delta 中性策略模式的账户共享；如果某个币种同时返回0/1，则表示 delta 中性策略模式的账户拥有单独的借贷额度。</w:t>
            </w:r>
          </w:p>
        </w:tc>
      </w:tr>
      <w:tr w14:paraId="39663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AC5F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823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BF3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借币限额</w:t>
            </w:r>
          </w:p>
        </w:tc>
      </w:tr>
      <w:tr w14:paraId="4014B87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7AE7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9B1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985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账户交易手续费等级，如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VIP1</w:t>
            </w:r>
          </w:p>
        </w:tc>
      </w:tr>
    </w:tbl>
    <w:p w14:paraId="09AED59D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获取衍生品标的指数</w:t>
      </w:r>
    </w:p>
    <w:p w14:paraId="0E719EC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53ED19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489D44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D8CFEF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/api/v5/public/underlying</w:t>
      </w:r>
    </w:p>
    <w:p w14:paraId="0D48052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B66026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362877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4E452A6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获取衍生品标的指数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publicDataAPI.get_underlying(</w:t>
      </w:r>
    </w:p>
    <w:p w14:paraId="29BEFB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"FUTURES"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087689E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31"/>
        <w:gridCol w:w="659"/>
        <w:gridCol w:w="883"/>
        <w:gridCol w:w="1579"/>
      </w:tblGrid>
      <w:tr w14:paraId="06E3515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5017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AF3D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2315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317D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2C47CC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C79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A7C0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3D7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89D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</w:tbl>
    <w:p w14:paraId="7F935C4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C4E36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363EFF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CD24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150B4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6490B1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[</w:t>
      </w:r>
    </w:p>
    <w:p w14:paraId="6D39258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9ECCF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7C383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"ETC-USDT"</w:t>
      </w:r>
    </w:p>
    <w:p w14:paraId="43DE5D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]</w:t>
      </w:r>
    </w:p>
    <w:p w14:paraId="61FB218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724176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1314"/>
        <w:gridCol w:w="2010"/>
      </w:tblGrid>
      <w:tr w14:paraId="4BA2FBB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CB08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0D1D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DC12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F0B47F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A6E1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0DCC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strings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D6B7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 如：BTC-USDT</w:t>
            </w:r>
          </w:p>
        </w:tc>
      </w:tr>
    </w:tbl>
    <w:p w14:paraId="423A8094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获取风险保证金余额</w:t>
      </w:r>
    </w:p>
    <w:p w14:paraId="6430518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通过该接口获取系统风险保证金余额信息</w:t>
      </w:r>
    </w:p>
    <w:p w14:paraId="15BC46D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2BA40D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00549C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A7147E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/api/v5/public/insurance-fund</w:t>
      </w:r>
    </w:p>
    <w:p w14:paraId="0CB8EC3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0E9F0F1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56570D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3330C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4A71E8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获取风险保证金余额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publicDataAPI.get_insurance_fund(</w:t>
      </w:r>
    </w:p>
    <w:p w14:paraId="3A92B64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E7986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uly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28F4A88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5234"/>
      </w:tblGrid>
      <w:tr w14:paraId="2FFE878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D972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2AB2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02EE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2DEB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8CB8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5A7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E6A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FD2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F9DC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</w:p>
        </w:tc>
      </w:tr>
      <w:tr w14:paraId="712F7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B1B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BDEB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41A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2DA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regular_update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：定期更新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liquidation_balance_deposit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：强平注入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bankruptcy_loss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：穿仓亏损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platform_revenue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：平台收入注入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：自动减仓历史数据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默认返回全部类型</w:t>
            </w:r>
          </w:p>
        </w:tc>
      </w:tr>
      <w:tr w14:paraId="503E5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CCE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59C1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7A3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EBC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情况下，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instFamily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必传</w:t>
            </w:r>
          </w:p>
        </w:tc>
      </w:tr>
      <w:tr w14:paraId="4CB7FA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7ECF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0F2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528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DCD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币种， 仅适用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，且必填写</w:t>
            </w:r>
          </w:p>
        </w:tc>
      </w:tr>
      <w:tr w14:paraId="30D4A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9B25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AE2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6F56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F8E4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60E55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494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BE6B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5114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1FF5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76AC799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008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902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CA8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E603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分页返回的结果集数量，最大为100，不填默认返回100条</w:t>
            </w:r>
          </w:p>
        </w:tc>
      </w:tr>
    </w:tbl>
    <w:p w14:paraId="4DC4BCFC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8A9DA2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E56E35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3F5E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124DF0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EFBAC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FAF3E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337CD2C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"adlType"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8CA95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E811E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"balance"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"1343.1308"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0015B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"ETH"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689A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"maxBal"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F4C3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"maxBalTs"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BF098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"1704883083000"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631DB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"regular_update"</w:t>
      </w:r>
    </w:p>
    <w:p w14:paraId="79C093C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2AA71A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375C235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"ETH-USD"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2249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"OPTION"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42299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"1369179138.7489"</w:t>
      </w:r>
    </w:p>
    <w:p w14:paraId="541B3AE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7C81C8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CD9F36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1F0C4D1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50"/>
        <w:gridCol w:w="1243"/>
        <w:gridCol w:w="6253"/>
      </w:tblGrid>
      <w:tr w14:paraId="504FAD9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A215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9532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A617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36908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F9A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630F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271A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平台风险保证金总计，单位为USD</w:t>
            </w:r>
          </w:p>
        </w:tc>
      </w:tr>
      <w:tr w14:paraId="086E4E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402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1CA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AEB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0512B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08F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6EB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EDD2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68300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078E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729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39A2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风险保证金详情</w:t>
            </w:r>
          </w:p>
        </w:tc>
      </w:tr>
      <w:tr w14:paraId="7207A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F6AE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balance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0E3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508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风险保证金总量</w:t>
            </w:r>
          </w:p>
        </w:tc>
      </w:tr>
      <w:tr w14:paraId="0C0A0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849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7335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A25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风险保证金更新数量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在type为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liquidation_balance_deposit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bankruptcy_loss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platform_revenue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时适用</w:t>
            </w:r>
          </w:p>
        </w:tc>
      </w:tr>
      <w:tr w14:paraId="155C9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9A0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D65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47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风险保证金总量对应的币种</w:t>
            </w:r>
          </w:p>
        </w:tc>
      </w:tr>
      <w:tr w14:paraId="6BAA7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AAE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D6B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513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风险保证金类型</w:t>
            </w:r>
          </w:p>
        </w:tc>
      </w:tr>
      <w:tr w14:paraId="4FC8E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9EFA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405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7D1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过去八小时内的风险保证金余额最大值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仅在type为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时适用</w:t>
            </w:r>
          </w:p>
        </w:tc>
      </w:tr>
      <w:tr w14:paraId="70D19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86C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maxBalTs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8AA5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3D3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过去八小时内风险保证金余额最大值对应的时间戳，Unix时间戳的毫秒数格式，如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仅在type为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时适用</w:t>
            </w:r>
          </w:p>
        </w:tc>
      </w:tr>
      <w:tr w14:paraId="726B66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9FCF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decRate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909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ACB7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del w:id="24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风险保证金实时下降率（balance与maxBal相比较）</w:delText>
              </w:r>
            </w:del>
            <w:del w:id="25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br w:type="textWrapping"/>
              </w:r>
            </w:del>
            <w:del w:id="26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仅在type为</w:delText>
              </w:r>
            </w:del>
            <w:del w:id="27">
              <w:r>
                <w:rPr>
                  <w:rStyle w:val="12"/>
                  <w:rFonts w:hint="default" w:ascii="Consolas" w:hAnsi="Consolas" w:eastAsia="Consolas" w:cs="Consolas"/>
                  <w:i w:val="0"/>
                  <w:iCs w:val="0"/>
                  <w:caps w:val="0"/>
                  <w:color w:val="3F475A"/>
                  <w:spacing w:val="0"/>
                  <w:kern w:val="0"/>
                  <w:sz w:val="14"/>
                  <w:szCs w:val="14"/>
                  <w:bdr w:val="none" w:color="auto" w:sz="0" w:space="0"/>
                  <w:lang w:val="en-US" w:eastAsia="zh-CN" w:bidi="ar"/>
                </w:rPr>
                <w:delText>adl</w:delText>
              </w:r>
            </w:del>
            <w:del w:id="28">
              <w:r>
                <w:rPr>
                  <w:rFonts w:hint="default" w:ascii="Segoe UI" w:hAnsi="Segoe UI" w:eastAsia="Segoe UI" w:cs="Segoe UI"/>
                  <w:i w:val="0"/>
                  <w:iCs w:val="0"/>
                  <w:caps w:val="0"/>
                  <w:color w:val="3F475A"/>
                  <w:spacing w:val="0"/>
                  <w:kern w:val="0"/>
                  <w:sz w:val="16"/>
                  <w:szCs w:val="16"/>
                  <w:bdr w:val="none" w:color="auto" w:sz="0" w:space="0"/>
                  <w:lang w:val="en-US" w:eastAsia="zh-CN" w:bidi="ar"/>
                </w:rPr>
                <w:delText>时适用</w:delText>
              </w:r>
            </w:del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（已弃用）</w:t>
            </w:r>
          </w:p>
        </w:tc>
      </w:tr>
      <w:tr w14:paraId="0A803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047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adlType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16A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EEAD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关于自动减仓的事件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rate_adl_start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：由于风险保证金下降率过高造成的自动减仓开始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bal_adl_start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：由于风险保证金余额下降过高造成的自动减仓开始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pos_adl_start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：由于强平单的规模积累到一定程度的自动减仓开始（仅适用于盘前交易市场）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adl_end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：自动减仓结束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仅在type为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时适用</w:t>
            </w:r>
          </w:p>
        </w:tc>
      </w:tr>
      <w:tr w14:paraId="5A184B7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831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823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E4C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风险保证金更新时间，Unix时间戳的毫秒数格式，如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427FC6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`regular_update` 提供分钟级别的风险保证金余额更新。更新后，amt 字段用于展示 type 为 `liquidation_balance_deposit`， `bankruptcy_loss` 或 `platform_revenue` 时的风险保证金余额差值，数据一天产生一次，每天下午4点左右（UTC 8）更新。当 type 为 `regular_update`时，amt字段将返回""。</w:t>
      </w:r>
    </w:p>
    <w:p w14:paraId="1864B4D4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张币转换</w:t>
      </w:r>
    </w:p>
    <w:p w14:paraId="64B457F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由币转换为张，或者张转换为币。</w:t>
      </w:r>
    </w:p>
    <w:p w14:paraId="753D5A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4C9962E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610458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6AC060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/api/v5/public/convert-contract-coin</w:t>
      </w:r>
    </w:p>
    <w:p w14:paraId="1E324F7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7A67D4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okx.PublicData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</w:t>
      </w:r>
    </w:p>
    <w:p w14:paraId="64774E2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PublicData.PublicAPI(flag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359F99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65CAF9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张币转换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publicDataAPI.get_convert_contract_coin(</w:t>
      </w:r>
    </w:p>
    <w:p w14:paraId="2BFBF9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20052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px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35F5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sz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"0.888"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62329C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67"/>
        <w:gridCol w:w="659"/>
        <w:gridCol w:w="883"/>
        <w:gridCol w:w="5154"/>
      </w:tblGrid>
      <w:tr w14:paraId="47B6367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DFAE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F96D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23A4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B0C8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6CB1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6A8F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9D5F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19C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712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转换类型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：币转张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：张转币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08ADC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8CA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A9D6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439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E89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</w:p>
        </w:tc>
      </w:tr>
      <w:tr w14:paraId="07E06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149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4CE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80F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A30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数量，币转张时，为币的数量，张转币时，为张的数量。</w:t>
            </w:r>
          </w:p>
        </w:tc>
      </w:tr>
      <w:tr w14:paraId="670B9A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7A1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B5D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4AA9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804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委托价格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币本位合约的张币转换时必填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U本位合约，usdt 与张的转换时，必填；coin 与张的转换时，可不填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期权的张币转换时，可不填。</w:t>
            </w:r>
          </w:p>
        </w:tc>
      </w:tr>
      <w:tr w14:paraId="06E7BD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5409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unit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EDF8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2038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4C8A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币的单位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：usdt/usdc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，仅适用于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的U本位合约</w:t>
            </w:r>
          </w:p>
        </w:tc>
      </w:tr>
      <w:tr w14:paraId="0C16610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2FE5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B69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CD63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3BE8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将要下单的类型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：开仓时将sz舍位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close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：平仓时将sz四舍五入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默认值为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close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</w:p>
        </w:tc>
      </w:tr>
    </w:tbl>
    <w:p w14:paraId="42208FC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65026F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9C9932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E3954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1987717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7BD1C9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686CE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4A974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"311"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B479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50DA3C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"unit"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"coin"</w:t>
      </w:r>
    </w:p>
    <w:p w14:paraId="2CA5751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E5F8DA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F62EC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78A40D0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3760"/>
      </w:tblGrid>
      <w:tr w14:paraId="5FEAEC7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048A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6829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3E96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2B1D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E32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3CE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E93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转换类型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：币转张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：张转币</w:t>
            </w:r>
          </w:p>
        </w:tc>
      </w:tr>
      <w:tr w14:paraId="72E88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666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9F7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3A7E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6B0C3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FE8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FF4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80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委托价格</w:t>
            </w:r>
          </w:p>
        </w:tc>
      </w:tr>
      <w:tr w14:paraId="3A3D4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761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EBC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422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张转币时，为币的数量；币转张时，为张的数量。</w:t>
            </w:r>
          </w:p>
        </w:tc>
      </w:tr>
      <w:tr w14:paraId="2D5187D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BBF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unit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C43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446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币的单位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：usdt/usdc</w:t>
            </w:r>
          </w:p>
        </w:tc>
      </w:tr>
    </w:tbl>
    <w:p w14:paraId="5370D1BE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获取期权价格梯度</w:t>
      </w:r>
    </w:p>
    <w:p w14:paraId="4D6194C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获取产品价格梯度信息</w:t>
      </w:r>
    </w:p>
    <w:p w14:paraId="636899A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限速：5次/2s</w:t>
      </w:r>
    </w:p>
    <w:p w14:paraId="1DA7371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B4D52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17F79F1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/api/v5/public/instrument-tick-bands</w:t>
      </w:r>
    </w:p>
    <w:p w14:paraId="4EF21A6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2B7408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659"/>
        <w:gridCol w:w="883"/>
        <w:gridCol w:w="2186"/>
      </w:tblGrid>
      <w:tr w14:paraId="7011A75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3672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DB49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E1AB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6EFB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95C7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2F52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6319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ED3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653E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：事件合约</w:t>
            </w:r>
          </w:p>
        </w:tc>
      </w:tr>
      <w:tr w14:paraId="6E2FE51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9AD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1CA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210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84F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交易品种，仅适用于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</w:p>
        </w:tc>
      </w:tr>
    </w:tbl>
    <w:p w14:paraId="0CD44FA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1B7490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12544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A806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57C0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7E60DA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7784D53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"OPTION"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4E526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AE78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"tickBand"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46229F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7E65F0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2EFF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E1A6A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"0.1"</w:t>
      </w:r>
    </w:p>
    <w:p w14:paraId="4B9533F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085B01E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6E2A71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4BE2D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868B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23EE8C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4F29583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5E0BBD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</w:t>
      </w:r>
    </w:p>
    <w:p w14:paraId="150282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0680A2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"OPTION"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62DFA2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"ETH-USD"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00336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"tickBand"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2CCE34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3BFD9EB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1013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08033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"0.1"</w:t>
      </w:r>
    </w:p>
    <w:p w14:paraId="34DC39A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74425BE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2993C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186B6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45E3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23ACB3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45F1DD5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43A2064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737EBB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0CE2549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返回结果：EVENTS</w:t>
      </w:r>
    </w:p>
    <w:p w14:paraId="37F7A9A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D101FF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AC0CA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EA60F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5ED07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7B59C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"EVENTS"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DF4E2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E360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"tickBand"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331441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2D7C4FB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114E5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283639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"0.001"</w:t>
      </w:r>
    </w:p>
    <w:p w14:paraId="3A7CE47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3440436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7986E60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380E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FF05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"0.01"</w:t>
      </w:r>
    </w:p>
    <w:p w14:paraId="2BFAE6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79CE176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46EEC0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44394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"0.999"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0C8012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"tickSz"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"0.001"</w:t>
      </w:r>
    </w:p>
    <w:p w14:paraId="3FBEF09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6F5DBAB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</w:t>
      </w:r>
    </w:p>
    <w:p w14:paraId="1B3199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4BA317A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4E7E80B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4"/>
        <w:gridCol w:w="1352"/>
        <w:gridCol w:w="5386"/>
      </w:tblGrid>
      <w:tr w14:paraId="132AD08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4601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E0BE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D165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C486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8CE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7DC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B70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4C36C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E65A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E0D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4F1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交易品种。仅适用于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</w:p>
        </w:tc>
      </w:tr>
      <w:tr w14:paraId="6B64FF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153F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tickBand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643F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D32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价格梯度。对于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EVENTS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，返回适用于所有事件合约的统一价格梯度配置。</w:t>
            </w:r>
          </w:p>
        </w:tc>
      </w:tr>
      <w:tr w14:paraId="300B3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225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9507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9DB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下单最低价格</w:t>
            </w:r>
          </w:p>
        </w:tc>
      </w:tr>
      <w:tr w14:paraId="2E820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8F4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2BFE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D004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下单最高价格</w:t>
            </w:r>
          </w:p>
        </w:tc>
      </w:tr>
      <w:tr w14:paraId="4A4A4B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AF1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tickSz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5396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B2B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下单价格精度，如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0.0001</w:t>
            </w:r>
          </w:p>
        </w:tc>
      </w:tr>
    </w:tbl>
    <w:p w14:paraId="42BEC253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获取溢价历史数据</w:t>
      </w:r>
    </w:p>
    <w:p w14:paraId="01112C4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获取最近6个月的溢价历史数据</w:t>
      </w:r>
    </w:p>
    <w:p w14:paraId="43536A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EC822B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2319F7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0D19E1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/api/v5/public/premium-history</w:t>
      </w:r>
    </w:p>
    <w:p w14:paraId="4DEABC7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1783C4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4914"/>
      </w:tblGrid>
      <w:tr w14:paraId="3BCB3E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DC15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D656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84269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FE5C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C950D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80C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B33B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12B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825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</w:p>
        </w:tc>
      </w:tr>
      <w:tr w14:paraId="4C5EB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515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69C1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EDF0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0DB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请求此时间戳（不包含）之前的分页内容，传的值为对应接口的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6A100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1F6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72F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A06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1130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请求此时间戳（不包含）之后的分页内容，传的值为对应接口的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792C901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A54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CA5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A630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D66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。默认返回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条。</w:t>
            </w:r>
          </w:p>
        </w:tc>
      </w:tr>
    </w:tbl>
    <w:p w14:paraId="1CD292D9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1D2CD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AA239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BE2FF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4E359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5502BA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BF270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"premium"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"0.0000578896878167"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256DD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"1713925924000"</w:t>
      </w:r>
    </w:p>
    <w:p w14:paraId="4DB6CDC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BC35A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D5C9D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CEAC5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9"/>
        <w:gridCol w:w="659"/>
        <w:gridCol w:w="6833"/>
      </w:tblGrid>
      <w:tr w14:paraId="4A72EC8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180A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86CC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F8A8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6B9E8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7B6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E8E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7DF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 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</w:p>
        </w:tc>
      </w:tr>
      <w:tr w14:paraId="52FA74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870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premium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6B9A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94BE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溢价指数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公式：[max (0，深度加权买价 - 指数价格) – max (0，指数价格 – 深度加权卖价)] / 指数价格</w:t>
            </w:r>
          </w:p>
        </w:tc>
      </w:tr>
      <w:tr w14:paraId="40754C7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966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3D30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A9D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数据产生的时间，Unix时间戳的毫秒数格式，如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6B36E917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获取指数行情</w:t>
      </w:r>
    </w:p>
    <w:p w14:paraId="1D0125F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获取指数行情数据</w:t>
      </w:r>
    </w:p>
    <w:p w14:paraId="73AFFDA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04069B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51694AF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880824F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/api/v5/market/index-tickers</w:t>
      </w:r>
    </w:p>
    <w:p w14:paraId="2124349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D7D6E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okx.MarketData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</w:t>
      </w:r>
    </w:p>
    <w:p w14:paraId="1E57C0B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MarketData.MarketAPI(flag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269BF3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获取指数行情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marketDataAPI.get_index_tickers(</w:t>
      </w:r>
    </w:p>
    <w:p w14:paraId="552F824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030B48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7"/>
        <w:gridCol w:w="659"/>
        <w:gridCol w:w="792"/>
        <w:gridCol w:w="6188"/>
      </w:tblGrid>
      <w:tr w14:paraId="449A287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4139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BE99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EFFD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79A2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7E46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0C0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3A6E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61FB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F7B3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指数计价单位， 目前只有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USD/USDT/BTC/USDC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为计价单位的指数，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quoteCcy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必须填写一个</w:t>
            </w:r>
          </w:p>
        </w:tc>
      </w:tr>
      <w:tr w14:paraId="4609430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7FD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B4C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277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A02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含义相同。</w:t>
            </w:r>
          </w:p>
        </w:tc>
      </w:tr>
    </w:tbl>
    <w:p w14:paraId="182F527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9CDFA3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30B0BC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1447F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3D0F9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A3A7DA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A2F8D1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C0904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"43350"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38969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"high24h"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"43649.7"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65AB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"sodUtc0"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"43444.1"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7C0B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"open24h"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"43640.8"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75EEB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"low24h"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"43261.9"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D1A43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"sodUtc8"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"43328.7"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B2CC2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"1649419644492"</w:t>
      </w:r>
    </w:p>
    <w:p w14:paraId="1618CB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FFBCF4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0014EC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66"/>
        <w:gridCol w:w="659"/>
        <w:gridCol w:w="4834"/>
      </w:tblGrid>
      <w:tr w14:paraId="2EBCE8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1634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8050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540C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0E5B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D9AD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B2B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36A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</w:t>
            </w:r>
          </w:p>
        </w:tc>
      </w:tr>
      <w:tr w14:paraId="22F7E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4DA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E4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B11A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最新指数价格</w:t>
            </w:r>
          </w:p>
        </w:tc>
      </w:tr>
      <w:tr w14:paraId="1F20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741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high24h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CC99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030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24小时指数最高价格</w:t>
            </w:r>
          </w:p>
        </w:tc>
      </w:tr>
      <w:tr w14:paraId="6573D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06B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low24h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382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6A7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24小时指数最低价格</w:t>
            </w:r>
          </w:p>
        </w:tc>
      </w:tr>
      <w:tr w14:paraId="7991D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660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open24h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14C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BB5F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24小时指数开盘价格</w:t>
            </w:r>
          </w:p>
        </w:tc>
      </w:tr>
      <w:tr w14:paraId="277F0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02F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sodUtc0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B0D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87D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 0 时开盘价</w:t>
            </w:r>
          </w:p>
        </w:tc>
      </w:tr>
      <w:tr w14:paraId="736804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1BA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sodUtc8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3B5A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29B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UTC+8 时开盘价</w:t>
            </w:r>
          </w:p>
        </w:tc>
      </w:tr>
      <w:tr w14:paraId="1877AB2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AC1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2A9E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E2ED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指数价格更新时间，Unix时间戳的毫秒数格式，如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6403E797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获取指数K线数据</w:t>
      </w:r>
    </w:p>
    <w:p w14:paraId="09F6C2B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指数K线数据每个粒度最多可获取最近1,440条。</w:t>
      </w:r>
    </w:p>
    <w:p w14:paraId="653C38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6DB455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2FF50E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B712D4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/api/v5/market/index-candles</w:t>
      </w:r>
    </w:p>
    <w:p w14:paraId="348817E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BA862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okx.MarketData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</w:t>
      </w:r>
    </w:p>
    <w:p w14:paraId="0D1853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MarketData.MarketAPI(flag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3F9FEC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获取指数K线数据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marketDataAPI.get_index_candlesticks(</w:t>
      </w:r>
    </w:p>
    <w:p w14:paraId="4A5B58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6E1EEA9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16"/>
        <w:gridCol w:w="659"/>
        <w:gridCol w:w="747"/>
        <w:gridCol w:w="6424"/>
      </w:tblGrid>
      <w:tr w14:paraId="5B14F4A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C065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245F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6A0B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BAEE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2673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E320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9BE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6C8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5936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现货指数，如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含义相同。</w:t>
            </w:r>
          </w:p>
        </w:tc>
      </w:tr>
      <w:tr w14:paraId="78113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86E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790C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ACD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1C1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2262B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505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138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9E3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8B2F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 单独使用时，会返回最新的数据。</w:t>
            </w:r>
          </w:p>
        </w:tc>
      </w:tr>
      <w:tr w14:paraId="4326F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2A3F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A18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CE9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231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时间粒度，默认值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 [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UTC+8开盘价k线：[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12H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UTC+0开盘价k线：[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6Hutc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12Hutc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1Wutc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3Mutc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]</w:t>
            </w:r>
          </w:p>
        </w:tc>
      </w:tr>
      <w:tr w14:paraId="2F6C87A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299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E3F2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D11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716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，不填默认返回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100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条</w:t>
            </w:r>
          </w:p>
        </w:tc>
      </w:tr>
    </w:tbl>
    <w:p w14:paraId="212488F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6E2A22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E3BE8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E38191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FB04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1F0A03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[</w:t>
      </w:r>
    </w:p>
    <w:p w14:paraId="344D86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9F3B3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D03E0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"3.743"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BC2D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"3.677"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C3310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F849D0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</w:p>
    <w:p w14:paraId="291E7F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B98041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[</w:t>
      </w:r>
    </w:p>
    <w:p w14:paraId="3B09966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B556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"3.731"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AB8D8D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71763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"3.494"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3ABEA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E7026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3C0C07C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</w:t>
      </w:r>
    </w:p>
    <w:p w14:paraId="28089FB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0F80AF6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81"/>
        <w:gridCol w:w="659"/>
        <w:gridCol w:w="4198"/>
      </w:tblGrid>
      <w:tr w14:paraId="641623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B1A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6979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4ABE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FC6E3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9F9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33D3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0A6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开始时间，Unix时间戳的毫秒数格式，如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F511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469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EFD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8AE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开盘价格</w:t>
            </w:r>
          </w:p>
        </w:tc>
      </w:tr>
      <w:tr w14:paraId="012460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A97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1A7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D57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最高价格</w:t>
            </w:r>
          </w:p>
        </w:tc>
      </w:tr>
      <w:tr w14:paraId="4DE5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D25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4E3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85D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最低价格</w:t>
            </w:r>
          </w:p>
        </w:tc>
      </w:tr>
      <w:tr w14:paraId="0863C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804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84B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512C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收盘价格</w:t>
            </w:r>
          </w:p>
        </w:tc>
      </w:tr>
      <w:tr w14:paraId="11E4DB3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FA5F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4BC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491E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线未完结，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线已完结。</w:t>
            </w:r>
          </w:p>
        </w:tc>
      </w:tr>
    </w:tbl>
    <w:p w14:paraId="2AD80D4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返回的第一条K线数据可能不是完整周期k线，返回值数组顺序分别为是：[ts,o,h,l,c,confirm]</w:t>
      </w:r>
    </w:p>
    <w:p w14:paraId="36AF25B8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获取指数历史K线数据</w:t>
      </w:r>
    </w:p>
    <w:p w14:paraId="04161D8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获取最近几年的指数K线数据</w:t>
      </w:r>
    </w:p>
    <w:p w14:paraId="2D819DC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限速：10次/2s</w:t>
      </w:r>
    </w:p>
    <w:p w14:paraId="4B4A73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CC26D3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BF9A08F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/api/v5/market/history-index-candles</w:t>
      </w:r>
    </w:p>
    <w:p w14:paraId="3D20981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F1460D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16"/>
        <w:gridCol w:w="659"/>
        <w:gridCol w:w="751"/>
        <w:gridCol w:w="6420"/>
      </w:tblGrid>
      <w:tr w14:paraId="205AECE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CFC1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FDE5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D0B4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EBAA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F642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9D4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347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A0C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ABE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现货指数，如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含义相同。</w:t>
            </w:r>
          </w:p>
        </w:tc>
      </w:tr>
      <w:tr w14:paraId="77650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3E8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233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E7A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80A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3EA75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4310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8F1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FC41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9603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 单独使用时，会返回最新的数据。</w:t>
            </w:r>
          </w:p>
        </w:tc>
      </w:tr>
      <w:tr w14:paraId="5D259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334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46B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DBE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132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时间粒度，默认值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 [1m/3m/5m/15m/30m/1H/2H/4H]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UTC+8开盘价k线：[6H/12H/1D/1W/1M]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UTC+0开盘价k线：[/6Hutc/12Hutc/1Dutc/1Wutc/1Mutc]</w:t>
            </w:r>
          </w:p>
        </w:tc>
      </w:tr>
      <w:tr w14:paraId="41D5592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C1C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FEF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F4E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6F59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分页返回的结果集数量，最大为100，不填默认返回100条</w:t>
            </w:r>
          </w:p>
        </w:tc>
      </w:tr>
    </w:tbl>
    <w:p w14:paraId="45C43DE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48A289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305901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AB547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BEE8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5F32E6A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[</w:t>
      </w:r>
    </w:p>
    <w:p w14:paraId="6B347CF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585BF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20148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"3.743"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3FB5F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"3.677"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FF839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66FBA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560A7DE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27BD1C9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[</w:t>
      </w:r>
    </w:p>
    <w:p w14:paraId="7429328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9AD91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"3.731"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6132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2359B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"3.494"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D9E5C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6321C5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41AD67D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</w:t>
      </w:r>
    </w:p>
    <w:p w14:paraId="310A050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73C800F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81"/>
        <w:gridCol w:w="659"/>
        <w:gridCol w:w="4198"/>
      </w:tblGrid>
      <w:tr w14:paraId="12A3AE7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D761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9007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5B94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E21B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C72D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B71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D08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开始时间，Unix时间戳的毫秒数格式，如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DED2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9B5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C7D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2CB4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开盘价格</w:t>
            </w:r>
          </w:p>
        </w:tc>
      </w:tr>
      <w:tr w14:paraId="19F8F2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23A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8A9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36C9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最高价格</w:t>
            </w:r>
          </w:p>
        </w:tc>
      </w:tr>
      <w:tr w14:paraId="46F39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BED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20B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9C31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最低价格</w:t>
            </w:r>
          </w:p>
        </w:tc>
      </w:tr>
      <w:tr w14:paraId="63549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CC5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BB8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5D58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收盘价格</w:t>
            </w:r>
          </w:p>
        </w:tc>
      </w:tr>
      <w:tr w14:paraId="631FF22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5B98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F69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F9A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线未完结，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线已完结。</w:t>
            </w:r>
          </w:p>
        </w:tc>
      </w:tr>
    </w:tbl>
    <w:p w14:paraId="4C429B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返回值数组顺序分别为是：[ts,o,h,l,c,confirm]</w:t>
      </w:r>
    </w:p>
    <w:p w14:paraId="0BD9A20A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获取标记价格K线数据</w:t>
      </w:r>
    </w:p>
    <w:p w14:paraId="54F0245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标记价格K线数据每个粒度最多可获取最近1,440条。</w:t>
      </w:r>
    </w:p>
    <w:p w14:paraId="2AB41E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429D11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24138EA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DA9BA4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/api/v5/market/mark-price-candles</w:t>
      </w:r>
    </w:p>
    <w:p w14:paraId="47B5AF5F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583EEA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okx.MarketData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</w:t>
      </w:r>
    </w:p>
    <w:p w14:paraId="53DCFC4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MarketData.MarketAPI(flag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5F114A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获取标记价格K线数据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marketDataAPI.get_mark_price_candlesticks(</w:t>
      </w:r>
    </w:p>
    <w:p w14:paraId="6C0712F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instId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120F7F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16"/>
        <w:gridCol w:w="659"/>
        <w:gridCol w:w="739"/>
        <w:gridCol w:w="6432"/>
      </w:tblGrid>
      <w:tr w14:paraId="33B5B8E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CBE1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0782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1538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76BF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1F225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B44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A5F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F56A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73F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</w:p>
        </w:tc>
      </w:tr>
      <w:tr w14:paraId="2CEA9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5F9B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C78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818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D78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7C156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6F33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828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943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788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 单独使用时，会返回最新的数据。</w:t>
            </w:r>
          </w:p>
        </w:tc>
      </w:tr>
      <w:tr w14:paraId="7D9934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CA8F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9D0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CB58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697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时间粒度，默认值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 [1m/3m/5m/15m/30m/1H/2H/4H]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UTC+8开盘价k线：[6H/12H/1D/1W/1M/3M]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UTC+0开盘价k线：[6Hutc/12Hutc/1Dutc/1Wutc/1Mutc/3Mutc]</w:t>
            </w:r>
          </w:p>
        </w:tc>
      </w:tr>
      <w:tr w14:paraId="6CF96F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3C1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911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9B9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ACF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分页返回的结果集数量，最大为100，不填默认返回100条</w:t>
            </w:r>
          </w:p>
        </w:tc>
      </w:tr>
    </w:tbl>
    <w:p w14:paraId="1FD6490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D4F60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F2C8CF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90EA6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E636A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5A6D203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[</w:t>
      </w:r>
    </w:p>
    <w:p w14:paraId="5027ABC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60645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2235F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"3.743"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F754FB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"3.677"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5DEC8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A4BCF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</w:p>
    <w:p w14:paraId="5F1F1B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921B8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[</w:t>
      </w:r>
    </w:p>
    <w:p w14:paraId="1DABDE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941B6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"3.731"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DF7CE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61D44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"3.494"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E13DC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878A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681BF69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</w:t>
      </w:r>
    </w:p>
    <w:p w14:paraId="0F3C45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4EE5F6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81"/>
        <w:gridCol w:w="659"/>
        <w:gridCol w:w="4198"/>
      </w:tblGrid>
      <w:tr w14:paraId="70A7603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F573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8E896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0E11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F63F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815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149D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29B7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开始时间，Unix时间戳的毫秒数格式，如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A22C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E3F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0A1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2B9F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开盘价格</w:t>
            </w:r>
          </w:p>
        </w:tc>
      </w:tr>
      <w:tr w14:paraId="5092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DA86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129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762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最高价格</w:t>
            </w:r>
          </w:p>
        </w:tc>
      </w:tr>
      <w:tr w14:paraId="1FD8A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CF1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C15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92E2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最低价格</w:t>
            </w:r>
          </w:p>
        </w:tc>
      </w:tr>
      <w:tr w14:paraId="2B146C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BBA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478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514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收盘价格</w:t>
            </w:r>
          </w:p>
        </w:tc>
      </w:tr>
      <w:tr w14:paraId="0BF64CA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24C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9110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6807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线未完结，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线已完结。</w:t>
            </w:r>
          </w:p>
        </w:tc>
      </w:tr>
    </w:tbl>
    <w:p w14:paraId="1695D92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返回的第一条K线数据可能不是完整周期k线，返回值数组顺序分别为是：[ts,o,h,l,c,confirm]</w:t>
      </w:r>
    </w:p>
    <w:p w14:paraId="596F9A7A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获取标记价格历史K线数据</w:t>
      </w:r>
    </w:p>
    <w:p w14:paraId="47E38849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获取最近几年的标记价格K线数据</w:t>
      </w:r>
    </w:p>
    <w:p w14:paraId="5FBB9BD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216F625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185306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714857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/api/v5/market/history-mark-price-candles</w:t>
      </w:r>
    </w:p>
    <w:p w14:paraId="11C8B75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06D55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16"/>
        <w:gridCol w:w="659"/>
        <w:gridCol w:w="753"/>
        <w:gridCol w:w="6418"/>
      </w:tblGrid>
      <w:tr w14:paraId="050A33F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E281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D19E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1C30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EC19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3A70B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A91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813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A4B6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3F1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BTC-USD-SWAP</w:t>
            </w:r>
          </w:p>
        </w:tc>
      </w:tr>
      <w:tr w14:paraId="2ED63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34D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723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A0D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4E8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请求此时间戳之前（更旧的数据）的分页内容，传的值为对应接口的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</w:p>
        </w:tc>
      </w:tr>
      <w:tr w14:paraId="74BF44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687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0DC9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F1B5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B4A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请求此时间戳之后（更新的数据）的分页内容，传的值为对应接口的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 单独使用时，会返回最新的数据。</w:t>
            </w:r>
          </w:p>
        </w:tc>
      </w:tr>
      <w:tr w14:paraId="711838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2C5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50C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8E5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77D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时间粒度，默认值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 [1m/3m/5m/15m/30m/1H/2H/4H]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UTC+8开盘价k线：[6H/12H/1D/1W/1M]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UTC+0开盘价k线：[6Hutc/12Hutc/1Dutc/1Wutc/1Mutc]</w:t>
            </w:r>
          </w:p>
        </w:tc>
      </w:tr>
      <w:tr w14:paraId="2BA9A62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2FB4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848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A43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217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分页返回的结果集数量，最大为100，不填默认返回100条</w:t>
            </w:r>
          </w:p>
        </w:tc>
      </w:tr>
    </w:tbl>
    <w:p w14:paraId="3DF338A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C21F14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64A7D4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00772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8BEAB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62166E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[</w:t>
      </w:r>
    </w:p>
    <w:p w14:paraId="5960FCF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7BDB1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931BE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"3.743"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01E7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"3.677"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9648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BDFDF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26F54D1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4A6E8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[</w:t>
      </w:r>
    </w:p>
    <w:p w14:paraId="2DCB624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"1597026383085"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95A3E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"3.731"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8C239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"3.799"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AAD5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"3.494"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78160C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"3.72"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E3124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</w:p>
    <w:p w14:paraId="0EDB11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</w:t>
      </w:r>
    </w:p>
    <w:p w14:paraId="7024B4E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3C3DD12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81"/>
        <w:gridCol w:w="659"/>
        <w:gridCol w:w="4198"/>
      </w:tblGrid>
      <w:tr w14:paraId="5308C3E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64A7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4C1F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5283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6FB4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D31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E96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9202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开始时间，Unix时间戳的毫秒数格式，如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9977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00C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F5F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DB6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开盘价格</w:t>
            </w:r>
          </w:p>
        </w:tc>
      </w:tr>
      <w:tr w14:paraId="56A5C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3C0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1167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D255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最高价格</w:t>
            </w:r>
          </w:p>
        </w:tc>
      </w:tr>
      <w:tr w14:paraId="7D22C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E1E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3EF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4C3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最低价格</w:t>
            </w:r>
          </w:p>
        </w:tc>
      </w:tr>
      <w:tr w14:paraId="106A6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163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62A7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3CE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收盘价格</w:t>
            </w:r>
          </w:p>
        </w:tc>
      </w:tr>
      <w:tr w14:paraId="3D9836C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799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confirm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A7F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252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线未完结，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代表 K 线已完结。</w:t>
            </w:r>
          </w:p>
        </w:tc>
      </w:tr>
    </w:tbl>
    <w:p w14:paraId="4E19332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返回值数组顺序分别为是：[ts,o,h,l,c,confirm]</w:t>
      </w:r>
    </w:p>
    <w:p w14:paraId="6D4816B5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获取法币汇率</w:t>
      </w:r>
    </w:p>
    <w:p w14:paraId="1AFF42F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该接口提供的是2周的平均汇率数据</w:t>
      </w:r>
    </w:p>
    <w:p w14:paraId="4461FE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限速：1次/2s</w:t>
      </w:r>
    </w:p>
    <w:p w14:paraId="5FC454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990C6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CB77AF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/api/v5/market/exchange-rate</w:t>
      </w:r>
    </w:p>
    <w:p w14:paraId="2BB5D116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1E1C40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okx.MarketData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</w:t>
      </w:r>
    </w:p>
    <w:p w14:paraId="06BC12F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MarketData.MarketAPI(flag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01F4B4D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获取法币汇率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marketDataAPI.get_exchange_rate()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52B3B7F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12AF59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983221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895A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220E4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0067E3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504E8F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"usdCny"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"7.162"</w:t>
      </w:r>
    </w:p>
    <w:p w14:paraId="2229926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FF745C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1D99BD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60"/>
        <w:gridCol w:w="659"/>
        <w:gridCol w:w="1520"/>
      </w:tblGrid>
      <w:tr w14:paraId="17D8B81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1661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9DDE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0413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7DA90B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66A8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usdCny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F6F1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93CC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人民币兑美元汇率</w:t>
            </w:r>
          </w:p>
        </w:tc>
      </w:tr>
    </w:tbl>
    <w:p w14:paraId="33F5C374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获取指数成分数据</w:t>
      </w:r>
    </w:p>
    <w:p w14:paraId="22F18A8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查询市场上的指数成分信息数据</w:t>
      </w:r>
    </w:p>
    <w:p w14:paraId="378F35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C361E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E82C1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BDC3CFF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/api/v5/market/index-components</w:t>
      </w:r>
    </w:p>
    <w:p w14:paraId="72499C72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F81CD2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okx.MarketData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</w:t>
      </w:r>
    </w:p>
    <w:p w14:paraId="74FE081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实盘:0 , 模拟盘：1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MarketData.MarketAPI(flag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flag)</w:t>
      </w:r>
    </w:p>
    <w:p w14:paraId="4B2B7B3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909090"/>
          <w:spacing w:val="0"/>
          <w:sz w:val="14"/>
          <w:szCs w:val="14"/>
          <w:bdr w:val="none" w:color="auto" w:sz="0" w:space="0"/>
          <w:shd w:val="clear" w:fill="101621"/>
        </w:rPr>
        <w:t># 获取指数成分数据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result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marketDataAPI.get_index_components(</w:t>
      </w:r>
    </w:p>
    <w:p w14:paraId="44284C2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index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(result)</w:t>
      </w:r>
    </w:p>
    <w:p w14:paraId="4B0BF13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1540"/>
      </w:tblGrid>
      <w:tr w14:paraId="790F888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73F0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3385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07FF8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2D85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A4F561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FDE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index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D94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ADA6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A84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与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含义相同。</w:t>
            </w:r>
          </w:p>
        </w:tc>
      </w:tr>
    </w:tbl>
    <w:p w14:paraId="49F5A7C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6280CA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2C1C35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6404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1D86E1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5C8D0A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"components"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0EDFD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{</w:t>
      </w:r>
    </w:p>
    <w:p w14:paraId="35470AB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"symbol"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"BTC/USDT"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7767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"52733.2"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C940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"wgt"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6336E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"cnvPx"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"52733.2"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92D11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"exch"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"OKEx"</w:t>
      </w:r>
    </w:p>
    <w:p w14:paraId="17D614C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},</w:t>
      </w:r>
    </w:p>
    <w:p w14:paraId="2B0DF7D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{</w:t>
      </w:r>
    </w:p>
    <w:p w14:paraId="0ADAAF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"symbol"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"BTC/USDT"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CE5C7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"52739.87000000"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ACBE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"wgt"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56E1E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"cnvPx"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"52739.87000000"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8FF0BE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"exch"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"Binance"</w:t>
      </w:r>
    </w:p>
    <w:p w14:paraId="42B0550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},</w:t>
      </w:r>
    </w:p>
    <w:p w14:paraId="7CEE04D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{</w:t>
      </w:r>
    </w:p>
    <w:p w14:paraId="488945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"symbol"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"BTC/USDT"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32A9E3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"52729.1"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D56A9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"wgt"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06CE8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"cnvPx"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"52729.1"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41631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"exch"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"Huobi"</w:t>
      </w:r>
    </w:p>
    <w:p w14:paraId="6AE8E8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},</w:t>
      </w:r>
    </w:p>
    <w:p w14:paraId="4E94E32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{</w:t>
      </w:r>
    </w:p>
    <w:p w14:paraId="11EB9DB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"symbol"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"BTC/USDT"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3C41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"symPx"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"52739.47929397"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8F60EE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"wgt"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749F2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"cnvPx"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"52739.47929397"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17297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"exch"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"Poloniex"</w:t>
      </w:r>
    </w:p>
    <w:p w14:paraId="6DC4A45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}</w:t>
      </w:r>
    </w:p>
    <w:p w14:paraId="34E4F04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],</w:t>
      </w:r>
    </w:p>
    <w:p w14:paraId="1CC143C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"last"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"52735.4123234925"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BBC5C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"index"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EF205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"1630985335599"</w:t>
      </w:r>
    </w:p>
    <w:p w14:paraId="58F2E23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}}</w:t>
      </w:r>
    </w:p>
    <w:p w14:paraId="705984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21"/>
        <w:gridCol w:w="659"/>
        <w:gridCol w:w="4594"/>
      </w:tblGrid>
      <w:tr w14:paraId="512A223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7F2B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EF7D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E8CC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C16F3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6F1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index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7632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3A50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指数名称</w:t>
            </w:r>
          </w:p>
        </w:tc>
      </w:tr>
      <w:tr w14:paraId="229B3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19D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BC52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B9D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最新指数价格</w:t>
            </w:r>
          </w:p>
        </w:tc>
      </w:tr>
      <w:tr w14:paraId="53FE5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430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1203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94A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数据产生时间，Unix时间戳的毫秒数格式， 如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DC55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80EA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components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86B4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469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成分</w:t>
            </w:r>
          </w:p>
        </w:tc>
      </w:tr>
      <w:tr w14:paraId="7A7AF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C3C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exch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156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2F63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交易所名称</w:t>
            </w:r>
          </w:p>
        </w:tc>
      </w:tr>
      <w:tr w14:paraId="7D27F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535E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symbol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000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A48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采集的币对名称</w:t>
            </w:r>
          </w:p>
        </w:tc>
      </w:tr>
      <w:tr w14:paraId="172CF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CCA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symPx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A8FC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DFD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采集的币对价格</w:t>
            </w:r>
          </w:p>
        </w:tc>
      </w:tr>
      <w:tr w14:paraId="1C84E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0EF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wgt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A87E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EA5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权重</w:t>
            </w:r>
          </w:p>
        </w:tc>
      </w:tr>
      <w:tr w14:paraId="15F73AB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4D7B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cnvPx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0EF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9E4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换算成指数后的价格</w:t>
            </w:r>
          </w:p>
        </w:tc>
      </w:tr>
    </w:tbl>
    <w:p w14:paraId="7B06451B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获取经济日历数据</w:t>
      </w:r>
    </w:p>
    <w:p w14:paraId="39CD746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该接口需验证后使用。仅支持实盘服务。</w:t>
      </w:r>
    </w:p>
    <w:p w14:paraId="5D5A2DB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获取过去三个月的宏观经济日历数据。三个月前的历史数据仅开放给交易费等级VIP1及以上的用户。</w:t>
      </w:r>
    </w:p>
    <w:p w14:paraId="00CCD8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限速：1次/5s</w:t>
      </w:r>
    </w:p>
    <w:p w14:paraId="303DA4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00F7F4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D9A6AF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/api/v5/public/economic-calendar</w:t>
      </w:r>
    </w:p>
    <w:p w14:paraId="7FA8748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140716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426"/>
        <w:gridCol w:w="337"/>
        <w:gridCol w:w="277"/>
        <w:gridCol w:w="7506"/>
      </w:tblGrid>
      <w:tr w14:paraId="3AC48B0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95E8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28A4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61DB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AAE5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E5BE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85B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region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932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C77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E6D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国家，地区或实体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afghanistan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albania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algeria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andorra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angola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antigua_and_barbuda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argentina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armenia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aruba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australia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austria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azerbaijan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bahamas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bahrain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bangladesh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barbados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belarus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belgium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belize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benin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bermuda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bhutan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bolivia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bosnia_and_herzegovina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botswana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brazil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brunei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bulgaria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burkina_faso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burundi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cambodia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cameroon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canada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cape_verde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cayman_islands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central_african_republic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chad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chile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china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colombia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comoros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congo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costa_rica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croatia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cuba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cyprus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czech_republic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denmark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djibouti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dominica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dominican_republic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east_timor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ecuador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egypt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el_salvador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equatorial_guinea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eritrea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estonia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ethiopia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euro_area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european_union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faroe_islands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fiji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finland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france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gabon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gambia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georgia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germany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ghana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greece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greenland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grenada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guatemala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guinea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guinea_bissau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guyana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hungary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haiti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honduras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hong_kong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hungary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imf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indonesia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iceland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india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indonesia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iran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iraq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ireland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isle_of_man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israel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italy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ivory_coast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jamaica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japan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jordan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kazakhstan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kenya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kiribati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kosovo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kuwait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kyrgyzstan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laos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latvia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lebanon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lesotho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liberia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libya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liechtenstein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lithuania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luxembourg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macau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macedonia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madagascar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malawi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malaysia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maldives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mali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malta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mauritania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mauritius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mexico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micronesia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moldova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monaco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mongolia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montenegro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morocco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mozambique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myanmar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namibia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nepal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netherlands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new_caledonia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new_zealand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nicaragua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niger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nigeria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north_korea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northern_mariana_islands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norway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opec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oman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pakistan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palau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palestine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panama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papua_new_guinea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paraguay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peru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philippines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poland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portugal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puerto_rico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qatar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russia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republic_of_the_congo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romania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russia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rwanda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slovakia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samoa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san_marino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sao_tome_and_principe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saudi_arabia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senegal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serbia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seychelles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sierra_leone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singapore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slovakia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slovenia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solomon_islands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somalia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south_africa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south_korea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south_sudan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spain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sri_lanka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st_kitts_and_nevis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st_lucia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sudan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suriname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swaziland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sweden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switzerland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syria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taiwan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tajikistan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tanzania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thailand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togo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tonga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trinidad_and_tobago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tunisia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turkey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turkmenistan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uganda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ukraine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united_arab_emirates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united_kingdom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united_states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uruguay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uzbekistan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vanuatu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venezuela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vietnam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world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yemen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zambia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zimbabwe</w:t>
            </w:r>
          </w:p>
        </w:tc>
      </w:tr>
      <w:tr w14:paraId="1398E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2FA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importance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CBD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F980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220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重要性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中等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高</w:t>
            </w:r>
          </w:p>
        </w:tc>
      </w:tr>
      <w:tr w14:paraId="7EE9F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C3C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C21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8F6B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87E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查询发布日期(date)之后的内容，值为时间戳，Unix 时间戳为毫秒数格式，如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28DB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44A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FE1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F30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7407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查询发布日期(date)之前的内容，值为时间戳，Unix 时间戳为毫秒数格式，如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默认值为请求时刻的时间戳</w:t>
            </w:r>
          </w:p>
        </w:tc>
      </w:tr>
      <w:tr w14:paraId="4C5F0C0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510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535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B5E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695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分页返回结果的数量，最大为100，默认100条</w:t>
            </w:r>
          </w:p>
        </w:tc>
      </w:tr>
    </w:tbl>
    <w:p w14:paraId="034FF59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0272D3C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FB1841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38D98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5C08A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C56651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"7.8%"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8621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"calendarId"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"330631"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568B5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"category"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"Harmonised Inflation Rate YoY"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364E1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525D3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"1700121600000"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F8196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"dateSpan"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2643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"Harmonised Inflation Rate YoY"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A20E3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"forecast"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"7.8%"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197A1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"importance"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A80EE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"prevInitial"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6A9F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"previous"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"9%"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32675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"refDate"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"1698710400000"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3FAD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"region"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"Slovakia"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E00FF9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"1700121605007"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F2724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"unit"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"%"</w:t>
      </w:r>
    </w:p>
    <w:p w14:paraId="7EDBB3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36CF312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77FDB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3A9BA03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</w:p>
    <w:p w14:paraId="29FEE99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44"/>
        <w:gridCol w:w="642"/>
        <w:gridCol w:w="5618"/>
      </w:tblGrid>
      <w:tr w14:paraId="74D26C7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B278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7AB9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8F07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E971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D94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calendarId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BE0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4FB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经济日历ID</w:t>
            </w:r>
          </w:p>
        </w:tc>
      </w:tr>
      <w:tr w14:paraId="200902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823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4F7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57FF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actual字段值的预期发布时间，Unix时间戳的毫秒数格式，如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662521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364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region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9278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F22F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国家，地区或实体</w:t>
            </w:r>
          </w:p>
        </w:tc>
      </w:tr>
      <w:tr w14:paraId="747CE5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D187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category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A76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9F8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类别名</w:t>
            </w:r>
          </w:p>
        </w:tc>
      </w:tr>
      <w:tr w14:paraId="68849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8E0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1F47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374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事件名</w:t>
            </w:r>
          </w:p>
        </w:tc>
      </w:tr>
      <w:tr w14:paraId="636C7C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E0EC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refDate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F89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D6E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当前事件指向的日期</w:t>
            </w:r>
          </w:p>
        </w:tc>
      </w:tr>
      <w:tr w14:paraId="32E00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500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E3B9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721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事件实际值</w:t>
            </w:r>
          </w:p>
        </w:tc>
      </w:tr>
      <w:tr w14:paraId="6D133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9C0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previous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671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3F9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当前事件上个周期的最新实际值。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若发生数据修正，该字段存储上个周期修正后的实际值。</w:t>
            </w:r>
          </w:p>
        </w:tc>
      </w:tr>
      <w:tr w14:paraId="0CD33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077E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forecast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6350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5AC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由权威经济学家共同得出的预测值</w:t>
            </w:r>
          </w:p>
        </w:tc>
      </w:tr>
      <w:tr w14:paraId="0061C7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BBEB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dateSpan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526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5F3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：事件的具体发生时间已知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：事件的具体发生日期已知，但时间未知</w:t>
            </w:r>
          </w:p>
        </w:tc>
      </w:tr>
      <w:tr w14:paraId="0ABE1C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ED02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importance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777D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FCA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重要性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中等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高</w:t>
            </w:r>
          </w:p>
        </w:tc>
      </w:tr>
      <w:tr w14:paraId="23BA6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6514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442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7E3B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当前事件的最新更新时间，Unix时间戳的毫秒数格式，如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72596A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AEA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prevInitial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F6F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19C9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该事件上一周期的初始值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仅在修正发生时有值</w:t>
            </w:r>
          </w:p>
        </w:tc>
      </w:tr>
      <w:tr w14:paraId="430FA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4A09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B62A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AD2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事件实际值对应的货币</w:t>
            </w:r>
          </w:p>
        </w:tc>
      </w:tr>
      <w:tr w14:paraId="73EFEBE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D1A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unit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31A5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B0A2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事件实际值对应的单位</w:t>
            </w:r>
          </w:p>
        </w:tc>
      </w:tr>
    </w:tbl>
    <w:p w14:paraId="647000C0">
      <w:pPr>
        <w:pStyle w:val="4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获取历史市场数据</w:t>
      </w:r>
    </w:p>
    <w:p w14:paraId="4A67C07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数据覆盖范围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历史数据回填正在进行中，不同模块、产品和时间段的数据覆盖范围可能有所差异。数据集将持续扩展，以提供更全面的历史数据覆盖。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旧数据格式注意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对于模块1（交易历史），一些旧的历史文件可能包含同时带有中文字符和英文列名的列标题。数据回填完成后，所有中文字符将被移除。请在解析数据时考虑到这一点。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数据发布安排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模块 1、2、3、11 的数据通常在 T+2 可用；订单簿数据通常在 T+3 可用。</w:t>
      </w:r>
    </w:p>
    <w:p w14:paraId="4FC2865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获取OKX历史市场数据。</w:t>
      </w:r>
    </w:p>
    <w:p w14:paraId="3BF2F1F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限速：2次/5s</w:t>
      </w:r>
    </w:p>
    <w:p w14:paraId="7BD6DA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066109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DD352F3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/api/v5/public/market-data-history</w:t>
      </w:r>
    </w:p>
    <w:p w14:paraId="397F7D2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E0D676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40"/>
        <w:gridCol w:w="659"/>
        <w:gridCol w:w="717"/>
        <w:gridCol w:w="5930"/>
      </w:tblGrid>
      <w:tr w14:paraId="637E153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58E9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165E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995D7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FCF7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221A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9F9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module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1759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A6F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A86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数据模块类型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逐笔成交历史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1分钟K线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资金费率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400档位深度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5000档位深度（自2025年11月1日起支持）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50档位深度 (将逐步弃用，请使用 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代替)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借币利率</w:t>
            </w:r>
          </w:p>
        </w:tc>
      </w:tr>
      <w:tr w14:paraId="469FE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1BDD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009D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310D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9AEB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</w:p>
        </w:tc>
      </w:tr>
      <w:tr w14:paraId="020946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7EAD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230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98B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8446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产品ID列表，例如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表示所有产品（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仅支持 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&amp; dateAggrType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多个产品请用英文逗号分隔，如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BTC-USDT,ETH-USDT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最大长度 = 10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仅适用于instType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</w:p>
        </w:tc>
      </w:tr>
      <w:tr w14:paraId="7A6D6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E0E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instFamilyList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DED8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4455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A6D5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交易品种列表，例如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表示所有产品（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仅支持 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&amp; dateAggrType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多个品种请用英文逗号分隔，如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BTC-USDT,ETH-USDT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最大长度 = 10 (当module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&amp; instType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时为1)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仅适用于instType ≠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</w:p>
        </w:tc>
      </w:tr>
      <w:tr w14:paraId="3C6CD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A7A0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dateAggrType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646C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622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6D27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日期聚合类型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(不支持 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&amp; instFamilyList ≠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monthly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（不支持module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）</w:t>
            </w:r>
          </w:p>
        </w:tc>
      </w:tr>
      <w:tr w14:paraId="6D0B3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0163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begin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3F3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344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6DB8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开始时间戳，Unix时间戳格式为毫秒数（包含该时间）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日度最大范围：20天，月度最大范围：20个月</w:t>
            </w:r>
          </w:p>
        </w:tc>
      </w:tr>
      <w:tr w14:paraId="280CBDD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4A3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214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337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B25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结束时间戳，Unix时间戳格式为毫秒数（包含该时间）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当module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&amp; instType =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OPTION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时，仅返回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end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指定日期的数据</w:t>
            </w:r>
          </w:p>
        </w:tc>
      </w:tr>
    </w:tbl>
    <w:p w14:paraId="09402337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返回示例</w:t>
      </w:r>
    </w:p>
    <w:p w14:paraId="7C950E2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2EAA30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8A6B3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599FD2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"dateAggrType"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"daily"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A6900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6FAA82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"dateRangeEnd"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"1756656000000"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B1E5B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"dateRangeStart"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"1756569600000"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0866C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"groupDetails"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4B923A9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"1756656000000"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81F7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"filename"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"BTC-USDT-SWAP-trades-2025-09-01.zip"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69B72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"sizeMB"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"10.82"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3D72F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"url"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"https://static.okx.com/cdn/okex/traderecords/trades/daily/20250901/BTC-USDT-SWAP-trades-2025-09-01.zip"</w:t>
      </w:r>
    </w:p>
    <w:p w14:paraId="2884F19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},</w:t>
      </w:r>
    </w:p>
    <w:p w14:paraId="12D6366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{</w:t>
      </w:r>
    </w:p>
    <w:p w14:paraId="2189CF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"1756569600000"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5791E5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"filename"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"BTC-USDT-SWAP-trades-2025-08-31.zip"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D3710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"sizeMB"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"4.82"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B2C4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"url"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"https://static.okx.com/cdn/okex/traderecords/trades/daily/20250831/BTC-USDT-SWAP-trades-2025-08-31.zip"</w:t>
      </w:r>
    </w:p>
    <w:p w14:paraId="759140F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}],</w:t>
      </w:r>
    </w:p>
    <w:p w14:paraId="6BEB5D5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"groupSizeMB"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"15.64"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805C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0C2A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610E5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</w:p>
    <w:p w14:paraId="61D8E49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}],</w:t>
      </w:r>
    </w:p>
    <w:p w14:paraId="246AA96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"totalSizeMB"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"15.64"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4BA80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"1756882260390"</w:t>
      </w:r>
    </w:p>
    <w:p w14:paraId="3580122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}],</w:t>
      </w:r>
    </w:p>
    <w:p w14:paraId="1A22B59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001CDDF5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返回示例，当没有数据文件时</w:t>
      </w:r>
    </w:p>
    <w:p w14:paraId="35F8C62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F61C7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0B10A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78865B8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334BF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"dateAggrType"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"monthly"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61030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"details"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[],</w:t>
      </w:r>
    </w:p>
    <w:p w14:paraId="4A75323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"totalSizeMB"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EE9546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"1756889595507"</w:t>
      </w:r>
    </w:p>
    <w:p w14:paraId="56F236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D9818E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5246671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4D599DB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83"/>
        <w:gridCol w:w="659"/>
        <w:gridCol w:w="4593"/>
      </w:tblGrid>
      <w:tr w14:paraId="6B9A2AF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8DDE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7A88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3D24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A5843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9EF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33D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E92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响应时间戳，Unix时间戳格式为毫秒数</w:t>
            </w:r>
          </w:p>
        </w:tc>
      </w:tr>
      <w:tr w14:paraId="546C9B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B69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totalSizeMB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645B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409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所有数据文件总大小，单位MB</w:t>
            </w:r>
          </w:p>
        </w:tc>
      </w:tr>
      <w:tr w14:paraId="4B217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831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dateAggrType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734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BD6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日期聚合类型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daily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monthly</w:t>
            </w:r>
          </w:p>
        </w:tc>
      </w:tr>
      <w:tr w14:paraId="7704C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E17D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975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69A43">
            <w:pPr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</w:p>
        </w:tc>
      </w:tr>
      <w:tr w14:paraId="55B35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8BD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E6A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261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57145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0D5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6A3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D97C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</w:p>
        </w:tc>
      </w:tr>
      <w:tr w14:paraId="5CD81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617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dateRangeStart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AAD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2D3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数据范围开始日期，Unix时间戳格式为毫秒数（包含该时间）</w:t>
            </w:r>
          </w:p>
        </w:tc>
      </w:tr>
      <w:tr w14:paraId="24776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B2B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dateRangeEnd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DB3C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DC75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数据范围结束日期，Unix时间戳格式为毫秒数（包含该时间）</w:t>
            </w:r>
          </w:p>
        </w:tc>
      </w:tr>
      <w:tr w14:paraId="22BAB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D41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groupSizeMB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8BC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73F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数据组大小，单位MB</w:t>
            </w:r>
          </w:p>
        </w:tc>
      </w:tr>
      <w:tr w14:paraId="45CAD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EB5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groupDetails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B66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9EF00">
            <w:pPr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</w:p>
        </w:tc>
      </w:tr>
      <w:tr w14:paraId="52D04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CD5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filename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05E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1DE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数据文件名，例如 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BTC-USDT-SWAP-trades-2025-05-15.zip</w:t>
            </w:r>
          </w:p>
        </w:tc>
      </w:tr>
      <w:tr w14:paraId="05924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DA2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dataTs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444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DCCC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数据日期时间戳，Unix时间戳格式为毫秒数</w:t>
            </w:r>
          </w:p>
        </w:tc>
      </w:tr>
      <w:tr w14:paraId="6514D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2E7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sizeMB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F54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F780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文件大小，单位MB</w:t>
            </w:r>
          </w:p>
        </w:tc>
      </w:tr>
      <w:tr w14:paraId="625AD4F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5CB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url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6B4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C4C0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下载链接</w:t>
            </w:r>
          </w:p>
        </w:tc>
      </w:tr>
    </w:tbl>
    <w:p w14:paraId="237E58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数据查询规则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 仅使用时间戳的日期部分（yyyy-mm-dd），忽略时间部分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 begin和end时间戳均为包含该时间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 数据按倒序时间顺序返回（越接近end的数据越靠前）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 如果查询超出记录限制，返回最接近end时间戳的数据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例外：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 当 module = 6 且 instType = OPTION 时，仅返回 end 指定日期的数据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时间戳解析的时区规范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将Unix时间戳转换为日期时，以下时区约定适用于所有时间戳字段（begin, end, dateRangeStart, dateRangeEnd, dataTs）：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深度数据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（模块4、5、6）：UTC+0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• </w:t>
      </w:r>
      <w:r>
        <w:rPr>
          <w:rStyle w:val="10"/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其他数据模块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（模块1、2、3、11）：UTC+8</w:t>
      </w:r>
    </w:p>
    <w:p w14:paraId="5C8E2132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96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  <w:shd w:val="clear" w:fill="F3F7F9"/>
        </w:rPr>
        <w:t>WebSocket</w:t>
      </w:r>
    </w:p>
    <w:p w14:paraId="71A3E9C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">
    <w15:presenceInfo w15:providerId="None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DD0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microsoft.com/office/2011/relationships/people" Target="people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2026-05-21T13:39:15Z</dcterms:created>
  <dc:creator>Administrator</dc:creator>
  <cp:lastModifiedBy>阿银</cp:lastModifiedBy>
  <dcterms:modified xsi:type="dcterms:W3CDTF">2026-05-21T13:39:26Z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56380673F0A24BD49DBB4C89F40EF1D2_12</vt:lpwstr>
  </property>
</Properties>
</file>