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40"/>
        </w:rPr>
        <w:t>Cronograma de Actividades – Proyecto Café</w:t>
      </w:r>
    </w:p>
    <w:p>
      <w:pPr>
        <w:jc w:val="center"/>
      </w:pPr>
      <w:r>
        <w:rPr>
          <w:color w:val="64748B"/>
          <w:sz w:val="24"/>
        </w:rPr>
        <w:t>Formato textual (sin tabla)</w:t>
      </w:r>
    </w:p>
    <w:p>
      <w:pPr>
        <w:pBdr>
          <w:bottom w:val="single" w:sz="6" w:space="1" w:color="A3A3A3"/>
        </w:pBdr>
      </w:pPr>
    </w:p>
    <w:p>
      <w:r>
        <w:rPr>
          <w:b/>
          <w:sz w:val="22"/>
        </w:rPr>
        <w:t xml:space="preserve">Leyenda de meses: </w:t>
      </w:r>
      <w:r>
        <w:rPr>
          <w:sz w:val="22"/>
        </w:rPr>
        <w:t>Abril, Mayo, Junio, Julio, Agosto, Septiembre, Octubre, Noviembre, Diciembre</w:t>
      </w:r>
    </w:p>
    <w:p/>
    <w:p>
      <w:r>
        <w:rPr>
          <w:b/>
          <w:color w:val="1A2530"/>
          <w:sz w:val="28"/>
        </w:rPr>
        <w:t xml:space="preserve">Objetivo 1 — </w:t>
      </w:r>
      <w:r>
        <w:rPr>
          <w:sz w:val="24"/>
        </w:rPr>
        <w:t>Realizar diagnóstico a 30 fincas cafeteras para medir la capacidad de producción y características técnicas del café.</w:t>
      </w:r>
    </w:p>
    <w:p>
      <w:pPr>
        <w:pBdr>
          <w:bottom w:val="single" w:sz="6" w:space="1" w:color="A3A3A3"/>
        </w:pBdr>
      </w:pPr>
    </w:p>
    <w:p>
      <w:r>
        <w:rPr>
          <w:sz w:val="24"/>
        </w:rPr>
        <w:t xml:space="preserve">• </w:t>
      </w:r>
      <w:r>
        <w:rPr>
          <w:b/>
          <w:sz w:val="24"/>
        </w:rPr>
        <w:t xml:space="preserve">Actividad 1: Realizar visitas de campo para aplicar instrumento de diagnóstico. </w:t>
      </w:r>
      <w:r>
        <w:rPr>
          <w:i/>
          <w:color w:val="374151"/>
          <w:sz w:val="22"/>
        </w:rPr>
        <w:t>→ Meses: Abril, Mayo</w:t>
      </w:r>
    </w:p>
    <w:p>
      <w:r>
        <w:rPr>
          <w:sz w:val="24"/>
        </w:rPr>
        <w:t xml:space="preserve">• </w:t>
      </w:r>
      <w:r>
        <w:rPr>
          <w:b/>
          <w:sz w:val="24"/>
        </w:rPr>
        <w:t xml:space="preserve">Actividad 2: Realizar análisis físico y sensorial de cada finca cafetera. </w:t>
      </w:r>
      <w:r>
        <w:rPr>
          <w:i/>
          <w:color w:val="374151"/>
          <w:sz w:val="22"/>
        </w:rPr>
        <w:t>→ Meses: Abril, Mayo</w:t>
      </w:r>
    </w:p>
    <w:p>
      <w:r>
        <w:rPr>
          <w:sz w:val="24"/>
        </w:rPr>
        <w:t xml:space="preserve">• </w:t>
      </w:r>
      <w:r>
        <w:rPr>
          <w:b/>
          <w:sz w:val="24"/>
        </w:rPr>
        <w:t xml:space="preserve">Actividad 3: Realizar transferencias de conocimiento en calidad, diversificación de producto y comercialización a los productores cafeteros. </w:t>
      </w:r>
      <w:r>
        <w:rPr>
          <w:i/>
          <w:color w:val="374151"/>
          <w:sz w:val="22"/>
        </w:rPr>
        <w:t>→ Meses: Abril</w:t>
      </w:r>
    </w:p>
    <w:p/>
    <w:p>
      <w:r>
        <w:rPr>
          <w:b/>
          <w:color w:val="1A2530"/>
          <w:sz w:val="28"/>
        </w:rPr>
        <w:t xml:space="preserve">Objetivo 2 — </w:t>
      </w:r>
      <w:r>
        <w:rPr>
          <w:sz w:val="24"/>
        </w:rPr>
        <w:t>Desarrollar nuevos productos a partir de las características de calidad y variedades de café, en las fincas seleccionadas con procesos innovadores.</w:t>
      </w:r>
    </w:p>
    <w:p>
      <w:pPr>
        <w:pBdr>
          <w:bottom w:val="single" w:sz="6" w:space="1" w:color="A3A3A3"/>
        </w:pBdr>
      </w:pPr>
    </w:p>
    <w:p>
      <w:r>
        <w:rPr>
          <w:sz w:val="24"/>
        </w:rPr>
        <w:t xml:space="preserve">• </w:t>
      </w:r>
      <w:r>
        <w:rPr>
          <w:b/>
          <w:sz w:val="24"/>
        </w:rPr>
        <w:t xml:space="preserve">Actividad 4: Seleccionar la materia prima a partir del análisis de calidad en la categoría de cafés especiales con procesos diferenciados de beneficio y variedades. </w:t>
      </w:r>
      <w:r>
        <w:rPr>
          <w:i/>
          <w:color w:val="374151"/>
          <w:sz w:val="22"/>
        </w:rPr>
        <w:t>→ Meses: Junio, Julio, Agosto</w:t>
      </w:r>
    </w:p>
    <w:p>
      <w:r>
        <w:rPr>
          <w:sz w:val="24"/>
        </w:rPr>
        <w:t xml:space="preserve">• </w:t>
      </w:r>
      <w:r>
        <w:rPr>
          <w:b/>
          <w:sz w:val="24"/>
        </w:rPr>
        <w:t xml:space="preserve">Actividad 5: Realizar procesamiento de la materia prima en Laboratorio de Calidad de Café y Cacao del SENA La Plata. </w:t>
      </w:r>
      <w:r>
        <w:rPr>
          <w:i/>
          <w:color w:val="374151"/>
          <w:sz w:val="22"/>
        </w:rPr>
        <w:t>→ Meses: Julio, Agosto, Septiembre, Octubre</w:t>
      </w:r>
    </w:p>
    <w:p>
      <w:r>
        <w:rPr>
          <w:sz w:val="24"/>
        </w:rPr>
        <w:t xml:space="preserve">• </w:t>
      </w:r>
      <w:r>
        <w:rPr>
          <w:b/>
          <w:sz w:val="24"/>
        </w:rPr>
        <w:t xml:space="preserve">Actividad 6: Diseñar la marca de cada producto y seleccionar los empaques. </w:t>
      </w:r>
      <w:r>
        <w:rPr>
          <w:i/>
          <w:color w:val="374151"/>
          <w:sz w:val="22"/>
        </w:rPr>
        <w:t>→ Meses: Octubre, Noviembre</w:t>
      </w:r>
    </w:p>
    <w:p/>
    <w:p>
      <w:r>
        <w:rPr>
          <w:b/>
          <w:color w:val="1A2530"/>
          <w:sz w:val="28"/>
        </w:rPr>
        <w:t xml:space="preserve">Objetivo 3 — </w:t>
      </w:r>
      <w:r>
        <w:rPr>
          <w:sz w:val="24"/>
        </w:rPr>
        <w:t>Diseñar elementos de marca y empaque para aportar a una fase de comercialización de los nuevos productos desarrollados.</w:t>
      </w:r>
    </w:p>
    <w:p>
      <w:pPr>
        <w:pBdr>
          <w:bottom w:val="single" w:sz="6" w:space="1" w:color="A3A3A3"/>
        </w:pBdr>
      </w:pPr>
    </w:p>
    <w:p>
      <w:r>
        <w:rPr>
          <w:sz w:val="24"/>
        </w:rPr>
        <w:t xml:space="preserve">• </w:t>
      </w:r>
      <w:r>
        <w:rPr>
          <w:b/>
          <w:sz w:val="24"/>
        </w:rPr>
        <w:t xml:space="preserve">Actividad 7: Clasificar los segmentos de mercado objetivo para la línea de producto: Premium, estándar y consumo. </w:t>
      </w:r>
      <w:r>
        <w:rPr>
          <w:i/>
          <w:color w:val="374151"/>
          <w:sz w:val="22"/>
        </w:rPr>
        <w:t>→ Meses: Octubre</w:t>
      </w:r>
    </w:p>
    <w:p>
      <w:r>
        <w:rPr>
          <w:sz w:val="24"/>
        </w:rPr>
        <w:t xml:space="preserve">• </w:t>
      </w:r>
      <w:r>
        <w:rPr>
          <w:b/>
          <w:sz w:val="24"/>
        </w:rPr>
        <w:t xml:space="preserve">Actividad 8: Participar en ferias, concursos y/o eventos especializados en cafés especiales para promocionar las nuevas líneas de producto. </w:t>
      </w:r>
      <w:r>
        <w:rPr>
          <w:i/>
          <w:color w:val="374151"/>
          <w:sz w:val="22"/>
        </w:rPr>
        <w:t>→ Meses: Noviembre, Diciembre</w:t>
      </w:r>
    </w:p>
    <w:p/>
    <w:p>
      <w:pPr>
        <w:pBdr>
          <w:bottom w:val="single" w:sz="6" w:space="1" w:color="A3A3A3"/>
        </w:pBdr>
      </w:pPr>
    </w:p>
    <w:p>
      <w:r>
        <w:rPr>
          <w:color w:val="787878"/>
          <w:sz w:val="20"/>
        </w:rPr>
        <w:t>Nota: Este cronograma reproduce el contenido del cuadro original, presentado en formato textual para documentos ejecutivos y reportes.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