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TRUSTAY</w:t>
      </w:r>
    </w:p>
    <w:p>
      <w:pPr>
        <w:jc w:val="center"/>
      </w:pPr>
      <w:r>
        <w:rPr>
          <w:b/>
          <w:sz w:val="32"/>
        </w:rPr>
        <w:t>Verified Property Marketplace &amp; Trust Infrastructure</w:t>
      </w:r>
    </w:p>
    <w:p>
      <w:pPr>
        <w:jc w:val="center"/>
      </w:pPr>
      <w:r>
        <w:rPr>
          <w:i/>
        </w:rPr>
        <w:t>Nigeria-focused business proposal</w:t>
        <w:br/>
      </w:r>
      <w:r>
        <w:t>Prepared by Memphis  |  21 August 2026</w:t>
      </w:r>
    </w:p>
    <w:p/>
    <w:p>
      <w:pPr>
        <w:jc w:val="center"/>
      </w:pPr>
      <w:r>
        <w:rPr>
          <w:b/>
          <w:sz w:val="24"/>
        </w:rPr>
        <w:t>“Find a property. Know it is real. Know who controls it. Transact with confidence.”</w:t>
      </w:r>
    </w:p>
    <w:p>
      <w:r>
        <w:br w:type="page"/>
      </w:r>
    </w:p>
    <w:p>
      <w:pPr>
        <w:pStyle w:val="Heading1"/>
      </w:pPr>
      <w:r>
        <w:t>1. Executive Summary</w:t>
      </w:r>
    </w:p>
    <w:p>
      <w:r>
        <w:t>Trustay is a verification-first property platform designed for Nigeria’s rental, shortlet and staycation markets. Rather than competing only on the number of listings, Trustay makes trust the foundation of every listing. The platform combines geospatial verification, identity verification, ownership or management-authority checks, listing verification, availability confirmation and a Trust Score to reduce fake, duplicate, outdated and misleading properties.</w:t>
      </w:r>
    </w:p>
    <w:p>
      <w:r>
        <w:t>Trustay’s core innovation is to treat the physical property as a digital identity. During registration, the owner or authorised manager captures the property’s location or building footprint on-site. The system compares this spatial fingerprint against existing records to identify potential duplicate or conflicting listings. Identity and authority documents then establish who is entitled to advertise the property. Flagged cases are reviewed by human verifiers.</w:t>
      </w:r>
    </w:p>
    <w:p>
      <w:r>
        <w:t>The initial product will focus on a manually verified MVP in Lagos and Ibadan, then expand into automated duplicate detection, a verifier dashboard, native mobile applications, local payment rails and eventually a Trustay verification API for other property businesses.</w:t>
      </w:r>
    </w:p>
    <w:p>
      <w:pPr>
        <w:pStyle w:val="Heading1"/>
      </w:pPr>
      <w:r>
        <w:t>2. The Problem</w:t>
      </w:r>
    </w:p>
    <w:p>
      <w:r>
        <w:t>Nigeria already has property marketplaces and shortlet platforms, but the central customer problem is not simply discovery. It is confidence: users need to know whether the property exists, whether the advertiser has the right to offer it, whether the listing is current, and what they will actually receive after paying.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3F0"/>
          </w:tcPr>
          <w:p>
            <w:pPr>
              <w:spacing w:after="0"/>
            </w:pPr>
            <w:r/>
            <w:r>
              <w:rPr>
                <w:b/>
              </w:rPr>
              <w:t>Problem</w:t>
            </w:r>
          </w:p>
        </w:tc>
        <w:tc>
          <w:tcPr>
            <w:tcW w:type="dxa" w:w="4968"/>
            <w:vAlign w:val="center"/>
            <w:shd w:fill="EAF3F0"/>
          </w:tcPr>
          <w:p>
            <w:pPr>
              <w:spacing w:after="0"/>
            </w:pPr>
            <w:r/>
            <w:r>
              <w:rPr>
                <w:b/>
              </w:rPr>
              <w:t>Customer impact</w:t>
            </w:r>
          </w:p>
        </w:tc>
      </w:tr>
      <w:tr>
        <w:tc>
          <w:tcPr>
            <w:tcW w:type="dxa" w:w="4968"/>
            <w:vAlign w:val="center"/>
          </w:tcPr>
          <w:p>
            <w:pPr>
              <w:spacing w:after="0"/>
            </w:pPr>
            <w:r/>
            <w:r>
              <w:rPr>
                <w:b/>
              </w:rPr>
              <w:t>Fake and duplicate listings</w:t>
            </w:r>
          </w:p>
        </w:tc>
        <w:tc>
          <w:tcPr>
            <w:tcW w:type="dxa" w:w="4968"/>
            <w:vAlign w:val="center"/>
          </w:tcPr>
          <w:p>
            <w:pPr>
              <w:spacing w:after="0"/>
            </w:pPr>
            <w:r/>
            <w:r>
              <w:rPr>
                <w:b w:val="0"/>
              </w:rPr>
              <w:t>The same property can appear under different names, agents or prices, while scammers may reuse legitimate property photos.</w:t>
            </w:r>
          </w:p>
        </w:tc>
      </w:tr>
      <w:tr>
        <w:tc>
          <w:tcPr>
            <w:tcW w:type="dxa" w:w="4968"/>
            <w:vAlign w:val="center"/>
          </w:tcPr>
          <w:p>
            <w:pPr>
              <w:spacing w:after="0"/>
            </w:pPr>
            <w:r/>
            <w:r>
              <w:rPr>
                <w:b/>
              </w:rPr>
              <w:t>Inspection-fee and agent abuse</w:t>
            </w:r>
          </w:p>
        </w:tc>
        <w:tc>
          <w:tcPr>
            <w:tcW w:type="dxa" w:w="4968"/>
            <w:vAlign w:val="center"/>
          </w:tcPr>
          <w:p>
            <w:pPr>
              <w:spacing w:after="0"/>
            </w:pPr>
            <w:r/>
            <w:r>
              <w:rPr>
                <w:b w:val="0"/>
              </w:rPr>
              <w:t>Users can be asked to pay to inspect properties without reliable evidence that the agent controls the property.</w:t>
            </w:r>
          </w:p>
        </w:tc>
      </w:tr>
      <w:tr>
        <w:tc>
          <w:tcPr>
            <w:tcW w:type="dxa" w:w="4968"/>
            <w:vAlign w:val="center"/>
          </w:tcPr>
          <w:p>
            <w:pPr>
              <w:spacing w:after="0"/>
            </w:pPr>
            <w:r/>
            <w:r>
              <w:rPr>
                <w:b/>
              </w:rPr>
              <w:t>Weak verification infrastructure</w:t>
            </w:r>
          </w:p>
        </w:tc>
        <w:tc>
          <w:tcPr>
            <w:tcW w:type="dxa" w:w="4968"/>
            <w:vAlign w:val="center"/>
          </w:tcPr>
          <w:p>
            <w:pPr>
              <w:spacing w:after="0"/>
            </w:pPr>
            <w:r/>
            <w:r>
              <w:rPr>
                <w:b w:val="0"/>
              </w:rPr>
              <w:t>Many listing journeys depend heavily on information supplied by the advertiser, leaving users to perform the final trust check themselves.</w:t>
            </w:r>
          </w:p>
        </w:tc>
      </w:tr>
      <w:tr>
        <w:tc>
          <w:tcPr>
            <w:tcW w:type="dxa" w:w="4968"/>
            <w:vAlign w:val="center"/>
          </w:tcPr>
          <w:p>
            <w:pPr>
              <w:spacing w:after="0"/>
            </w:pPr>
            <w:r/>
            <w:r>
              <w:rPr>
                <w:b/>
              </w:rPr>
              <w:t>Outdated availability</w:t>
            </w:r>
          </w:p>
        </w:tc>
        <w:tc>
          <w:tcPr>
            <w:tcW w:type="dxa" w:w="4968"/>
            <w:vAlign w:val="center"/>
          </w:tcPr>
          <w:p>
            <w:pPr>
              <w:spacing w:after="0"/>
            </w:pPr>
            <w:r/>
            <w:r>
              <w:rPr>
                <w:b w:val="0"/>
              </w:rPr>
              <w:t>A property can remain online after it has been rented, sold or otherwise become unavailable.</w:t>
            </w:r>
          </w:p>
        </w:tc>
      </w:tr>
      <w:tr>
        <w:tc>
          <w:tcPr>
            <w:tcW w:type="dxa" w:w="4968"/>
            <w:vAlign w:val="center"/>
          </w:tcPr>
          <w:p>
            <w:pPr>
              <w:spacing w:after="0"/>
            </w:pPr>
            <w:r/>
            <w:r>
              <w:rPr>
                <w:b/>
              </w:rPr>
              <w:t>Misleading listing information</w:t>
            </w:r>
          </w:p>
        </w:tc>
        <w:tc>
          <w:tcPr>
            <w:tcW w:type="dxa" w:w="4968"/>
            <w:vAlign w:val="center"/>
          </w:tcPr>
          <w:p>
            <w:pPr>
              <w:spacing w:after="0"/>
            </w:pPr>
            <w:r/>
            <w:r>
              <w:rPr>
                <w:b w:val="0"/>
              </w:rPr>
              <w:t>Photos, amenities, location, price and property condition may not accurately match the real property.</w:t>
            </w:r>
          </w:p>
        </w:tc>
      </w:tr>
      <w:tr>
        <w:tc>
          <w:tcPr>
            <w:tcW w:type="dxa" w:w="4968"/>
            <w:vAlign w:val="center"/>
          </w:tcPr>
          <w:p>
            <w:pPr>
              <w:spacing w:after="0"/>
            </w:pPr>
            <w:r/>
            <w:r>
              <w:rPr>
                <w:b/>
              </w:rPr>
              <w:t>Payment anxiety</w:t>
            </w:r>
          </w:p>
        </w:tc>
        <w:tc>
          <w:tcPr>
            <w:tcW w:type="dxa" w:w="4968"/>
            <w:vAlign w:val="center"/>
          </w:tcPr>
          <w:p>
            <w:pPr>
              <w:spacing w:after="0"/>
            </w:pPr>
            <w:r/>
            <w:r>
              <w:rPr>
                <w:b w:val="0"/>
              </w:rPr>
              <w:t>Users are reluctant to pay unfamiliar property owners or agents online when the consequences of fraud are unclear.</w:t>
            </w:r>
          </w:p>
        </w:tc>
      </w:tr>
      <w:tr>
        <w:tc>
          <w:tcPr>
            <w:tcW w:type="dxa" w:w="4968"/>
            <w:vAlign w:val="center"/>
          </w:tcPr>
          <w:p>
            <w:pPr>
              <w:spacing w:after="0"/>
            </w:pPr>
            <w:r/>
            <w:r>
              <w:rPr>
                <w:b/>
              </w:rPr>
              <w:t>Fragmented discovery</w:t>
            </w:r>
          </w:p>
        </w:tc>
        <w:tc>
          <w:tcPr>
            <w:tcW w:type="dxa" w:w="4968"/>
            <w:vAlign w:val="center"/>
          </w:tcPr>
          <w:p>
            <w:pPr>
              <w:spacing w:after="0"/>
            </w:pPr>
            <w:r/>
            <w:r>
              <w:rPr>
                <w:b w:val="0"/>
              </w:rPr>
              <w:t>Long-term rentals, shortlets and staycations are spread across social media, messaging groups and multiple platforms with inconsistent trust standards.</w:t>
            </w:r>
          </w:p>
        </w:tc>
      </w:tr>
    </w:tbl>
    <w:p>
      <w:pPr>
        <w:pStyle w:val="Heading1"/>
      </w:pPr>
      <w:r>
        <w:t>3. Trustay’s Solution</w:t>
      </w:r>
    </w:p>
    <w:p>
      <w:r>
        <w:t>Trustay is positioned as a property marketplace built on a verification layer. The marketplace helps users discover and book properties; the verification layer helps users judge whether those properties and advertisers can be trusted.</w:t>
      </w:r>
    </w:p>
    <w:p>
      <w:pPr>
        <w:pStyle w:val="ListBullet"/>
      </w:pPr>
      <w:r>
        <w:rPr>
          <w:b/>
        </w:rPr>
        <w:t xml:space="preserve">Property identity: </w:t>
      </w:r>
      <w:r>
        <w:t>Capture GPS coordinates or a building-boundary footprint at registration to create a spatial identity for the property.</w:t>
      </w:r>
    </w:p>
    <w:p>
      <w:pPr>
        <w:pStyle w:val="ListBullet"/>
      </w:pPr>
      <w:r>
        <w:rPr>
          <w:b/>
        </w:rPr>
        <w:t xml:space="preserve">Person identity: </w:t>
      </w:r>
      <w:r>
        <w:t>Verify the owner, agent or manager using identity checks.</w:t>
      </w:r>
    </w:p>
    <w:p>
      <w:pPr>
        <w:pStyle w:val="ListBullet"/>
      </w:pPr>
      <w:r>
        <w:rPr>
          <w:b/>
        </w:rPr>
        <w:t xml:space="preserve">Authority verification: </w:t>
      </w:r>
      <w:r>
        <w:t>Require evidence of ownership or legitimate management authority before a listing receives the verified badge.</w:t>
      </w:r>
    </w:p>
    <w:p>
      <w:pPr>
        <w:pStyle w:val="ListBullet"/>
      </w:pPr>
      <w:r>
        <w:rPr>
          <w:b/>
        </w:rPr>
        <w:t xml:space="preserve">Duplicate detection: </w:t>
      </w:r>
      <w:r>
        <w:t>Compare new spatial records against existing properties and flag significant overlaps or conflicts.</w:t>
      </w:r>
    </w:p>
    <w:p>
      <w:pPr>
        <w:pStyle w:val="ListBullet"/>
      </w:pPr>
      <w:r>
        <w:rPr>
          <w:b/>
        </w:rPr>
        <w:t xml:space="preserve">Listing verification: </w:t>
      </w:r>
      <w:r>
        <w:t>Confirm core listing information such as photos, property type, address area, amenities, price and availability.</w:t>
      </w:r>
    </w:p>
    <w:p>
      <w:pPr>
        <w:pStyle w:val="ListBullet"/>
      </w:pPr>
      <w:r>
        <w:rPr>
          <w:b/>
        </w:rPr>
        <w:t xml:space="preserve">Trust Score: </w:t>
      </w:r>
      <w:r>
        <w:t>Show a transparent score based on verification status, recency, history and platform activity.</w:t>
      </w:r>
    </w:p>
    <w:p>
      <w:pPr>
        <w:pStyle w:val="ListBullet"/>
      </w:pPr>
      <w:r>
        <w:rPr>
          <w:b/>
        </w:rPr>
        <w:t xml:space="preserve">Fraud reporting: </w:t>
      </w:r>
      <w:r>
        <w:t>Allow users to report suspicious properties, agents, documents, prices or representations for review.</w:t>
      </w:r>
    </w:p>
    <w:p>
      <w:pPr>
        <w:pStyle w:val="Heading1"/>
      </w:pPr>
      <w:r>
        <w:t>4. How Trustay Verification Works</w:t>
      </w:r>
    </w:p>
    <w:p>
      <w:r>
        <w:rPr>
          <w:b/>
        </w:rPr>
        <w:t xml:space="preserve">Step 1 — </w:t>
      </w:r>
      <w:r>
        <w:t>Registration: The owner or authorised agent submits a property and captures its location or building footprint on-site.</w:t>
      </w:r>
    </w:p>
    <w:p>
      <w:r>
        <w:rPr>
          <w:b/>
        </w:rPr>
        <w:t xml:space="preserve">Step 2 — </w:t>
      </w:r>
      <w:r>
        <w:t>Identity and authority: The advertiser submits identity information and evidence of ownership or management authority.</w:t>
      </w:r>
    </w:p>
    <w:p>
      <w:r>
        <w:rPr>
          <w:b/>
        </w:rPr>
        <w:t xml:space="preserve">Step 3 — </w:t>
      </w:r>
      <w:r>
        <w:t>Automated checks: Trustay compares the new property fingerprint with existing records and checks for duplicate or conflicting listings.</w:t>
      </w:r>
    </w:p>
    <w:p>
      <w:r>
        <w:rPr>
          <w:b/>
        </w:rPr>
        <w:t xml:space="preserve">Step 4 — </w:t>
      </w:r>
      <w:r>
        <w:t>Human review: Flagged cases are investigated by Trustay verifiers before approval.</w:t>
      </w:r>
    </w:p>
    <w:p>
      <w:r>
        <w:rPr>
          <w:b/>
        </w:rPr>
        <w:t xml:space="preserve">Step 5 — </w:t>
      </w:r>
      <w:r>
        <w:t>Listing approval: Approved properties receive a Trustay Verified badge and a visible verification date.</w:t>
      </w:r>
    </w:p>
    <w:p>
      <w:r>
        <w:rPr>
          <w:b/>
        </w:rPr>
        <w:t xml:space="preserve">Step 6 — </w:t>
      </w:r>
      <w:r>
        <w:t>Ongoing verification: Availability and key listing details can be re-confirmed periodically. Expired verification is clearly shown to users.</w:t>
      </w:r>
    </w:p>
    <w:p>
      <w:r>
        <w:rPr>
          <w:b/>
        </w:rPr>
        <w:t xml:space="preserve">Step 7 — </w:t>
      </w:r>
      <w:r>
        <w:t>Trust Score: The property and advertiser receive a score based on verified attributes, recency, history and platform signals.</w:t>
      </w:r>
    </w:p>
    <w:p>
      <w:pPr>
        <w:pStyle w:val="Heading2"/>
      </w:pPr>
      <w:r>
        <w:t>Important principle: GPS is evidence of place, not proof of ownership.</w:t>
      </w:r>
    </w:p>
    <w:p>
      <w:r>
        <w:t>A person being physically present at a property does not automatically prove that they own or control it. Trustay therefore combines geospatial evidence with identity and ownership/management-authority checks. This multi-layer model is central to the product’s credibility.</w:t>
      </w:r>
    </w:p>
    <w:p>
      <w:pPr>
        <w:pStyle w:val="Heading1"/>
      </w:pPr>
      <w:r>
        <w:t>5. The Trust Score</w:t>
      </w:r>
    </w:p>
    <w:p>
      <w:r>
        <w:t>Trustay will turn verification into an easy-to-understand customer signal. A user should not have to investigate every listing manually.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3F0"/>
          </w:tcPr>
          <w:p>
            <w:pPr>
              <w:spacing w:after="0"/>
            </w:pPr>
            <w:r/>
            <w:r>
              <w:rPr>
                <w:b/>
              </w:rPr>
              <w:t>Signal</w:t>
            </w:r>
          </w:p>
        </w:tc>
        <w:tc>
          <w:tcPr>
            <w:tcW w:type="dxa" w:w="3312"/>
            <w:vAlign w:val="center"/>
            <w:shd w:fill="EAF3F0"/>
          </w:tcPr>
          <w:p>
            <w:pPr>
              <w:spacing w:after="0"/>
            </w:pPr>
            <w:r/>
            <w:r>
              <w:rPr>
                <w:b/>
              </w:rPr>
              <w:t>Example</w:t>
            </w:r>
          </w:p>
        </w:tc>
        <w:tc>
          <w:tcPr>
            <w:tcW w:type="dxa" w:w="3312"/>
            <w:vAlign w:val="center"/>
            <w:shd w:fill="EAF3F0"/>
          </w:tcPr>
          <w:p>
            <w:pPr>
              <w:spacing w:after="0"/>
            </w:pPr>
            <w:r/>
            <w:r>
              <w:rPr>
                <w:b/>
              </w:rPr>
              <w:t>Status</w:t>
            </w:r>
          </w:p>
        </w:tc>
      </w:tr>
      <w:tr>
        <w:tc>
          <w:tcPr>
            <w:tcW w:type="dxa" w:w="3312"/>
            <w:vAlign w:val="center"/>
          </w:tcPr>
          <w:p>
            <w:pPr>
              <w:spacing w:after="0"/>
            </w:pPr>
            <w:r/>
            <w:r>
              <w:rPr>
                <w:b/>
              </w:rPr>
              <w:t>Physical property</w:t>
            </w:r>
          </w:p>
        </w:tc>
        <w:tc>
          <w:tcPr>
            <w:tcW w:type="dxa" w:w="3312"/>
            <w:vAlign w:val="center"/>
          </w:tcPr>
          <w:p>
            <w:pPr>
              <w:spacing w:after="0"/>
            </w:pPr>
            <w:r/>
            <w:r>
              <w:rPr>
                <w:b w:val="0"/>
              </w:rPr>
              <w:t>Location/footprint captured on-site</w:t>
            </w:r>
          </w:p>
        </w:tc>
        <w:tc>
          <w:tcPr>
            <w:tcW w:type="dxa" w:w="3312"/>
            <w:vAlign w:val="center"/>
          </w:tcPr>
          <w:p>
            <w:pPr>
              <w:spacing w:after="0"/>
            </w:pPr>
            <w:r/>
            <w:r>
              <w:rPr>
                <w:b w:val="0"/>
              </w:rPr>
              <w:t>Verified</w:t>
            </w:r>
          </w:p>
        </w:tc>
      </w:tr>
      <w:tr>
        <w:tc>
          <w:tcPr>
            <w:tcW w:type="dxa" w:w="3312"/>
            <w:vAlign w:val="center"/>
          </w:tcPr>
          <w:p>
            <w:pPr>
              <w:spacing w:after="0"/>
            </w:pPr>
            <w:r/>
            <w:r>
              <w:rPr>
                <w:b/>
              </w:rPr>
              <w:t>Advertiser identity</w:t>
            </w:r>
          </w:p>
        </w:tc>
        <w:tc>
          <w:tcPr>
            <w:tcW w:type="dxa" w:w="3312"/>
            <w:vAlign w:val="center"/>
          </w:tcPr>
          <w:p>
            <w:pPr>
              <w:spacing w:after="0"/>
            </w:pPr>
            <w:r/>
            <w:r>
              <w:rPr>
                <w:b w:val="0"/>
              </w:rPr>
              <w:t>ID verified</w:t>
            </w:r>
          </w:p>
        </w:tc>
        <w:tc>
          <w:tcPr>
            <w:tcW w:type="dxa" w:w="3312"/>
            <w:vAlign w:val="center"/>
          </w:tcPr>
          <w:p>
            <w:pPr>
              <w:spacing w:after="0"/>
            </w:pPr>
            <w:r/>
            <w:r>
              <w:rPr>
                <w:b w:val="0"/>
              </w:rPr>
              <w:t>Verified</w:t>
            </w:r>
          </w:p>
        </w:tc>
      </w:tr>
      <w:tr>
        <w:tc>
          <w:tcPr>
            <w:tcW w:type="dxa" w:w="3312"/>
            <w:vAlign w:val="center"/>
          </w:tcPr>
          <w:p>
            <w:pPr>
              <w:spacing w:after="0"/>
            </w:pPr>
            <w:r/>
            <w:r>
              <w:rPr>
                <w:b/>
              </w:rPr>
              <w:t>Authority</w:t>
            </w:r>
          </w:p>
        </w:tc>
        <w:tc>
          <w:tcPr>
            <w:tcW w:type="dxa" w:w="3312"/>
            <w:vAlign w:val="center"/>
          </w:tcPr>
          <w:p>
            <w:pPr>
              <w:spacing w:after="0"/>
            </w:pPr>
            <w:r/>
            <w:r>
              <w:rPr>
                <w:b w:val="0"/>
              </w:rPr>
              <w:t>Ownership or management evidence checked</w:t>
            </w:r>
          </w:p>
        </w:tc>
        <w:tc>
          <w:tcPr>
            <w:tcW w:type="dxa" w:w="3312"/>
            <w:vAlign w:val="center"/>
          </w:tcPr>
          <w:p>
            <w:pPr>
              <w:spacing w:after="0"/>
            </w:pPr>
            <w:r/>
            <w:r>
              <w:rPr>
                <w:b w:val="0"/>
              </w:rPr>
              <w:t>Verified</w:t>
            </w:r>
          </w:p>
        </w:tc>
      </w:tr>
      <w:tr>
        <w:tc>
          <w:tcPr>
            <w:tcW w:type="dxa" w:w="3312"/>
            <w:vAlign w:val="center"/>
          </w:tcPr>
          <w:p>
            <w:pPr>
              <w:spacing w:after="0"/>
            </w:pPr>
            <w:r/>
            <w:r>
              <w:rPr>
                <w:b/>
              </w:rPr>
              <w:t>Listing media</w:t>
            </w:r>
          </w:p>
        </w:tc>
        <w:tc>
          <w:tcPr>
            <w:tcW w:type="dxa" w:w="3312"/>
            <w:vAlign w:val="center"/>
          </w:tcPr>
          <w:p>
            <w:pPr>
              <w:spacing w:after="0"/>
            </w:pPr>
            <w:r/>
            <w:r>
              <w:rPr>
                <w:b w:val="0"/>
              </w:rPr>
              <w:t>Photos/video reviewed</w:t>
            </w:r>
          </w:p>
        </w:tc>
        <w:tc>
          <w:tcPr>
            <w:tcW w:type="dxa" w:w="3312"/>
            <w:vAlign w:val="center"/>
          </w:tcPr>
          <w:p>
            <w:pPr>
              <w:spacing w:after="0"/>
            </w:pPr>
            <w:r/>
            <w:r>
              <w:rPr>
                <w:b w:val="0"/>
              </w:rPr>
              <w:t>Verified</w:t>
            </w:r>
          </w:p>
        </w:tc>
      </w:tr>
      <w:tr>
        <w:tc>
          <w:tcPr>
            <w:tcW w:type="dxa" w:w="3312"/>
            <w:vAlign w:val="center"/>
          </w:tcPr>
          <w:p>
            <w:pPr>
              <w:spacing w:after="0"/>
            </w:pPr>
            <w:r/>
            <w:r>
              <w:rPr>
                <w:b/>
              </w:rPr>
              <w:t>Availability</w:t>
            </w:r>
          </w:p>
        </w:tc>
        <w:tc>
          <w:tcPr>
            <w:tcW w:type="dxa" w:w="3312"/>
            <w:vAlign w:val="center"/>
          </w:tcPr>
          <w:p>
            <w:pPr>
              <w:spacing w:after="0"/>
            </w:pPr>
            <w:r/>
            <w:r>
              <w:rPr>
                <w:b w:val="0"/>
              </w:rPr>
              <w:t>Last confirmed date displayed</w:t>
            </w:r>
          </w:p>
        </w:tc>
        <w:tc>
          <w:tcPr>
            <w:tcW w:type="dxa" w:w="3312"/>
            <w:vAlign w:val="center"/>
          </w:tcPr>
          <w:p>
            <w:pPr>
              <w:spacing w:after="0"/>
            </w:pPr>
            <w:r/>
            <w:r>
              <w:rPr>
                <w:b w:val="0"/>
              </w:rPr>
              <w:t>Verified / Expired</w:t>
            </w:r>
          </w:p>
        </w:tc>
      </w:tr>
      <w:tr>
        <w:tc>
          <w:tcPr>
            <w:tcW w:type="dxa" w:w="3312"/>
            <w:vAlign w:val="center"/>
          </w:tcPr>
          <w:p>
            <w:pPr>
              <w:spacing w:after="0"/>
            </w:pPr>
            <w:r/>
            <w:r>
              <w:rPr>
                <w:b/>
              </w:rPr>
              <w:t>Platform history</w:t>
            </w:r>
          </w:p>
        </w:tc>
        <w:tc>
          <w:tcPr>
            <w:tcW w:type="dxa" w:w="3312"/>
            <w:vAlign w:val="center"/>
          </w:tcPr>
          <w:p>
            <w:pPr>
              <w:spacing w:after="0"/>
            </w:pPr>
            <w:r/>
            <w:r>
              <w:rPr>
                <w:b w:val="0"/>
              </w:rPr>
              <w:t>Previous activity, reports and completed transactions</w:t>
            </w:r>
          </w:p>
        </w:tc>
        <w:tc>
          <w:tcPr>
            <w:tcW w:type="dxa" w:w="3312"/>
            <w:vAlign w:val="center"/>
          </w:tcPr>
          <w:p>
            <w:pPr>
              <w:spacing w:after="0"/>
            </w:pPr>
            <w:r/>
            <w:r>
              <w:rPr>
                <w:b w:val="0"/>
              </w:rPr>
              <w:t>Score input</w:t>
            </w:r>
          </w:p>
        </w:tc>
      </w:tr>
    </w:tbl>
    <w:p>
      <w:r>
        <w:t>Example customer display: Trust Score 94/100 • Physical location verified • Owner/manager verified • Availability confirmed 3 days ago • No unresolved fraud reports.</w:t>
      </w:r>
    </w:p>
    <w:p>
      <w:pPr>
        <w:pStyle w:val="Heading1"/>
      </w:pPr>
      <w:r>
        <w:t>6. Target Customers</w:t>
      </w:r>
    </w:p>
    <w:p>
      <w:pPr>
        <w:pStyle w:val="ListBullet"/>
      </w:pPr>
      <w:r>
        <w:rPr>
          <w:b/>
        </w:rPr>
        <w:t xml:space="preserve">Renters: </w:t>
      </w:r>
      <w:r>
        <w:t>People searching for apartments and houses who want accurate listings and reduced scam risk.</w:t>
      </w:r>
    </w:p>
    <w:p>
      <w:pPr>
        <w:pStyle w:val="ListBullet"/>
      </w:pPr>
      <w:r>
        <w:rPr>
          <w:b/>
        </w:rPr>
        <w:t xml:space="preserve">Shortlet guests: </w:t>
      </w:r>
      <w:r>
        <w:t>Travellers, remote workers and domestic visitors who need confidence before paying for a stay.</w:t>
      </w:r>
    </w:p>
    <w:p>
      <w:pPr>
        <w:pStyle w:val="ListBullet"/>
      </w:pPr>
      <w:r>
        <w:rPr>
          <w:b/>
        </w:rPr>
        <w:t xml:space="preserve">Property owners: </w:t>
      </w:r>
      <w:r>
        <w:t>Owners who want legitimate tenants/guests and a trusted channel for advertising.</w:t>
      </w:r>
    </w:p>
    <w:p>
      <w:pPr>
        <w:pStyle w:val="ListBullet"/>
      </w:pPr>
      <w:r>
        <w:rPr>
          <w:b/>
        </w:rPr>
        <w:t xml:space="preserve">Agents and property managers: </w:t>
      </w:r>
      <w:r>
        <w:t>Professionals who want a verified reputation and a higher-conversion marketplace.</w:t>
      </w:r>
    </w:p>
    <w:p>
      <w:pPr>
        <w:pStyle w:val="ListBullet"/>
      </w:pPr>
      <w:r>
        <w:rPr>
          <w:b/>
        </w:rPr>
        <w:t xml:space="preserve">Diaspora customers: </w:t>
      </w:r>
      <w:r>
        <w:t>Nigerians abroad who need stronger remote verification before engaging with property in Nigeria.</w:t>
      </w:r>
    </w:p>
    <w:p>
      <w:pPr>
        <w:pStyle w:val="Heading1"/>
      </w:pPr>
      <w:r>
        <w:t>7. Competitive Positioning</w:t>
      </w:r>
    </w:p>
    <w:p>
      <w:r>
        <w:t>Trustay should not compete by claiming that existing platforms are incapable of listing properties. Its differentiation is that verification is the product’s foundation rather than an optional trust signal.</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AF3F0"/>
          </w:tcPr>
          <w:p>
            <w:pPr>
              <w:spacing w:after="0"/>
            </w:pPr>
            <w:r/>
            <w:r>
              <w:rPr>
                <w:b/>
              </w:rPr>
              <w:t>Platform category</w:t>
            </w:r>
          </w:p>
        </w:tc>
        <w:tc>
          <w:tcPr>
            <w:tcW w:type="dxa" w:w="3312"/>
            <w:vAlign w:val="center"/>
            <w:shd w:fill="EAF3F0"/>
          </w:tcPr>
          <w:p>
            <w:pPr>
              <w:spacing w:after="0"/>
            </w:pPr>
            <w:r/>
            <w:r>
              <w:rPr>
                <w:b/>
              </w:rPr>
              <w:t>Typical strength</w:t>
            </w:r>
          </w:p>
        </w:tc>
        <w:tc>
          <w:tcPr>
            <w:tcW w:type="dxa" w:w="3312"/>
            <w:vAlign w:val="center"/>
            <w:shd w:fill="EAF3F0"/>
          </w:tcPr>
          <w:p>
            <w:pPr>
              <w:spacing w:after="0"/>
            </w:pPr>
            <w:r/>
            <w:r>
              <w:rPr>
                <w:b/>
              </w:rPr>
              <w:t>Trustay differentiation</w:t>
            </w:r>
          </w:p>
        </w:tc>
      </w:tr>
      <w:tr>
        <w:tc>
          <w:tcPr>
            <w:tcW w:type="dxa" w:w="3312"/>
            <w:vAlign w:val="center"/>
          </w:tcPr>
          <w:p>
            <w:pPr>
              <w:spacing w:after="0"/>
            </w:pPr>
            <w:r/>
            <w:r>
              <w:rPr>
                <w:b/>
              </w:rPr>
              <w:t>Property marketplaces</w:t>
            </w:r>
          </w:p>
        </w:tc>
        <w:tc>
          <w:tcPr>
            <w:tcW w:type="dxa" w:w="3312"/>
            <w:vAlign w:val="center"/>
          </w:tcPr>
          <w:p>
            <w:pPr>
              <w:spacing w:after="0"/>
            </w:pPr>
            <w:r/>
            <w:r>
              <w:rPr>
                <w:b w:val="0"/>
              </w:rPr>
              <w:t>Large inventory and search</w:t>
            </w:r>
          </w:p>
        </w:tc>
        <w:tc>
          <w:tcPr>
            <w:tcW w:type="dxa" w:w="3312"/>
            <w:vAlign w:val="center"/>
          </w:tcPr>
          <w:p>
            <w:pPr>
              <w:spacing w:after="0"/>
            </w:pPr>
            <w:r/>
            <w:r>
              <w:rPr>
                <w:b w:val="0"/>
              </w:rPr>
              <w:t>Verification-first property identity and duplicate detection</w:t>
            </w:r>
          </w:p>
        </w:tc>
      </w:tr>
      <w:tr>
        <w:tc>
          <w:tcPr>
            <w:tcW w:type="dxa" w:w="3312"/>
            <w:vAlign w:val="center"/>
          </w:tcPr>
          <w:p>
            <w:pPr>
              <w:spacing w:after="0"/>
            </w:pPr>
            <w:r/>
            <w:r>
              <w:rPr>
                <w:b/>
              </w:rPr>
              <w:t>Shortlet platforms</w:t>
            </w:r>
          </w:p>
        </w:tc>
        <w:tc>
          <w:tcPr>
            <w:tcW w:type="dxa" w:w="3312"/>
            <w:vAlign w:val="center"/>
          </w:tcPr>
          <w:p>
            <w:pPr>
              <w:spacing w:after="0"/>
            </w:pPr>
            <w:r/>
            <w:r>
              <w:rPr>
                <w:b w:val="0"/>
              </w:rPr>
              <w:t>Booking and payment experience</w:t>
            </w:r>
          </w:p>
        </w:tc>
        <w:tc>
          <w:tcPr>
            <w:tcW w:type="dxa" w:w="3312"/>
            <w:vAlign w:val="center"/>
          </w:tcPr>
          <w:p>
            <w:pPr>
              <w:spacing w:after="0"/>
            </w:pPr>
            <w:r/>
            <w:r>
              <w:rPr>
                <w:b w:val="0"/>
              </w:rPr>
              <w:t>Nigeria-focused property/advertiser verification and fraud signals</w:t>
            </w:r>
          </w:p>
        </w:tc>
      </w:tr>
      <w:tr>
        <w:tc>
          <w:tcPr>
            <w:tcW w:type="dxa" w:w="3312"/>
            <w:vAlign w:val="center"/>
          </w:tcPr>
          <w:p>
            <w:pPr>
              <w:spacing w:after="0"/>
            </w:pPr>
            <w:r/>
            <w:r>
              <w:rPr>
                <w:b/>
              </w:rPr>
              <w:t>Social media / WhatsApp</w:t>
            </w:r>
          </w:p>
        </w:tc>
        <w:tc>
          <w:tcPr>
            <w:tcW w:type="dxa" w:w="3312"/>
            <w:vAlign w:val="center"/>
          </w:tcPr>
          <w:p>
            <w:pPr>
              <w:spacing w:after="0"/>
            </w:pPr>
            <w:r/>
            <w:r>
              <w:rPr>
                <w:b w:val="0"/>
              </w:rPr>
              <w:t>Fast discovery and informal referrals</w:t>
            </w:r>
          </w:p>
        </w:tc>
        <w:tc>
          <w:tcPr>
            <w:tcW w:type="dxa" w:w="3312"/>
            <w:vAlign w:val="center"/>
          </w:tcPr>
          <w:p>
            <w:pPr>
              <w:spacing w:after="0"/>
            </w:pPr>
            <w:r/>
            <w:r>
              <w:rPr>
                <w:b w:val="0"/>
              </w:rPr>
              <w:t>Structured verification, reporting and searchable trust history</w:t>
            </w:r>
          </w:p>
        </w:tc>
      </w:tr>
    </w:tbl>
    <w:p>
      <w:pPr>
        <w:pStyle w:val="Heading1"/>
      </w:pPr>
      <w:r>
        <w:t>8. Business Model</w:t>
      </w:r>
    </w:p>
    <w:tbl>
      <w:tblPr>
        <w:tblStyle w:val="TableGrid"/>
        <w:tblW w:type="auto" w:w="0"/>
        <w:tblLook w:firstColumn="1" w:firstRow="1" w:lastColumn="0" w:lastRow="0" w:noHBand="0" w:noVBand="1" w:val="04A0"/>
      </w:tblPr>
      <w:tblGrid>
        <w:gridCol w:w="4968"/>
        <w:gridCol w:w="4968"/>
      </w:tblGrid>
      <w:tr>
        <w:tc>
          <w:tcPr>
            <w:tcW w:type="dxa" w:w="4968"/>
            <w:vAlign w:val="center"/>
            <w:shd w:fill="EAF3F0"/>
          </w:tcPr>
          <w:p>
            <w:pPr>
              <w:spacing w:after="0"/>
            </w:pPr>
            <w:r/>
            <w:r>
              <w:rPr>
                <w:b/>
              </w:rPr>
              <w:t>Revenue stream</w:t>
            </w:r>
          </w:p>
        </w:tc>
        <w:tc>
          <w:tcPr>
            <w:tcW w:type="dxa" w:w="4968"/>
            <w:vAlign w:val="center"/>
            <w:shd w:fill="EAF3F0"/>
          </w:tcPr>
          <w:p>
            <w:pPr>
              <w:spacing w:after="0"/>
            </w:pPr>
            <w:r/>
            <w:r>
              <w:rPr>
                <w:b/>
              </w:rPr>
              <w:t>Description</w:t>
            </w:r>
          </w:p>
        </w:tc>
      </w:tr>
      <w:tr>
        <w:tc>
          <w:tcPr>
            <w:tcW w:type="dxa" w:w="4968"/>
            <w:vAlign w:val="center"/>
          </w:tcPr>
          <w:p>
            <w:pPr>
              <w:spacing w:after="0"/>
            </w:pPr>
            <w:r/>
            <w:r>
              <w:rPr>
                <w:b/>
              </w:rPr>
              <w:t>Verification services</w:t>
            </w:r>
          </w:p>
        </w:tc>
        <w:tc>
          <w:tcPr>
            <w:tcW w:type="dxa" w:w="4968"/>
            <w:vAlign w:val="center"/>
          </w:tcPr>
          <w:p>
            <w:pPr>
              <w:spacing w:after="0"/>
            </w:pPr>
            <w:r/>
            <w:r>
              <w:rPr>
                <w:b w:val="0"/>
              </w:rPr>
              <w:t>Owners/agents can pay for professional verification and enhanced verification packages.</w:t>
            </w:r>
          </w:p>
        </w:tc>
      </w:tr>
      <w:tr>
        <w:tc>
          <w:tcPr>
            <w:tcW w:type="dxa" w:w="4968"/>
            <w:vAlign w:val="center"/>
          </w:tcPr>
          <w:p>
            <w:pPr>
              <w:spacing w:after="0"/>
            </w:pPr>
            <w:r/>
            <w:r>
              <w:rPr>
                <w:b/>
              </w:rPr>
              <w:t>Booking commission</w:t>
            </w:r>
          </w:p>
        </w:tc>
        <w:tc>
          <w:tcPr>
            <w:tcW w:type="dxa" w:w="4968"/>
            <w:vAlign w:val="center"/>
          </w:tcPr>
          <w:p>
            <w:pPr>
              <w:spacing w:after="0"/>
            </w:pPr>
            <w:r/>
            <w:r>
              <w:rPr>
                <w:b w:val="0"/>
              </w:rPr>
              <w:t>Trustay earns a percentage from eligible shortlet and stay bookings completed through the platform.</w:t>
            </w:r>
          </w:p>
        </w:tc>
      </w:tr>
      <w:tr>
        <w:tc>
          <w:tcPr>
            <w:tcW w:type="dxa" w:w="4968"/>
            <w:vAlign w:val="center"/>
          </w:tcPr>
          <w:p>
            <w:pPr>
              <w:spacing w:after="0"/>
            </w:pPr>
            <w:r/>
            <w:r>
              <w:rPr>
                <w:b/>
              </w:rPr>
              <w:t>Premium listings</w:t>
            </w:r>
          </w:p>
        </w:tc>
        <w:tc>
          <w:tcPr>
            <w:tcW w:type="dxa" w:w="4968"/>
            <w:vAlign w:val="center"/>
          </w:tcPr>
          <w:p>
            <w:pPr>
              <w:spacing w:after="0"/>
            </w:pPr>
            <w:r/>
            <w:r>
              <w:rPr>
                <w:b w:val="0"/>
              </w:rPr>
              <w:t>Verified businesses can pay for increased visibility without removing the distinction between paid promotion and verification.</w:t>
            </w:r>
          </w:p>
        </w:tc>
      </w:tr>
      <w:tr>
        <w:tc>
          <w:tcPr>
            <w:tcW w:type="dxa" w:w="4968"/>
            <w:vAlign w:val="center"/>
          </w:tcPr>
          <w:p>
            <w:pPr>
              <w:spacing w:after="0"/>
            </w:pPr>
            <w:r/>
            <w:r>
              <w:rPr>
                <w:b/>
              </w:rPr>
              <w:t>Inspection services</w:t>
            </w:r>
          </w:p>
        </w:tc>
        <w:tc>
          <w:tcPr>
            <w:tcW w:type="dxa" w:w="4968"/>
            <w:vAlign w:val="center"/>
          </w:tcPr>
          <w:p>
            <w:pPr>
              <w:spacing w:after="0"/>
            </w:pPr>
            <w:r/>
            <w:r>
              <w:rPr>
                <w:b w:val="0"/>
              </w:rPr>
              <w:t>Users or owners can purchase structured property inspection/verification services where available.</w:t>
            </w:r>
          </w:p>
        </w:tc>
      </w:tr>
      <w:tr>
        <w:tc>
          <w:tcPr>
            <w:tcW w:type="dxa" w:w="4968"/>
            <w:vAlign w:val="center"/>
          </w:tcPr>
          <w:p>
            <w:pPr>
              <w:spacing w:after="0"/>
            </w:pPr>
            <w:r/>
            <w:r>
              <w:rPr>
                <w:b/>
              </w:rPr>
              <w:t>Trustay Pro for agents</w:t>
            </w:r>
          </w:p>
        </w:tc>
        <w:tc>
          <w:tcPr>
            <w:tcW w:type="dxa" w:w="4968"/>
            <w:vAlign w:val="center"/>
          </w:tcPr>
          <w:p>
            <w:pPr>
              <w:spacing w:after="0"/>
            </w:pPr>
            <w:r/>
            <w:r>
              <w:rPr>
                <w:b w:val="0"/>
              </w:rPr>
              <w:t>Subscription for verified profiles, analytics, portfolio management and reputation tools.</w:t>
            </w:r>
          </w:p>
        </w:tc>
      </w:tr>
      <w:tr>
        <w:tc>
          <w:tcPr>
            <w:tcW w:type="dxa" w:w="4968"/>
            <w:vAlign w:val="center"/>
          </w:tcPr>
          <w:p>
            <w:pPr>
              <w:spacing w:after="0"/>
            </w:pPr>
            <w:r/>
            <w:r>
              <w:rPr>
                <w:b/>
              </w:rPr>
              <w:t>Verification API</w:t>
            </w:r>
          </w:p>
        </w:tc>
        <w:tc>
          <w:tcPr>
            <w:tcW w:type="dxa" w:w="4968"/>
            <w:vAlign w:val="center"/>
          </w:tcPr>
          <w:p>
            <w:pPr>
              <w:spacing w:after="0"/>
            </w:pPr>
            <w:r/>
            <w:r>
              <w:rPr>
                <w:b w:val="0"/>
              </w:rPr>
              <w:t>Later-stage B2B revenue from property companies, developers, fintechs, insurers or marketplaces that need Trustay verification data.</w:t>
            </w:r>
          </w:p>
        </w:tc>
      </w:tr>
    </w:tbl>
    <w:p>
      <w:r>
        <w:t>Strategic rule: payment for a premium service should never automatically equal verification. Verification status must be based on defined evidence and checks. This protects Trustay’s credibility.</w:t>
      </w:r>
    </w:p>
    <w:p>
      <w:pPr>
        <w:pStyle w:val="Heading1"/>
      </w:pPr>
      <w:r>
        <w:t>9. MVP and Product Roadmap</w:t>
      </w:r>
    </w:p>
    <w:tbl>
      <w:tblPr>
        <w:tblStyle w:val="TableGrid"/>
        <w:tblW w:type="auto" w:w="0"/>
        <w:tblLook w:firstColumn="1" w:firstRow="1" w:lastColumn="0" w:lastRow="0" w:noHBand="0" w:noVBand="1" w:val="04A0"/>
      </w:tblPr>
      <w:tblGrid>
        <w:gridCol w:w="4968"/>
        <w:gridCol w:w="4968"/>
      </w:tblGrid>
      <w:tr>
        <w:tc>
          <w:tcPr>
            <w:tcW w:type="dxa" w:w="4968"/>
            <w:vAlign w:val="center"/>
            <w:shd w:fill="EAF3F0"/>
          </w:tcPr>
          <w:p>
            <w:pPr>
              <w:spacing w:after="0"/>
            </w:pPr>
            <w:r/>
            <w:r>
              <w:rPr>
                <w:b/>
              </w:rPr>
              <w:t>Phase</w:t>
            </w:r>
          </w:p>
        </w:tc>
        <w:tc>
          <w:tcPr>
            <w:tcW w:type="dxa" w:w="4968"/>
            <w:vAlign w:val="center"/>
            <w:shd w:fill="EAF3F0"/>
          </w:tcPr>
          <w:p>
            <w:pPr>
              <w:spacing w:after="0"/>
            </w:pPr>
            <w:r/>
            <w:r>
              <w:rPr>
                <w:b/>
              </w:rPr>
              <w:t>Deliverables</w:t>
            </w:r>
          </w:p>
        </w:tc>
      </w:tr>
      <w:tr>
        <w:tc>
          <w:tcPr>
            <w:tcW w:type="dxa" w:w="4968"/>
            <w:vAlign w:val="center"/>
          </w:tcPr>
          <w:p>
            <w:pPr>
              <w:spacing w:after="0"/>
            </w:pPr>
            <w:r/>
            <w:r>
              <w:rPr>
                <w:b/>
              </w:rPr>
              <w:t>Phase 1 — Manual MVP (Month 1)</w:t>
            </w:r>
          </w:p>
        </w:tc>
        <w:tc>
          <w:tcPr>
            <w:tcW w:type="dxa" w:w="4968"/>
            <w:vAlign w:val="center"/>
          </w:tcPr>
          <w:p>
            <w:pPr>
              <w:spacing w:after="0"/>
            </w:pPr>
            <w:r/>
            <w:r>
              <w:rPr>
                <w:b w:val="0"/>
              </w:rPr>
              <w:t>Google Maps-based listing map, verification form, admin spreadsheet/database, manual verification and 20–30 hand-verified properties in Lagos/Ibadan.</w:t>
            </w:r>
          </w:p>
        </w:tc>
      </w:tr>
      <w:tr>
        <w:tc>
          <w:tcPr>
            <w:tcW w:type="dxa" w:w="4968"/>
            <w:vAlign w:val="center"/>
          </w:tcPr>
          <w:p>
            <w:pPr>
              <w:spacing w:after="0"/>
            </w:pPr>
            <w:r/>
            <w:r>
              <w:rPr>
                <w:b/>
              </w:rPr>
              <w:t>Phase 2 — Verification Engine (Months 2–4)</w:t>
            </w:r>
          </w:p>
        </w:tc>
        <w:tc>
          <w:tcPr>
            <w:tcW w:type="dxa" w:w="4968"/>
            <w:vAlign w:val="center"/>
          </w:tcPr>
          <w:p>
            <w:pPr>
              <w:spacing w:after="0"/>
            </w:pPr>
            <w:r/>
            <w:r>
              <w:rPr>
                <w:b w:val="0"/>
              </w:rPr>
              <w:t>Automated intake, duplicate checks, Postgres/Airtable, verifier dashboard, Trust Score, reporting workflow and verification expiry.</w:t>
            </w:r>
          </w:p>
        </w:tc>
      </w:tr>
      <w:tr>
        <w:tc>
          <w:tcPr>
            <w:tcW w:type="dxa" w:w="4968"/>
            <w:vAlign w:val="center"/>
          </w:tcPr>
          <w:p>
            <w:pPr>
              <w:spacing w:after="0"/>
            </w:pPr>
            <w:r/>
            <w:r>
              <w:rPr>
                <w:b/>
              </w:rPr>
              <w:t>Phase 3 — Marketplace (Months 5–9)</w:t>
            </w:r>
          </w:p>
        </w:tc>
        <w:tc>
          <w:tcPr>
            <w:tcW w:type="dxa" w:w="4968"/>
            <w:vAlign w:val="center"/>
          </w:tcPr>
          <w:p>
            <w:pPr>
              <w:spacing w:after="0"/>
            </w:pPr>
            <w:r/>
            <w:r>
              <w:rPr>
                <w:b w:val="0"/>
              </w:rPr>
              <w:t>Native/web application, Mapbox or Google Maps integration, PostGIS footprint matching, search/filtering, agent profiles, booking and local payment rails.</w:t>
            </w:r>
          </w:p>
        </w:tc>
      </w:tr>
      <w:tr>
        <w:tc>
          <w:tcPr>
            <w:tcW w:type="dxa" w:w="4968"/>
            <w:vAlign w:val="center"/>
          </w:tcPr>
          <w:p>
            <w:pPr>
              <w:spacing w:after="0"/>
            </w:pPr>
            <w:r/>
            <w:r>
              <w:rPr>
                <w:b/>
              </w:rPr>
              <w:t>Phase 4 — Scale (Month 10+)</w:t>
            </w:r>
          </w:p>
        </w:tc>
        <w:tc>
          <w:tcPr>
            <w:tcW w:type="dxa" w:w="4968"/>
            <w:vAlign w:val="center"/>
          </w:tcPr>
          <w:p>
            <w:pPr>
              <w:spacing w:after="0"/>
            </w:pPr>
            <w:r/>
            <w:r>
              <w:rPr>
                <w:b w:val="0"/>
              </w:rPr>
              <w:t>Expand to Abuja and Port Harcourt, add stronger document workflows, property inspection services and the Trustay verification API.</w:t>
            </w:r>
          </w:p>
        </w:tc>
      </w:tr>
    </w:tbl>
    <w:p>
      <w:pPr>
        <w:pStyle w:val="Heading1"/>
      </w:pPr>
      <w:r>
        <w:t>10. Technology Architecture</w:t>
      </w:r>
    </w:p>
    <w:p>
      <w:pPr>
        <w:pStyle w:val="ListBullet"/>
      </w:pPr>
      <w:r>
        <w:t>Frontend: responsive web application first, followed by native/mobile experience.</w:t>
      </w:r>
    </w:p>
    <w:p>
      <w:pPr>
        <w:pStyle w:val="ListBullet"/>
      </w:pPr>
      <w:r>
        <w:t>Maps: Google Maps or Mapbox for mapping and location capture.</w:t>
      </w:r>
    </w:p>
    <w:p>
      <w:pPr>
        <w:pStyle w:val="ListBullet"/>
      </w:pPr>
      <w:r>
        <w:t>Geospatial database: PostgreSQL + PostGIS for coordinates, building footprints and spatial overlap queries.</w:t>
      </w:r>
    </w:p>
    <w:p>
      <w:pPr>
        <w:pStyle w:val="ListBullet"/>
      </w:pPr>
      <w:r>
        <w:t>Backend: API-based architecture supporting listings, users, verification cases, reports and bookings.</w:t>
      </w:r>
    </w:p>
    <w:p>
      <w:pPr>
        <w:pStyle w:val="ListBullet"/>
      </w:pPr>
      <w:r>
        <w:t>Verification operations: verifier dashboard with case queues, evidence review and audit trails.</w:t>
      </w:r>
    </w:p>
    <w:p>
      <w:pPr>
        <w:pStyle w:val="ListBullet"/>
      </w:pPr>
      <w:r>
        <w:t>Payments: Nigerian local payment rails and card options, with clear transaction records and refund/dispute workflows.</w:t>
      </w:r>
    </w:p>
    <w:p>
      <w:pPr>
        <w:pStyle w:val="ListBullet"/>
      </w:pPr>
      <w:r>
        <w:t>Security: role-based access, encrypted sensitive data, audit logs and controlled access to identity/document information.</w:t>
      </w:r>
    </w:p>
    <w:p>
      <w:pPr>
        <w:pStyle w:val="Heading1"/>
      </w:pPr>
      <w:r>
        <w:t>11. Key Performance Indicators</w:t>
      </w:r>
    </w:p>
    <w:p>
      <w:pPr>
        <w:pStyle w:val="ListBullet"/>
      </w:pPr>
      <w:r>
        <w:rPr>
          <w:b/>
        </w:rPr>
        <w:t xml:space="preserve">Verified properties: </w:t>
      </w:r>
      <w:r>
        <w:t>Number of active properties that passed verification.</w:t>
      </w:r>
    </w:p>
    <w:p>
      <w:pPr>
        <w:pStyle w:val="ListBullet"/>
      </w:pPr>
      <w:r>
        <w:rPr>
          <w:b/>
        </w:rPr>
        <w:t xml:space="preserve">Verification accuracy: </w:t>
      </w:r>
      <w:r>
        <w:t>Percentage of verified listings later found to contain material misrepresentation.</w:t>
      </w:r>
    </w:p>
    <w:p>
      <w:pPr>
        <w:pStyle w:val="ListBullet"/>
      </w:pPr>
      <w:r>
        <w:rPr>
          <w:b/>
        </w:rPr>
        <w:t xml:space="preserve">Duplicate detection rate: </w:t>
      </w:r>
      <w:r>
        <w:t>Potential duplicate/conflict listings identified before publication.</w:t>
      </w:r>
    </w:p>
    <w:p>
      <w:pPr>
        <w:pStyle w:val="ListBullet"/>
      </w:pPr>
      <w:r>
        <w:rPr>
          <w:b/>
        </w:rPr>
        <w:t xml:space="preserve">Verification turnaround: </w:t>
      </w:r>
      <w:r>
        <w:t>Median time from submission to approval/rejection.</w:t>
      </w:r>
    </w:p>
    <w:p>
      <w:pPr>
        <w:pStyle w:val="ListBullet"/>
      </w:pPr>
      <w:r>
        <w:rPr>
          <w:b/>
        </w:rPr>
        <w:t xml:space="preserve">Availability accuracy: </w:t>
      </w:r>
      <w:r>
        <w:t>Percentage of sampled listings confirmed available when contacted.</w:t>
      </w:r>
    </w:p>
    <w:p>
      <w:pPr>
        <w:pStyle w:val="ListBullet"/>
      </w:pPr>
      <w:r>
        <w:rPr>
          <w:b/>
        </w:rPr>
        <w:t xml:space="preserve">Fraud reports resolved: </w:t>
      </w:r>
      <w:r>
        <w:t>Number and percentage of reports investigated and closed.</w:t>
      </w:r>
    </w:p>
    <w:p>
      <w:pPr>
        <w:pStyle w:val="ListBullet"/>
      </w:pPr>
      <w:r>
        <w:rPr>
          <w:b/>
        </w:rPr>
        <w:t xml:space="preserve">Booking conversion: </w:t>
      </w:r>
      <w:r>
        <w:t>Verified property views that become inspections/bookings.</w:t>
      </w:r>
    </w:p>
    <w:p>
      <w:pPr>
        <w:pStyle w:val="ListBullet"/>
      </w:pPr>
      <w:r>
        <w:rPr>
          <w:b/>
        </w:rPr>
        <w:t xml:space="preserve">Repeat usage: </w:t>
      </w:r>
      <w:r>
        <w:t>Users returning to search or transact again.</w:t>
      </w:r>
    </w:p>
    <w:p>
      <w:pPr>
        <w:pStyle w:val="Heading1"/>
      </w:pPr>
      <w:r>
        <w:t>12. Risks and Mitigation</w:t>
      </w:r>
    </w:p>
    <w:p>
      <w:pPr>
        <w:pStyle w:val="ListBullet"/>
      </w:pPr>
      <w:r>
        <w:rPr>
          <w:b/>
        </w:rPr>
        <w:t xml:space="preserve">False confidence: </w:t>
      </w:r>
      <w:r>
        <w:t>Use layered verification and show exactly what was verified; never imply that a badge guarantees a transaction outcome.</w:t>
      </w:r>
    </w:p>
    <w:p>
      <w:pPr>
        <w:pStyle w:val="ListBullet"/>
      </w:pPr>
      <w:r>
        <w:rPr>
          <w:b/>
        </w:rPr>
        <w:t xml:space="preserve">Document fraud: </w:t>
      </w:r>
      <w:r>
        <w:t>Use human review, evidence trails and progressively stronger verification for high-value properties.</w:t>
      </w:r>
    </w:p>
    <w:p>
      <w:pPr>
        <w:pStyle w:val="ListBullet"/>
      </w:pPr>
      <w:r>
        <w:rPr>
          <w:b/>
        </w:rPr>
        <w:t xml:space="preserve">GPS spoofing or inaccurate capture: </w:t>
      </w:r>
      <w:r>
        <w:t>Use on-site capture controls, timestamps, device/location signals and manual review for suspicious cases.</w:t>
      </w:r>
    </w:p>
    <w:p>
      <w:pPr>
        <w:pStyle w:val="ListBullet"/>
      </w:pPr>
      <w:r>
        <w:rPr>
          <w:b/>
        </w:rPr>
        <w:t xml:space="preserve">Verification cost: </w:t>
      </w:r>
      <w:r>
        <w:t>Automate low-risk checks and reserve human review for conflicts and high-risk cases.</w:t>
      </w:r>
    </w:p>
    <w:p>
      <w:pPr>
        <w:pStyle w:val="ListBullet"/>
      </w:pPr>
      <w:r>
        <w:rPr>
          <w:b/>
        </w:rPr>
        <w:t xml:space="preserve">Low initial supply: </w:t>
      </w:r>
      <w:r>
        <w:t>Recruit a small group of reputable agents/owners and seed the marketplace with verified inventory.</w:t>
      </w:r>
    </w:p>
    <w:p>
      <w:pPr>
        <w:pStyle w:val="ListBullet"/>
      </w:pPr>
      <w:r>
        <w:rPr>
          <w:b/>
        </w:rPr>
        <w:t xml:space="preserve">Liability: </w:t>
      </w:r>
      <w:r>
        <w:t>Use clear terms, verification scopes, dispute procedures and appropriate legal/compliance advice.</w:t>
      </w:r>
    </w:p>
    <w:p>
      <w:pPr>
        <w:pStyle w:val="Heading1"/>
      </w:pPr>
      <w:r>
        <w:t>13. Go-to-Market Strategy</w:t>
      </w:r>
    </w:p>
    <w:p>
      <w:pPr>
        <w:pStyle w:val="ListBullet"/>
      </w:pPr>
      <w:r>
        <w:t>Start with a concentrated geographic area rather than launching nationally.</w:t>
      </w:r>
    </w:p>
    <w:p>
      <w:pPr>
        <w:pStyle w:val="ListBullet"/>
      </w:pPr>
      <w:r>
        <w:t>Recruit trusted agents, property managers and owners as the first verified supply partners.</w:t>
      </w:r>
    </w:p>
    <w:p>
      <w:pPr>
        <w:pStyle w:val="ListBullet"/>
      </w:pPr>
      <w:r>
        <w:t>Offer an initial verification campaign to create a visible base of verified properties.</w:t>
      </w:r>
    </w:p>
    <w:p>
      <w:pPr>
        <w:pStyle w:val="ListBullet"/>
      </w:pPr>
      <w:r>
        <w:t>Partner with student communities, employers, relocation services and diaspora-focused channels.</w:t>
      </w:r>
    </w:p>
    <w:p>
      <w:pPr>
        <w:pStyle w:val="ListBullet"/>
      </w:pPr>
      <w:r>
        <w:t>Publish verification education content: how to identify fake listings, what documents matter, and what Trustay verifies.</w:t>
      </w:r>
    </w:p>
    <w:p>
      <w:pPr>
        <w:pStyle w:val="ListBullet"/>
      </w:pPr>
      <w:r>
        <w:t>Use successful transactions and verified property stories as social proof.</w:t>
      </w:r>
    </w:p>
    <w:p>
      <w:pPr>
        <w:pStyle w:val="Heading1"/>
      </w:pPr>
      <w:r>
        <w:t>14. Funding Ask</w:t>
      </w:r>
    </w:p>
    <w:p>
      <w:r>
        <w:t>Trustay is seeking pre-seed funding to move from a manual MVP into a scalable verification and marketplace product. The highest-priority spending areas are engineering, geospatial infrastructure, on-ground verification operations in Lagos and Ibadan, legal/compliance support, and targeted customer acquisition.</w:t>
      </w:r>
    </w:p>
    <w:tbl>
      <w:tblPr>
        <w:tblStyle w:val="TableGrid"/>
        <w:tblW w:type="auto" w:w="0"/>
        <w:tblLook w:firstColumn="1" w:firstRow="1" w:lastColumn="0" w:lastRow="0" w:noHBand="0" w:noVBand="1" w:val="04A0"/>
      </w:tblPr>
      <w:tblGrid>
        <w:gridCol w:w="4968"/>
        <w:gridCol w:w="4968"/>
      </w:tblGrid>
      <w:tr>
        <w:tc>
          <w:tcPr>
            <w:tcW w:type="dxa" w:w="4968"/>
            <w:vAlign w:val="center"/>
            <w:shd w:fill="EAF3F0"/>
          </w:tcPr>
          <w:p>
            <w:pPr>
              <w:spacing w:after="0"/>
            </w:pPr>
            <w:r/>
            <w:r>
              <w:rPr>
                <w:b/>
              </w:rPr>
              <w:t>Priority</w:t>
            </w:r>
          </w:p>
        </w:tc>
        <w:tc>
          <w:tcPr>
            <w:tcW w:type="dxa" w:w="4968"/>
            <w:vAlign w:val="center"/>
            <w:shd w:fill="EAF3F0"/>
          </w:tcPr>
          <w:p>
            <w:pPr>
              <w:spacing w:after="0"/>
            </w:pPr>
            <w:r/>
            <w:r>
              <w:rPr>
                <w:b/>
              </w:rPr>
              <w:t>Use of funds</w:t>
            </w:r>
          </w:p>
        </w:tc>
      </w:tr>
      <w:tr>
        <w:tc>
          <w:tcPr>
            <w:tcW w:type="dxa" w:w="4968"/>
            <w:vAlign w:val="center"/>
          </w:tcPr>
          <w:p>
            <w:pPr>
              <w:spacing w:after="0"/>
            </w:pPr>
            <w:r/>
            <w:r>
              <w:rPr>
                <w:b/>
              </w:rPr>
              <w:t>Product &amp; engineering</w:t>
            </w:r>
          </w:p>
        </w:tc>
        <w:tc>
          <w:tcPr>
            <w:tcW w:type="dxa" w:w="4968"/>
            <w:vAlign w:val="center"/>
          </w:tcPr>
          <w:p>
            <w:pPr>
              <w:spacing w:after="0"/>
            </w:pPr>
            <w:r/>
            <w:r>
              <w:rPr>
                <w:b w:val="0"/>
              </w:rPr>
              <w:t>Web/mobile product, backend, PostGIS, dashboards and payment integration.</w:t>
            </w:r>
          </w:p>
        </w:tc>
      </w:tr>
      <w:tr>
        <w:tc>
          <w:tcPr>
            <w:tcW w:type="dxa" w:w="4968"/>
            <w:vAlign w:val="center"/>
          </w:tcPr>
          <w:p>
            <w:pPr>
              <w:spacing w:after="0"/>
            </w:pPr>
            <w:r/>
            <w:r>
              <w:rPr>
                <w:b/>
              </w:rPr>
              <w:t>Verification operations</w:t>
            </w:r>
          </w:p>
        </w:tc>
        <w:tc>
          <w:tcPr>
            <w:tcW w:type="dxa" w:w="4968"/>
            <w:vAlign w:val="center"/>
          </w:tcPr>
          <w:p>
            <w:pPr>
              <w:spacing w:after="0"/>
            </w:pPr>
            <w:r/>
            <w:r>
              <w:rPr>
                <w:b w:val="0"/>
              </w:rPr>
              <w:t>Field verification staff, training, transport and evidence collection.</w:t>
            </w:r>
          </w:p>
        </w:tc>
      </w:tr>
      <w:tr>
        <w:tc>
          <w:tcPr>
            <w:tcW w:type="dxa" w:w="4968"/>
            <w:vAlign w:val="center"/>
          </w:tcPr>
          <w:p>
            <w:pPr>
              <w:spacing w:after="0"/>
            </w:pPr>
            <w:r/>
            <w:r>
              <w:rPr>
                <w:b/>
              </w:rPr>
              <w:t>Legal &amp; compliance</w:t>
            </w:r>
          </w:p>
        </w:tc>
        <w:tc>
          <w:tcPr>
            <w:tcW w:type="dxa" w:w="4968"/>
            <w:vAlign w:val="center"/>
          </w:tcPr>
          <w:p>
            <w:pPr>
              <w:spacing w:after="0"/>
            </w:pPr>
            <w:r/>
            <w:r>
              <w:rPr>
                <w:b w:val="0"/>
              </w:rPr>
              <w:t>Verification standards, agreements, data/privacy and transaction processes.</w:t>
            </w:r>
          </w:p>
        </w:tc>
      </w:tr>
      <w:tr>
        <w:tc>
          <w:tcPr>
            <w:tcW w:type="dxa" w:w="4968"/>
            <w:vAlign w:val="center"/>
          </w:tcPr>
          <w:p>
            <w:pPr>
              <w:spacing w:after="0"/>
            </w:pPr>
            <w:r/>
            <w:r>
              <w:rPr>
                <w:b/>
              </w:rPr>
              <w:t>Market launch</w:t>
            </w:r>
          </w:p>
        </w:tc>
        <w:tc>
          <w:tcPr>
            <w:tcW w:type="dxa" w:w="4968"/>
            <w:vAlign w:val="center"/>
          </w:tcPr>
          <w:p>
            <w:pPr>
              <w:spacing w:after="0"/>
            </w:pPr>
            <w:r/>
            <w:r>
              <w:rPr>
                <w:b w:val="0"/>
              </w:rPr>
              <w:t>Agent/owner onboarding, customer acquisition and community partnerships.</w:t>
            </w:r>
          </w:p>
        </w:tc>
      </w:tr>
    </w:tbl>
    <w:p>
      <w:pPr>
        <w:pStyle w:val="Heading1"/>
      </w:pPr>
      <w:r>
        <w:t>15. Vision</w:t>
      </w:r>
    </w:p>
    <w:p>
      <w:r>
        <w:t>Trustay’s long-term opportunity is larger than a rental website. The goal is to become a trusted verification layer for Nigerian property.</w:t>
      </w:r>
    </w:p>
    <w:p>
      <w:r>
        <w:t>Once Trustay has a reliable database connecting people, properties, locations, verification events, transaction history and risk signals, that infrastructure can support marketplaces, property managers, developers, financial services, insurers and other businesses that need to know whether a property and its advertiser are legitimate.</w:t>
      </w:r>
    </w:p>
    <w:p>
      <w:r>
        <w:rPr>
          <w:b/>
          <w:sz w:val="26"/>
        </w:rPr>
        <w:t>Trustay: Verify the property. Verify the person. Trust the transaction.</w:t>
      </w:r>
    </w:p>
    <w:p>
      <w:pPr>
        <w:pStyle w:val="Heading1"/>
      </w:pPr>
      <w:r>
        <w:t>16. Conclusion</w:t>
      </w:r>
    </w:p>
    <w:p>
      <w:r>
        <w:t>Trustay is designed around a specific market gap: Nigerian property users need more than search results; they need reliable evidence. By combining geospatial property identity, advertiser verification, authority checks, duplicate detection, ongoing availability checks, fraud reporting and a transparent Trust Score, Trustay can differentiate itself from conventional listing platforms while creating a foundation for a broader property-trust infrastructure business.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Trustay Business Proposal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