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AC94" w14:textId="7CBDB189" w:rsidR="007C7F58" w:rsidRDefault="00D543B4" w:rsidP="00810748">
      <w:pPr>
        <w:ind w:firstLine="480"/>
        <w:rPr>
          <w:rFonts w:hint="eastAsia"/>
        </w:rPr>
      </w:pPr>
      <w:r>
        <w:fldChar w:fldCharType="begin"/>
      </w:r>
      <w:r>
        <w:instrText xml:space="preserve"> MACROBUTTON AMEditEquationSection2 </w:instrText>
      </w:r>
      <w:r w:rsidRPr="00D543B4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810748">
        <w:rPr>
          <w:rFonts w:hint="eastAsia"/>
        </w:rPr>
        <w:t>用于研究</w:t>
      </w:r>
      <w:r>
        <w:rPr>
          <w:rFonts w:hint="eastAsia"/>
        </w:rPr>
        <w:t>的问题公式如下：</w:t>
      </w:r>
    </w:p>
    <w:p w14:paraId="13B5A097" w14:textId="60FE77AE" w:rsidR="007C7F58" w:rsidRDefault="00140485" w:rsidP="00D543B4">
      <w:pPr>
        <w:pStyle w:val="AMDisplayEquation"/>
        <w:ind w:firstLine="480"/>
      </w:pPr>
      <w:r>
        <w:tab/>
      </w:r>
      <w:r w:rsidR="007256FD" w:rsidRPr="007256FD">
        <w:object w:dxaOrig="3939" w:dyaOrig="2614" w14:anchorId="53E6F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96.8pt;height:130.8pt" o:ole="">
            <v:imagedata r:id="rId4" o:title=""/>
          </v:shape>
          <o:OLEObject Type="Embed" ProgID="Equation.AxMath" ShapeID="_x0000_i1072" DrawAspect="Content" ObjectID="_1681565440" r:id="rId5"/>
        </w:object>
      </w:r>
      <w:r w:rsidR="00D543B4">
        <w:tab/>
      </w:r>
    </w:p>
    <w:p w14:paraId="0DBD3261" w14:textId="043A71FB" w:rsidR="00145A3A" w:rsidRDefault="00145A3A" w:rsidP="005B6D4E">
      <w:pPr>
        <w:ind w:firstLine="480"/>
        <w:rPr>
          <w:b/>
          <w:bCs/>
        </w:rPr>
      </w:pPr>
      <w:r w:rsidRPr="00145A3A">
        <w:rPr>
          <w:rFonts w:hint="eastAsia"/>
        </w:rPr>
        <w:t>其中</w:t>
      </w:r>
      <w:r w:rsidR="003C05ED" w:rsidRPr="00E903E7">
        <w:rPr>
          <w:rFonts w:ascii="Cambria Math" w:hAnsi="Cambria Math" w:cs="Cambria Math"/>
          <w:position w:val="-12"/>
        </w:rPr>
        <w:object w:dxaOrig="213" w:dyaOrig="359" w14:anchorId="2CFE7F1E">
          <v:shape id="_x0000_i1045" type="#_x0000_t75" style="width:10.8pt;height:18pt" o:ole="">
            <v:imagedata r:id="rId6" o:title=""/>
          </v:shape>
          <o:OLEObject Type="Embed" ProgID="Equation.AxMath" ShapeID="_x0000_i1045" DrawAspect="Content" ObjectID="_1681565441" r:id="rId7"/>
        </w:object>
      </w:r>
      <w:r w:rsidRPr="00145A3A">
        <w:rPr>
          <w:rFonts w:hint="eastAsia"/>
        </w:rPr>
        <w:t>是密度设计变量的向量，</w:t>
      </w:r>
      <w:r w:rsidR="00B75017" w:rsidRPr="00BC70E5">
        <w:rPr>
          <w:position w:val="-14"/>
        </w:rPr>
        <w:object w:dxaOrig="221" w:dyaOrig="392" w14:anchorId="635E6923">
          <v:shape id="_x0000_i1052" type="#_x0000_t75" style="width:10.8pt;height:19.8pt" o:ole="">
            <v:imagedata r:id="rId8" o:title=""/>
          </v:shape>
          <o:OLEObject Type="Embed" ProgID="Equation.AxMath" ShapeID="_x0000_i1052" DrawAspect="Content" ObjectID="_1681565442" r:id="rId9"/>
        </w:object>
      </w:r>
      <w:r w:rsidRPr="00145A3A">
        <w:rPr>
          <w:rFonts w:hint="eastAsia"/>
        </w:rPr>
        <w:t>是</w:t>
      </w:r>
      <w:r w:rsidR="00B65CBA">
        <w:rPr>
          <w:rFonts w:hint="eastAsia"/>
        </w:rPr>
        <w:t>通过</w:t>
      </w:r>
      <w:r w:rsidRPr="00145A3A">
        <w:rPr>
          <w:rFonts w:hint="eastAsia"/>
        </w:rPr>
        <w:t>滤波器和投影算子</w:t>
      </w:r>
      <w:r w:rsidR="00B65CBA">
        <w:rPr>
          <w:rFonts w:hint="eastAsia"/>
        </w:rPr>
        <w:t>由</w:t>
      </w:r>
      <w:r w:rsidR="008813B7" w:rsidRPr="00E903E7">
        <w:rPr>
          <w:rFonts w:ascii="Cambria Math" w:hAnsi="Cambria Math" w:cs="Cambria Math"/>
          <w:position w:val="-12"/>
        </w:rPr>
        <w:object w:dxaOrig="213" w:dyaOrig="359" w14:anchorId="45EF005B">
          <v:shape id="_x0000_i1054" type="#_x0000_t75" style="width:10.8pt;height:18pt" o:ole="">
            <v:imagedata r:id="rId6" o:title=""/>
          </v:shape>
          <o:OLEObject Type="Embed" ProgID="Equation.AxMath" ShapeID="_x0000_i1054" DrawAspect="Content" ObjectID="_1681565443" r:id="rId10"/>
        </w:object>
      </w:r>
      <w:r w:rsidR="00B65CBA">
        <w:rPr>
          <w:rFonts w:hint="eastAsia"/>
        </w:rPr>
        <w:t>得到</w:t>
      </w:r>
      <w:r w:rsidRPr="00145A3A">
        <w:rPr>
          <w:rFonts w:hint="eastAsia"/>
        </w:rPr>
        <w:t>的物理密度</w:t>
      </w:r>
      <w:r w:rsidR="005C1319">
        <w:rPr>
          <w:rFonts w:hint="eastAsia"/>
        </w:rPr>
        <w:t>向量</w:t>
      </w:r>
      <w:r w:rsidRPr="00145A3A">
        <w:rPr>
          <w:rFonts w:hint="eastAsia"/>
        </w:rPr>
        <w:t>；</w:t>
      </w:r>
      <w:r w:rsidR="009F49D0" w:rsidRPr="00BC70E5">
        <w:rPr>
          <w:position w:val="-12"/>
        </w:rPr>
        <w:object w:dxaOrig="359" w:dyaOrig="362" w14:anchorId="50E752A2">
          <v:shape id="_x0000_i1056" type="#_x0000_t75" style="width:18pt;height:18pt" o:ole="">
            <v:imagedata r:id="rId11" o:title=""/>
          </v:shape>
          <o:OLEObject Type="Embed" ProgID="Equation.AxMath" ShapeID="_x0000_i1056" DrawAspect="Content" ObjectID="_1681565444" r:id="rId12"/>
        </w:object>
      </w:r>
      <w:r w:rsidRPr="00145A3A">
        <w:rPr>
          <w:rFonts w:hint="eastAsia"/>
        </w:rPr>
        <w:t>是设计变量的数量</w:t>
      </w:r>
      <w:r w:rsidR="009F49D0">
        <w:rPr>
          <w:rFonts w:hint="eastAsia"/>
        </w:rPr>
        <w:t>；</w:t>
      </w:r>
      <w:r w:rsidR="000F3AC1" w:rsidRPr="00BC70E5">
        <w:rPr>
          <w:position w:val="-12"/>
        </w:rPr>
        <w:object w:dxaOrig="239" w:dyaOrig="362" w14:anchorId="3B5CDAC1">
          <v:shape id="_x0000_i1061" type="#_x0000_t75" style="width:12pt;height:18pt" o:ole="">
            <v:imagedata r:id="rId13" o:title=""/>
          </v:shape>
          <o:OLEObject Type="Embed" ProgID="Equation.AxMath" ShapeID="_x0000_i1061" DrawAspect="Content" ObjectID="_1681565445" r:id="rId14"/>
        </w:object>
      </w:r>
      <w:r w:rsidRPr="00145A3A">
        <w:rPr>
          <w:rFonts w:hint="eastAsia"/>
        </w:rPr>
        <w:t>是有限元的体积</w:t>
      </w:r>
      <w:r w:rsidR="000F3AC1">
        <w:rPr>
          <w:rFonts w:hint="eastAsia"/>
        </w:rPr>
        <w:t>；</w:t>
      </w:r>
      <w:r w:rsidR="001E0E15" w:rsidRPr="00BC70E5">
        <w:rPr>
          <w:position w:val="-12"/>
        </w:rPr>
        <w:object w:dxaOrig="204" w:dyaOrig="359" w14:anchorId="6E2419C6">
          <v:shape id="_x0000_i1063" type="#_x0000_t75" style="width:10.2pt;height:18pt" o:ole="">
            <v:imagedata r:id="rId15" o:title=""/>
          </v:shape>
          <o:OLEObject Type="Embed" ProgID="Equation.AxMath" ShapeID="_x0000_i1063" DrawAspect="Content" ObjectID="_1681565446" r:id="rId16"/>
        </w:object>
      </w:r>
      <w:r w:rsidRPr="00145A3A">
        <w:rPr>
          <w:rFonts w:hint="eastAsia"/>
        </w:rPr>
        <w:t>是最大应力的近似值；</w:t>
      </w:r>
      <w:r w:rsidRPr="00145A3A">
        <w:rPr>
          <w:rFonts w:ascii="Cambria Math" w:hAnsi="Cambria Math" w:cs="Cambria Math"/>
        </w:rPr>
        <w:t>𝜎</w:t>
      </w:r>
      <w:r w:rsidRPr="00145A3A">
        <w:rPr>
          <w:rFonts w:ascii="MS Mincho" w:eastAsia="MS Mincho" w:hAnsi="MS Mincho" w:cs="MS Mincho" w:hint="eastAsia"/>
        </w:rPr>
        <w:t>⋆</w:t>
      </w:r>
      <w:r w:rsidRPr="00145A3A">
        <w:rPr>
          <w:rFonts w:hint="eastAsia"/>
        </w:rPr>
        <w:t>是最大应力近似值的</w:t>
      </w:r>
      <w:r w:rsidR="001E0E15">
        <w:rPr>
          <w:rFonts w:hint="eastAsia"/>
        </w:rPr>
        <w:t>限值</w:t>
      </w:r>
      <w:r w:rsidRPr="00145A3A">
        <w:rPr>
          <w:rFonts w:hint="eastAsia"/>
        </w:rPr>
        <w:t>；</w:t>
      </w:r>
      <w:r w:rsidR="00955428" w:rsidRPr="00BC70E5">
        <w:rPr>
          <w:position w:val="-12"/>
        </w:rPr>
        <w:object w:dxaOrig="213" w:dyaOrig="359" w14:anchorId="4C4BD72D">
          <v:shape id="_x0000_i1065" type="#_x0000_t75" style="width:10.8pt;height:18pt" o:ole="">
            <v:imagedata r:id="rId17" o:title=""/>
          </v:shape>
          <o:OLEObject Type="Embed" ProgID="Equation.AxMath" ShapeID="_x0000_i1065" DrawAspect="Content" ObjectID="_1681565447" r:id="rId18"/>
        </w:object>
      </w:r>
      <w:r w:rsidRPr="00145A3A">
        <w:rPr>
          <w:rFonts w:hint="eastAsia"/>
        </w:rPr>
        <w:t>是节点自由度处的力矢量；</w:t>
      </w:r>
      <w:r w:rsidR="00955428" w:rsidRPr="00BC70E5">
        <w:rPr>
          <w:position w:val="-12"/>
        </w:rPr>
        <w:object w:dxaOrig="218" w:dyaOrig="359" w14:anchorId="4EAD49B4">
          <v:shape id="_x0000_i1066" type="#_x0000_t75" style="width:10.8pt;height:18pt" o:ole="">
            <v:imagedata r:id="rId19" o:title=""/>
          </v:shape>
          <o:OLEObject Type="Embed" ProgID="Equation.AxMath" ShapeID="_x0000_i1066" DrawAspect="Content" ObjectID="_1681565448" r:id="rId20"/>
        </w:object>
      </w:r>
      <w:r w:rsidRPr="00145A3A">
        <w:rPr>
          <w:rFonts w:hint="eastAsia"/>
        </w:rPr>
        <w:t>是节点自由度处的位移矢量；</w:t>
      </w:r>
      <w:r w:rsidR="00E366BD" w:rsidRPr="00BC70E5">
        <w:rPr>
          <w:position w:val="-12"/>
        </w:rPr>
        <w:object w:dxaOrig="338" w:dyaOrig="362" w14:anchorId="37FC7823">
          <v:shape id="_x0000_i1068" type="#_x0000_t75" style="width:16.8pt;height:18pt" o:ole="">
            <v:imagedata r:id="rId21" o:title=""/>
          </v:shape>
          <o:OLEObject Type="Embed" ProgID="Equation.AxMath" ShapeID="_x0000_i1068" DrawAspect="Content" ObjectID="_1681565449" r:id="rId22"/>
        </w:object>
      </w:r>
      <w:r w:rsidRPr="00145A3A">
        <w:rPr>
          <w:rFonts w:hint="eastAsia"/>
        </w:rPr>
        <w:t>是柔度</w:t>
      </w:r>
      <w:r w:rsidR="00E366BD" w:rsidRPr="00BC70E5">
        <w:rPr>
          <w:position w:val="-12"/>
        </w:rPr>
        <w:object w:dxaOrig="541" w:dyaOrig="362" w14:anchorId="36AC5825">
          <v:shape id="_x0000_i1069" type="#_x0000_t75" style="width:27pt;height:18pt" o:ole="">
            <v:imagedata r:id="rId23" o:title=""/>
          </v:shape>
          <o:OLEObject Type="Embed" ProgID="Equation.AxMath" ShapeID="_x0000_i1069" DrawAspect="Content" ObjectID="_1681565450" r:id="rId24"/>
        </w:object>
      </w:r>
      <w:r w:rsidRPr="00145A3A">
        <w:rPr>
          <w:rFonts w:hint="eastAsia"/>
        </w:rPr>
        <w:t>的</w:t>
      </w:r>
      <w:r w:rsidR="00955428">
        <w:rPr>
          <w:rFonts w:hint="eastAsia"/>
        </w:rPr>
        <w:t>限</w:t>
      </w:r>
      <w:r w:rsidRPr="00145A3A">
        <w:rPr>
          <w:rFonts w:hint="eastAsia"/>
        </w:rPr>
        <w:t>值；</w:t>
      </w:r>
      <w:r w:rsidR="00E366BD" w:rsidRPr="00BC70E5">
        <w:rPr>
          <w:position w:val="-15"/>
        </w:rPr>
        <w:object w:dxaOrig="845" w:dyaOrig="430" w14:anchorId="0F701220">
          <v:shape id="_x0000_i1070" type="#_x0000_t75" style="width:42pt;height:21.6pt" o:ole="">
            <v:imagedata r:id="rId25" o:title=""/>
          </v:shape>
          <o:OLEObject Type="Embed" ProgID="Equation.AxMath" ShapeID="_x0000_i1070" DrawAspect="Content" ObjectID="_1681565451" r:id="rId26"/>
        </w:object>
      </w:r>
      <w:r w:rsidRPr="00145A3A">
        <w:rPr>
          <w:rFonts w:hint="eastAsia"/>
        </w:rPr>
        <w:t>是刚度矩阵</w:t>
      </w:r>
      <w:r w:rsidR="00911CB6">
        <w:rPr>
          <w:rFonts w:hint="eastAsia"/>
        </w:rPr>
        <w:t>；优化方法采用</w:t>
      </w:r>
      <w:r w:rsidR="00911CB6">
        <w:rPr>
          <w:rFonts w:hint="eastAsia"/>
        </w:rPr>
        <w:t>MMA</w:t>
      </w:r>
      <w:r w:rsidR="00A23790">
        <w:t>(</w:t>
      </w:r>
      <w:r w:rsidR="00911CB6">
        <w:rPr>
          <w:rFonts w:hint="eastAsia"/>
        </w:rPr>
        <w:t>the</w:t>
      </w:r>
      <w:r w:rsidR="00911CB6">
        <w:t xml:space="preserve"> </w:t>
      </w:r>
      <w:r w:rsidR="00911CB6">
        <w:rPr>
          <w:rFonts w:hint="eastAsia"/>
        </w:rPr>
        <w:t>method</w:t>
      </w:r>
      <w:r w:rsidR="00911CB6">
        <w:t xml:space="preserve"> </w:t>
      </w:r>
      <w:r w:rsidR="00911CB6">
        <w:rPr>
          <w:rFonts w:hint="eastAsia"/>
        </w:rPr>
        <w:t>of</w:t>
      </w:r>
      <w:r w:rsidR="00911CB6">
        <w:t xml:space="preserve"> </w:t>
      </w:r>
      <w:r w:rsidR="00911CB6">
        <w:rPr>
          <w:rFonts w:hint="eastAsia"/>
        </w:rPr>
        <w:t>Moving</w:t>
      </w:r>
      <w:r w:rsidR="00A23790">
        <w:t xml:space="preserve"> </w:t>
      </w:r>
      <w:r w:rsidR="00A23790">
        <w:rPr>
          <w:rFonts w:hint="eastAsia"/>
        </w:rPr>
        <w:t>Asymptotes</w:t>
      </w:r>
      <w:r w:rsidR="00A23790">
        <w:t>).</w:t>
      </w:r>
    </w:p>
    <w:p w14:paraId="523A20D3" w14:textId="7E2287B5" w:rsidR="005752EB" w:rsidRDefault="005752EB" w:rsidP="005752EB">
      <w:pPr>
        <w:pStyle w:val="1"/>
        <w:ind w:firstLine="141"/>
      </w:pPr>
      <w:r>
        <w:rPr>
          <w:rFonts w:hint="eastAsia"/>
        </w:rPr>
        <w:t>理解和困惑</w:t>
      </w:r>
    </w:p>
    <w:p w14:paraId="4325E858" w14:textId="6FF057B9" w:rsidR="00F56CE4" w:rsidRPr="00F56CE4" w:rsidRDefault="00F56CE4" w:rsidP="005752EB">
      <w:pPr>
        <w:ind w:firstLine="482"/>
        <w:rPr>
          <w:b/>
          <w:bCs/>
        </w:rPr>
      </w:pPr>
      <w:r w:rsidRPr="00F56CE4">
        <w:rPr>
          <w:rFonts w:hint="eastAsia"/>
          <w:b/>
          <w:bCs/>
        </w:rPr>
        <w:t>个人通俗理解：</w:t>
      </w:r>
    </w:p>
    <w:p w14:paraId="751E037A" w14:textId="1B7844B3" w:rsidR="00F56CE4" w:rsidRDefault="00F56CE4" w:rsidP="005752EB">
      <w:pPr>
        <w:ind w:firstLine="480"/>
      </w:pPr>
      <w:r>
        <w:rPr>
          <w:rFonts w:hint="eastAsia"/>
        </w:rPr>
        <w:t>约束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控制最大应力；</w:t>
      </w:r>
    </w:p>
    <w:p w14:paraId="02A0868D" w14:textId="074651BC" w:rsidR="00F56CE4" w:rsidRDefault="00F56CE4" w:rsidP="005752EB">
      <w:pPr>
        <w:ind w:firstLine="480"/>
      </w:pPr>
      <w:r>
        <w:rPr>
          <w:rFonts w:hint="eastAsia"/>
        </w:rPr>
        <w:t>约束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控制柔顺性，即控制了所用材料的多少，周围</w:t>
      </w:r>
      <w:r w:rsidR="0092355E">
        <w:rPr>
          <w:rFonts w:hint="eastAsia"/>
        </w:rPr>
        <w:t>的材料多沉降少一些。</w:t>
      </w:r>
    </w:p>
    <w:p w14:paraId="28E6E478" w14:textId="19ADBC71" w:rsidR="0092355E" w:rsidRPr="0092355E" w:rsidRDefault="0092355E" w:rsidP="005752EB">
      <w:pPr>
        <w:ind w:firstLine="482"/>
        <w:rPr>
          <w:b/>
          <w:bCs/>
        </w:rPr>
      </w:pPr>
      <w:r w:rsidRPr="0092355E">
        <w:rPr>
          <w:rFonts w:hint="eastAsia"/>
          <w:b/>
          <w:bCs/>
        </w:rPr>
        <w:t>困惑：</w:t>
      </w:r>
    </w:p>
    <w:p w14:paraId="25C0496C" w14:textId="0CA9AAD4" w:rsidR="00C66D6D" w:rsidRDefault="00F35F4A">
      <w:pPr>
        <w:ind w:firstLine="480"/>
      </w:pPr>
      <w:r>
        <w:rPr>
          <w:rFonts w:hint="eastAsia"/>
        </w:rPr>
        <w:t>道路路面下方的边界条件为固定</w:t>
      </w:r>
      <w:r w:rsidR="0092355E">
        <w:rPr>
          <w:rFonts w:hint="eastAsia"/>
        </w:rPr>
        <w:t>约束</w:t>
      </w:r>
      <w:r>
        <w:rPr>
          <w:rFonts w:hint="eastAsia"/>
        </w:rPr>
        <w:t>，</w:t>
      </w:r>
      <w:r w:rsidR="0092355E">
        <w:rPr>
          <w:rFonts w:hint="eastAsia"/>
        </w:rPr>
        <w:t>类似应力扩散，</w:t>
      </w:r>
      <w:r w:rsidR="003F5096">
        <w:rPr>
          <w:rFonts w:hint="eastAsia"/>
        </w:rPr>
        <w:t>优化结果基本上是一个梯形，</w:t>
      </w:r>
      <w:r w:rsidR="0053618A">
        <w:rPr>
          <w:rFonts w:hint="eastAsia"/>
        </w:rPr>
        <w:t>最大应力出现在面层与力接触点的附近，当上方应力达到应力限值时，下方结构的力并没有得到很好的</w:t>
      </w:r>
      <w:r w:rsidR="00CA4C64">
        <w:rPr>
          <w:rFonts w:hint="eastAsia"/>
        </w:rPr>
        <w:t>应用；</w:t>
      </w:r>
    </w:p>
    <w:p w14:paraId="39FB40D1" w14:textId="77777777" w:rsidR="00CA4C64" w:rsidRDefault="00CA4C64">
      <w:pPr>
        <w:ind w:firstLine="480"/>
      </w:pPr>
    </w:p>
    <w:p w14:paraId="18E6B4CD" w14:textId="55B9F858" w:rsidR="00281F3C" w:rsidRDefault="00281F3C" w:rsidP="003C71C5">
      <w:pPr>
        <w:pStyle w:val="1"/>
        <w:ind w:firstLine="141"/>
      </w:pPr>
      <w:r>
        <w:rPr>
          <w:rFonts w:hint="eastAsia"/>
        </w:rPr>
        <w:t>材料属性：</w:t>
      </w:r>
    </w:p>
    <w:p w14:paraId="5A793045" w14:textId="2B0EF204" w:rsidR="00281F3C" w:rsidRDefault="003C71C5">
      <w:pPr>
        <w:ind w:firstLine="480"/>
      </w:pPr>
      <w:r w:rsidRPr="00281F3C">
        <w:rPr>
          <w:position w:val="-12"/>
        </w:rPr>
        <w:object w:dxaOrig="2244" w:dyaOrig="362" w14:anchorId="7BBEC667">
          <v:shape id="_x0000_i1026" type="#_x0000_t75" style="width:112.2pt;height:18pt" o:ole="">
            <v:imagedata r:id="rId27" o:title=""/>
          </v:shape>
          <o:OLEObject Type="Embed" ProgID="Equation.AxMath" ShapeID="_x0000_i1026" DrawAspect="Content" ObjectID="_1681565452" r:id="rId28"/>
        </w:object>
      </w:r>
      <w:r>
        <w:rPr>
          <w:rFonts w:hint="eastAsia"/>
        </w:rPr>
        <w:t>，</w:t>
      </w:r>
      <w:r w:rsidRPr="003C71C5">
        <w:rPr>
          <w:position w:val="-12"/>
        </w:rPr>
        <w:object w:dxaOrig="854" w:dyaOrig="359" w14:anchorId="0FB086BE">
          <v:shape id="_x0000_i1027" type="#_x0000_t75" style="width:42.6pt;height:18pt" o:ole="">
            <v:imagedata r:id="rId29" o:title=""/>
          </v:shape>
          <o:OLEObject Type="Embed" ProgID="Equation.AxMath" ShapeID="_x0000_i1027" DrawAspect="Content" ObjectID="_1681565453" r:id="rId30"/>
        </w:object>
      </w:r>
      <w:r w:rsidR="005E5C16">
        <w:rPr>
          <w:rFonts w:hint="eastAsia"/>
        </w:rPr>
        <w:t>，</w:t>
      </w:r>
      <w:r w:rsidR="005E5C16">
        <w:rPr>
          <w:rFonts w:hint="eastAsia"/>
        </w:rPr>
        <w:t>F</w:t>
      </w:r>
      <w:r w:rsidR="005E5C16">
        <w:t>=1</w:t>
      </w:r>
      <w:r w:rsidR="005E5C16">
        <w:rPr>
          <w:rFonts w:hint="eastAsia"/>
        </w:rPr>
        <w:t>（均布在车辆荷载作用区域）</w:t>
      </w:r>
    </w:p>
    <w:p w14:paraId="407983B6" w14:textId="3A4FC6E5" w:rsidR="001C7212" w:rsidRDefault="00760360" w:rsidP="00946ED1">
      <w:pPr>
        <w:pStyle w:val="1"/>
        <w:ind w:firstLine="141"/>
      </w:pPr>
      <w:r>
        <w:rPr>
          <w:rFonts w:hint="eastAsia"/>
        </w:rPr>
        <w:lastRenderedPageBreak/>
        <w:t>不掏空</w:t>
      </w:r>
      <w:r w:rsidR="003C71C5">
        <w:rPr>
          <w:rFonts w:hint="eastAsia"/>
        </w:rPr>
        <w:t>的结构</w:t>
      </w:r>
      <w:r>
        <w:rPr>
          <w:rFonts w:hint="eastAsia"/>
        </w:rPr>
        <w:t>：</w:t>
      </w:r>
    </w:p>
    <w:p w14:paraId="1B363ADB" w14:textId="4F7E3485" w:rsidR="001C7212" w:rsidRDefault="001C7212" w:rsidP="0039519E">
      <w:pPr>
        <w:ind w:firstLine="480"/>
      </w:pPr>
      <w:r>
        <w:rPr>
          <w:rFonts w:hint="eastAsia"/>
        </w:rPr>
        <w:t>xPhys</w:t>
      </w:r>
      <w:r>
        <w:rPr>
          <w:rFonts w:hint="eastAsia"/>
        </w:rPr>
        <w:t>表示密度</w:t>
      </w:r>
      <w:r w:rsidR="0039519E">
        <w:rPr>
          <w:rFonts w:hint="eastAsia"/>
        </w:rPr>
        <w:t>，</w:t>
      </w:r>
      <w:r w:rsidR="0039519E">
        <w:rPr>
          <w:rFonts w:hint="eastAsia"/>
        </w:rPr>
        <w:t>VM</w:t>
      </w:r>
      <w:r w:rsidR="0039519E">
        <w:rPr>
          <w:rFonts w:hint="eastAsia"/>
        </w:rPr>
        <w:t>表示</w:t>
      </w:r>
      <w:r w:rsidR="000041BA">
        <w:rPr>
          <w:rFonts w:hint="eastAsia"/>
        </w:rPr>
        <w:t>v</w:t>
      </w:r>
      <w:r w:rsidR="000041BA">
        <w:t>on-mises</w:t>
      </w:r>
      <w:r w:rsidR="000041BA">
        <w:rPr>
          <w:rFonts w:hint="eastAsia"/>
        </w:rPr>
        <w:t>应力</w:t>
      </w:r>
      <w:r w:rsidR="006A4C81">
        <w:rPr>
          <w:rFonts w:hint="eastAsia"/>
        </w:rPr>
        <w:t>。</w:t>
      </w:r>
    </w:p>
    <w:p w14:paraId="37B1B992" w14:textId="14E6B77D" w:rsidR="00760360" w:rsidRDefault="001B19F2" w:rsidP="0039519E">
      <w:pPr>
        <w:ind w:firstLine="480"/>
      </w:pPr>
      <w:r w:rsidRPr="00FC73BD">
        <w:rPr>
          <w:position w:val="-12"/>
        </w:rPr>
        <w:object w:dxaOrig="1263" w:dyaOrig="362" w14:anchorId="6ED7D5FF">
          <v:shape id="_x0000_i1028" type="#_x0000_t75" style="width:63pt;height:18pt" o:ole="">
            <v:imagedata r:id="rId31" o:title=""/>
          </v:shape>
          <o:OLEObject Type="Embed" ProgID="Equation.AxMath" ShapeID="_x0000_i1028" DrawAspect="Content" ObjectID="_1681565454" r:id="rId32"/>
        </w:object>
      </w:r>
      <w:r>
        <w:rPr>
          <w:rFonts w:hint="eastAsia"/>
        </w:rPr>
        <w:t>（起决定作用）</w:t>
      </w:r>
      <w:r w:rsidR="001C728B" w:rsidRPr="00BE7E8B">
        <w:rPr>
          <w:position w:val="-12"/>
        </w:rPr>
        <w:object w:dxaOrig="1675" w:dyaOrig="359" w14:anchorId="526C3946">
          <v:shape id="_x0000_i1029" type="#_x0000_t75" style="width:84pt;height:18pt" o:ole="">
            <v:imagedata r:id="rId33" o:title=""/>
          </v:shape>
          <o:OLEObject Type="Embed" ProgID="Equation.AxMath" ShapeID="_x0000_i1029" DrawAspect="Content" ObjectID="_1681565455" r:id="rId34"/>
        </w:object>
      </w:r>
      <w:r>
        <w:rPr>
          <w:rFonts w:hint="eastAsia"/>
        </w:rPr>
        <w:t>（不起决定作用）</w:t>
      </w:r>
    </w:p>
    <w:p w14:paraId="6FEB15B7" w14:textId="7A1593F8" w:rsidR="00897505" w:rsidRDefault="00190958" w:rsidP="0039519E">
      <w:pPr>
        <w:ind w:firstLine="480"/>
      </w:pPr>
      <w:r w:rsidRPr="00190958">
        <w:rPr>
          <w:noProof/>
        </w:rPr>
        <w:drawing>
          <wp:inline distT="0" distB="0" distL="0" distR="0" wp14:anchorId="7F57EC1F" wp14:editId="247189E3">
            <wp:extent cx="5274310" cy="974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4A3" w14:textId="21ED13C7" w:rsidR="005E5C16" w:rsidRPr="00FF4810" w:rsidRDefault="0057742E" w:rsidP="0039519E">
      <w:pPr>
        <w:ind w:firstLine="480"/>
      </w:pPr>
      <w:r w:rsidRPr="00FC73BD">
        <w:rPr>
          <w:position w:val="-12"/>
        </w:rPr>
        <w:object w:dxaOrig="1390" w:dyaOrig="362" w14:anchorId="2CF4F964">
          <v:shape id="_x0000_i1030" type="#_x0000_t75" style="width:69.6pt;height:18pt" o:ole="">
            <v:imagedata r:id="rId36" o:title=""/>
          </v:shape>
          <o:OLEObject Type="Embed" ProgID="Equation.AxMath" ShapeID="_x0000_i1030" DrawAspect="Content" ObjectID="_1681565456" r:id="rId37"/>
        </w:object>
      </w:r>
      <w:r w:rsidR="00FF4810">
        <w:rPr>
          <w:rFonts w:hint="eastAsia"/>
        </w:rPr>
        <w:t>（起决定作用）</w:t>
      </w:r>
      <w:r w:rsidR="001C6A16" w:rsidRPr="00BE7E8B">
        <w:rPr>
          <w:position w:val="-12"/>
        </w:rPr>
        <w:object w:dxaOrig="1675" w:dyaOrig="359" w14:anchorId="4D10379C">
          <v:shape id="_x0000_i1031" type="#_x0000_t75" style="width:84pt;height:18pt" o:ole="">
            <v:imagedata r:id="rId33" o:title=""/>
          </v:shape>
          <o:OLEObject Type="Embed" ProgID="Equation.AxMath" ShapeID="_x0000_i1031" DrawAspect="Content" ObjectID="_1681565457" r:id="rId38"/>
        </w:object>
      </w:r>
      <w:r w:rsidR="00FF4810">
        <w:rPr>
          <w:rFonts w:hint="eastAsia"/>
        </w:rPr>
        <w:t>（不起决定作用）</w:t>
      </w:r>
    </w:p>
    <w:p w14:paraId="6E8C9484" w14:textId="21D60680" w:rsidR="00FF4810" w:rsidRDefault="00FF4810" w:rsidP="0039519E">
      <w:pPr>
        <w:ind w:firstLine="480"/>
      </w:pPr>
      <w:r w:rsidRPr="00FF4810">
        <w:rPr>
          <w:noProof/>
        </w:rPr>
        <w:drawing>
          <wp:inline distT="0" distB="0" distL="0" distR="0" wp14:anchorId="2E62C7A6" wp14:editId="5D26FC70">
            <wp:extent cx="5274310" cy="984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2AA7" w14:textId="53470926" w:rsidR="00457CAE" w:rsidRPr="00457CAE" w:rsidRDefault="00457CAE" w:rsidP="0039519E">
      <w:pPr>
        <w:ind w:firstLine="480"/>
      </w:pPr>
      <w:r w:rsidRPr="00FC73BD">
        <w:rPr>
          <w:position w:val="-12"/>
        </w:rPr>
        <w:object w:dxaOrig="1263" w:dyaOrig="362" w14:anchorId="74BB6224">
          <v:shape id="_x0000_i1032" type="#_x0000_t75" style="width:63pt;height:18pt" o:ole="">
            <v:imagedata r:id="rId31" o:title=""/>
          </v:shape>
          <o:OLEObject Type="Embed" ProgID="Equation.AxMath" ShapeID="_x0000_i1032" DrawAspect="Content" ObjectID="_1681565458" r:id="rId40"/>
        </w:object>
      </w:r>
      <w:r>
        <w:rPr>
          <w:rFonts w:hint="eastAsia"/>
        </w:rPr>
        <w:t>（</w:t>
      </w:r>
      <w:r w:rsidR="000410E9">
        <w:rPr>
          <w:rFonts w:hint="eastAsia"/>
        </w:rPr>
        <w:t>不</w:t>
      </w:r>
      <w:r>
        <w:rPr>
          <w:rFonts w:hint="eastAsia"/>
        </w:rPr>
        <w:t>起决定作用）</w:t>
      </w:r>
      <w:r w:rsidR="000410E9" w:rsidRPr="00BE7E8B">
        <w:rPr>
          <w:position w:val="-12"/>
        </w:rPr>
        <w:object w:dxaOrig="1658" w:dyaOrig="359" w14:anchorId="53B0EEA5">
          <v:shape id="_x0000_i1033" type="#_x0000_t75" style="width:82.8pt;height:18pt" o:ole="">
            <v:imagedata r:id="rId41" o:title=""/>
          </v:shape>
          <o:OLEObject Type="Embed" ProgID="Equation.AxMath" ShapeID="_x0000_i1033" DrawAspect="Content" ObjectID="_1681565459" r:id="rId42"/>
        </w:object>
      </w:r>
      <w:r>
        <w:rPr>
          <w:rFonts w:hint="eastAsia"/>
        </w:rPr>
        <w:t>（起决定作用）</w:t>
      </w:r>
    </w:p>
    <w:p w14:paraId="3F456E31" w14:textId="3A52E782" w:rsidR="00457CAE" w:rsidRDefault="00457CAE" w:rsidP="0039519E">
      <w:pPr>
        <w:ind w:firstLine="480"/>
      </w:pPr>
      <w:r w:rsidRPr="00457CAE">
        <w:rPr>
          <w:noProof/>
        </w:rPr>
        <w:drawing>
          <wp:inline distT="0" distB="0" distL="0" distR="0" wp14:anchorId="0AE69F9B" wp14:editId="7A9784FE">
            <wp:extent cx="5274310" cy="9702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271E" w14:textId="79C595B7" w:rsidR="0081176F" w:rsidRPr="0081176F" w:rsidRDefault="00307538" w:rsidP="0039519E">
      <w:pPr>
        <w:ind w:firstLine="480"/>
      </w:pPr>
      <w:r w:rsidRPr="00FC73BD">
        <w:rPr>
          <w:position w:val="-12"/>
        </w:rPr>
        <w:object w:dxaOrig="1390" w:dyaOrig="362" w14:anchorId="47189756">
          <v:shape id="_x0000_i1034" type="#_x0000_t75" style="width:69.6pt;height:18pt" o:ole="">
            <v:imagedata r:id="rId36" o:title=""/>
          </v:shape>
          <o:OLEObject Type="Embed" ProgID="Equation.AxMath" ShapeID="_x0000_i1034" DrawAspect="Content" ObjectID="_1681565460" r:id="rId44"/>
        </w:object>
      </w:r>
      <w:r w:rsidR="0081176F">
        <w:rPr>
          <w:rFonts w:hint="eastAsia"/>
        </w:rPr>
        <w:t>（不起决定作用）</w:t>
      </w:r>
      <w:r w:rsidR="0081176F" w:rsidRPr="00BE7E8B">
        <w:rPr>
          <w:position w:val="-12"/>
        </w:rPr>
        <w:object w:dxaOrig="1658" w:dyaOrig="359" w14:anchorId="15728CEB">
          <v:shape id="_x0000_i1035" type="#_x0000_t75" style="width:82.8pt;height:18pt" o:ole="">
            <v:imagedata r:id="rId41" o:title=""/>
          </v:shape>
          <o:OLEObject Type="Embed" ProgID="Equation.AxMath" ShapeID="_x0000_i1035" DrawAspect="Content" ObjectID="_1681565461" r:id="rId45"/>
        </w:object>
      </w:r>
      <w:r w:rsidR="0081176F">
        <w:rPr>
          <w:rFonts w:hint="eastAsia"/>
        </w:rPr>
        <w:t>（起决定作用）</w:t>
      </w:r>
    </w:p>
    <w:p w14:paraId="2932A9A2" w14:textId="5DA2EDC3" w:rsidR="0081176F" w:rsidRDefault="0081176F" w:rsidP="0039519E">
      <w:pPr>
        <w:ind w:firstLine="480"/>
      </w:pPr>
      <w:r w:rsidRPr="0081176F">
        <w:rPr>
          <w:noProof/>
        </w:rPr>
        <w:drawing>
          <wp:inline distT="0" distB="0" distL="0" distR="0" wp14:anchorId="4E884228" wp14:editId="684F5C73">
            <wp:extent cx="5274310" cy="955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46C" w14:textId="21B706E7" w:rsidR="00FC73BD" w:rsidRDefault="00FC73BD" w:rsidP="00FC73BD">
      <w:pPr>
        <w:pStyle w:val="1"/>
        <w:ind w:firstLine="141"/>
      </w:pPr>
      <w:r>
        <w:rPr>
          <w:rFonts w:hint="eastAsia"/>
        </w:rPr>
        <w:t>掏空结构：</w:t>
      </w:r>
    </w:p>
    <w:p w14:paraId="05908B63" w14:textId="451797CF" w:rsidR="001C6A16" w:rsidRDefault="001C6A16" w:rsidP="001C6A16">
      <w:pPr>
        <w:ind w:firstLine="480"/>
      </w:pPr>
      <w:r>
        <w:rPr>
          <w:rFonts w:hint="eastAsia"/>
        </w:rPr>
        <w:t>掏空区域为</w:t>
      </w:r>
      <w:r w:rsidR="00584107">
        <w:rPr>
          <w:rFonts w:hint="eastAsia"/>
        </w:rPr>
        <w:t>下图所示：</w:t>
      </w:r>
    </w:p>
    <w:p w14:paraId="3527BE16" w14:textId="79DC6DD1" w:rsidR="00584107" w:rsidRPr="001C6A16" w:rsidRDefault="00BA079B" w:rsidP="001C6A16">
      <w:pPr>
        <w:ind w:firstLine="480"/>
      </w:pPr>
      <w:r w:rsidRPr="00BA079B">
        <w:rPr>
          <w:noProof/>
        </w:rPr>
        <w:lastRenderedPageBreak/>
        <w:drawing>
          <wp:inline distT="0" distB="0" distL="0" distR="0" wp14:anchorId="186DD33B" wp14:editId="484D2BEA">
            <wp:extent cx="4839375" cy="172426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4B55" w14:textId="77777777" w:rsidR="00BA72FB" w:rsidRDefault="00BA72FB" w:rsidP="00BA72FB">
      <w:pPr>
        <w:ind w:firstLine="480"/>
      </w:pPr>
      <w:r w:rsidRPr="00FC73BD">
        <w:rPr>
          <w:position w:val="-12"/>
        </w:rPr>
        <w:object w:dxaOrig="1263" w:dyaOrig="362" w14:anchorId="1AE9E926">
          <v:shape id="_x0000_i1036" type="#_x0000_t75" style="width:63pt;height:18pt" o:ole="">
            <v:imagedata r:id="rId31" o:title=""/>
          </v:shape>
          <o:OLEObject Type="Embed" ProgID="Equation.AxMath" ShapeID="_x0000_i1036" DrawAspect="Content" ObjectID="_1681565462" r:id="rId48"/>
        </w:object>
      </w:r>
      <w:r>
        <w:rPr>
          <w:rFonts w:hint="eastAsia"/>
        </w:rPr>
        <w:t>（起决定作用）</w:t>
      </w:r>
      <w:r w:rsidRPr="00BE7E8B">
        <w:rPr>
          <w:position w:val="-12"/>
        </w:rPr>
        <w:object w:dxaOrig="1675" w:dyaOrig="359" w14:anchorId="1AA214FF">
          <v:shape id="_x0000_i1037" type="#_x0000_t75" style="width:84pt;height:18pt" o:ole="">
            <v:imagedata r:id="rId33" o:title=""/>
          </v:shape>
          <o:OLEObject Type="Embed" ProgID="Equation.AxMath" ShapeID="_x0000_i1037" DrawAspect="Content" ObjectID="_1681565463" r:id="rId49"/>
        </w:object>
      </w:r>
      <w:r>
        <w:rPr>
          <w:rFonts w:hint="eastAsia"/>
        </w:rPr>
        <w:t>（不起决定作用）</w:t>
      </w:r>
    </w:p>
    <w:p w14:paraId="2C2C22AD" w14:textId="75DE4195" w:rsidR="00FC73BD" w:rsidRPr="00BA72FB" w:rsidRDefault="000143B7" w:rsidP="0039519E">
      <w:pPr>
        <w:ind w:firstLine="480"/>
      </w:pPr>
      <w:r w:rsidRPr="000143B7">
        <w:rPr>
          <w:noProof/>
        </w:rPr>
        <w:drawing>
          <wp:inline distT="0" distB="0" distL="0" distR="0" wp14:anchorId="6A86E185" wp14:editId="3A27054F">
            <wp:extent cx="5274310" cy="9271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613" w14:textId="2DA9EE93" w:rsidR="00BA72FB" w:rsidRPr="00FF4810" w:rsidRDefault="00AC475C" w:rsidP="00BA72FB">
      <w:pPr>
        <w:ind w:firstLine="480"/>
      </w:pPr>
      <w:r w:rsidRPr="00FC73BD">
        <w:rPr>
          <w:position w:val="-12"/>
        </w:rPr>
        <w:object w:dxaOrig="1390" w:dyaOrig="362" w14:anchorId="5B286D29">
          <v:shape id="_x0000_i1038" type="#_x0000_t75" style="width:69.6pt;height:18pt" o:ole="">
            <v:imagedata r:id="rId51" o:title=""/>
          </v:shape>
          <o:OLEObject Type="Embed" ProgID="Equation.AxMath" ShapeID="_x0000_i1038" DrawAspect="Content" ObjectID="_1681565464" r:id="rId52"/>
        </w:object>
      </w:r>
      <w:r w:rsidR="00BA72FB">
        <w:rPr>
          <w:rFonts w:hint="eastAsia"/>
        </w:rPr>
        <w:t>（起决定作用）</w:t>
      </w:r>
      <w:r w:rsidR="00BA72FB" w:rsidRPr="00BE7E8B">
        <w:rPr>
          <w:position w:val="-12"/>
        </w:rPr>
        <w:object w:dxaOrig="1675" w:dyaOrig="359" w14:anchorId="38F0ABBD">
          <v:shape id="_x0000_i1039" type="#_x0000_t75" style="width:84pt;height:18pt" o:ole="">
            <v:imagedata r:id="rId33" o:title=""/>
          </v:shape>
          <o:OLEObject Type="Embed" ProgID="Equation.AxMath" ShapeID="_x0000_i1039" DrawAspect="Content" ObjectID="_1681565465" r:id="rId53"/>
        </w:object>
      </w:r>
      <w:r w:rsidR="00BA72FB">
        <w:rPr>
          <w:rFonts w:hint="eastAsia"/>
        </w:rPr>
        <w:t>（不起决定作用）</w:t>
      </w:r>
    </w:p>
    <w:p w14:paraId="39EB02D8" w14:textId="3B87B3FE" w:rsidR="00BA72FB" w:rsidRDefault="00192CAE" w:rsidP="00BA72FB">
      <w:pPr>
        <w:ind w:firstLine="480"/>
      </w:pPr>
      <w:r w:rsidRPr="00192CAE">
        <w:rPr>
          <w:noProof/>
        </w:rPr>
        <w:drawing>
          <wp:inline distT="0" distB="0" distL="0" distR="0" wp14:anchorId="6010E007" wp14:editId="620C193C">
            <wp:extent cx="5274310" cy="958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FE4D" w14:textId="614A5B36" w:rsidR="00BA72FB" w:rsidRPr="00457CAE" w:rsidRDefault="00BA72FB" w:rsidP="00BA72FB">
      <w:pPr>
        <w:ind w:firstLine="480"/>
      </w:pPr>
      <w:r w:rsidRPr="00FC73BD">
        <w:rPr>
          <w:position w:val="-12"/>
        </w:rPr>
        <w:object w:dxaOrig="1263" w:dyaOrig="362" w14:anchorId="03F95671">
          <v:shape id="_x0000_i1040" type="#_x0000_t75" style="width:63pt;height:18pt" o:ole="">
            <v:imagedata r:id="rId31" o:title=""/>
          </v:shape>
          <o:OLEObject Type="Embed" ProgID="Equation.AxMath" ShapeID="_x0000_i1040" DrawAspect="Content" ObjectID="_1681565466" r:id="rId55"/>
        </w:object>
      </w:r>
      <w:r>
        <w:rPr>
          <w:rFonts w:hint="eastAsia"/>
        </w:rPr>
        <w:t>（不起决定作用）</w:t>
      </w:r>
      <w:r w:rsidR="004F5190" w:rsidRPr="00BE7E8B">
        <w:rPr>
          <w:position w:val="-12"/>
        </w:rPr>
        <w:object w:dxaOrig="1924" w:dyaOrig="359" w14:anchorId="0F75EC4B">
          <v:shape id="_x0000_i1041" type="#_x0000_t75" style="width:96pt;height:18pt" o:ole="">
            <v:imagedata r:id="rId56" o:title=""/>
          </v:shape>
          <o:OLEObject Type="Embed" ProgID="Equation.AxMath" ShapeID="_x0000_i1041" DrawAspect="Content" ObjectID="_1681565467" r:id="rId57"/>
        </w:object>
      </w:r>
      <w:r>
        <w:rPr>
          <w:rFonts w:hint="eastAsia"/>
        </w:rPr>
        <w:t>（起决定作用）</w:t>
      </w:r>
    </w:p>
    <w:p w14:paraId="7586CF95" w14:textId="134BF7AB" w:rsidR="00BA72FB" w:rsidRDefault="00DC290C" w:rsidP="00BA72FB">
      <w:pPr>
        <w:ind w:firstLine="480"/>
      </w:pPr>
      <w:r w:rsidRPr="00DC290C">
        <w:rPr>
          <w:noProof/>
        </w:rPr>
        <w:drawing>
          <wp:inline distT="0" distB="0" distL="0" distR="0" wp14:anchorId="6593F684" wp14:editId="14DF0B61">
            <wp:extent cx="5274310" cy="938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67A" w14:textId="77777777" w:rsidR="00BA72FB" w:rsidRDefault="00BA72FB" w:rsidP="0039519E">
      <w:pPr>
        <w:ind w:firstLine="480"/>
      </w:pPr>
    </w:p>
    <w:sectPr w:rsidR="00BA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C1"/>
    <w:rsid w:val="000041BA"/>
    <w:rsid w:val="000143B7"/>
    <w:rsid w:val="000410E9"/>
    <w:rsid w:val="000B5BA3"/>
    <w:rsid w:val="000F3AC1"/>
    <w:rsid w:val="00140485"/>
    <w:rsid w:val="00145A3A"/>
    <w:rsid w:val="00190958"/>
    <w:rsid w:val="00192CAE"/>
    <w:rsid w:val="001B19F2"/>
    <w:rsid w:val="001C6A16"/>
    <w:rsid w:val="001C7212"/>
    <w:rsid w:val="001C728B"/>
    <w:rsid w:val="001E0E15"/>
    <w:rsid w:val="00226F54"/>
    <w:rsid w:val="00246100"/>
    <w:rsid w:val="00281F3C"/>
    <w:rsid w:val="00307538"/>
    <w:rsid w:val="00360564"/>
    <w:rsid w:val="0039519E"/>
    <w:rsid w:val="003A7F5E"/>
    <w:rsid w:val="003C05ED"/>
    <w:rsid w:val="003C71C5"/>
    <w:rsid w:val="003F5096"/>
    <w:rsid w:val="004332D3"/>
    <w:rsid w:val="00456D2F"/>
    <w:rsid w:val="00457CAE"/>
    <w:rsid w:val="00494915"/>
    <w:rsid w:val="004B3A8D"/>
    <w:rsid w:val="004F5190"/>
    <w:rsid w:val="0053618A"/>
    <w:rsid w:val="005752EB"/>
    <w:rsid w:val="0057742E"/>
    <w:rsid w:val="00584107"/>
    <w:rsid w:val="005B6D4E"/>
    <w:rsid w:val="005C1319"/>
    <w:rsid w:val="005E5C16"/>
    <w:rsid w:val="00623B06"/>
    <w:rsid w:val="006A4C81"/>
    <w:rsid w:val="006C610B"/>
    <w:rsid w:val="00717CC3"/>
    <w:rsid w:val="00720CCB"/>
    <w:rsid w:val="007256FD"/>
    <w:rsid w:val="00760360"/>
    <w:rsid w:val="00777133"/>
    <w:rsid w:val="00782C3E"/>
    <w:rsid w:val="007B1994"/>
    <w:rsid w:val="007C7F58"/>
    <w:rsid w:val="007D0AE6"/>
    <w:rsid w:val="00810748"/>
    <w:rsid w:val="0081176F"/>
    <w:rsid w:val="008704D2"/>
    <w:rsid w:val="008813B7"/>
    <w:rsid w:val="00897505"/>
    <w:rsid w:val="008D4F20"/>
    <w:rsid w:val="00911CB6"/>
    <w:rsid w:val="0092355E"/>
    <w:rsid w:val="00940167"/>
    <w:rsid w:val="00946ED1"/>
    <w:rsid w:val="00955428"/>
    <w:rsid w:val="00993AFB"/>
    <w:rsid w:val="009F49D0"/>
    <w:rsid w:val="00A23790"/>
    <w:rsid w:val="00A86BA6"/>
    <w:rsid w:val="00AC475C"/>
    <w:rsid w:val="00B65CBA"/>
    <w:rsid w:val="00B75017"/>
    <w:rsid w:val="00B93AC7"/>
    <w:rsid w:val="00BA079B"/>
    <w:rsid w:val="00BA72FB"/>
    <w:rsid w:val="00C12C22"/>
    <w:rsid w:val="00C30F2C"/>
    <w:rsid w:val="00C32488"/>
    <w:rsid w:val="00C66D6D"/>
    <w:rsid w:val="00C7666E"/>
    <w:rsid w:val="00CA4C64"/>
    <w:rsid w:val="00CC52C1"/>
    <w:rsid w:val="00D01F41"/>
    <w:rsid w:val="00D52262"/>
    <w:rsid w:val="00D543B4"/>
    <w:rsid w:val="00D87B32"/>
    <w:rsid w:val="00DC290C"/>
    <w:rsid w:val="00E17778"/>
    <w:rsid w:val="00E366BD"/>
    <w:rsid w:val="00E626FC"/>
    <w:rsid w:val="00E76F7B"/>
    <w:rsid w:val="00E903E7"/>
    <w:rsid w:val="00EE5A24"/>
    <w:rsid w:val="00F00531"/>
    <w:rsid w:val="00F230B3"/>
    <w:rsid w:val="00F35F4A"/>
    <w:rsid w:val="00F54574"/>
    <w:rsid w:val="00F56CE4"/>
    <w:rsid w:val="00F76A5D"/>
    <w:rsid w:val="00FA005E"/>
    <w:rsid w:val="00FC73BD"/>
    <w:rsid w:val="00F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F34FCC1"/>
  <w15:chartTrackingRefBased/>
  <w15:docId w15:val="{1557A2F9-6B4D-498B-A4D5-D0D74F61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CE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样式1"/>
    <w:basedOn w:val="a"/>
    <w:next w:val="a"/>
    <w:link w:val="10"/>
    <w:uiPriority w:val="9"/>
    <w:qFormat/>
    <w:rsid w:val="00777133"/>
    <w:pPr>
      <w:keepNext/>
      <w:keepLines/>
      <w:spacing w:before="340" w:after="330"/>
      <w:ind w:firstLineChars="50" w:firstLine="5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样式2"/>
    <w:basedOn w:val="a"/>
    <w:next w:val="a"/>
    <w:link w:val="20"/>
    <w:uiPriority w:val="9"/>
    <w:semiHidden/>
    <w:unhideWhenUsed/>
    <w:qFormat/>
    <w:rsid w:val="00777133"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样式1 字符"/>
    <w:basedOn w:val="a0"/>
    <w:link w:val="1"/>
    <w:uiPriority w:val="9"/>
    <w:rsid w:val="00777133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aliases w:val="样式2 字符"/>
    <w:basedOn w:val="a0"/>
    <w:link w:val="2"/>
    <w:uiPriority w:val="9"/>
    <w:semiHidden/>
    <w:rsid w:val="007771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样式3"/>
    <w:basedOn w:val="a"/>
    <w:next w:val="a"/>
    <w:link w:val="a4"/>
    <w:uiPriority w:val="10"/>
    <w:qFormat/>
    <w:rsid w:val="00777133"/>
    <w:pPr>
      <w:spacing w:before="240" w:after="60"/>
      <w:ind w:firstLineChars="150" w:firstLine="15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aliases w:val="样式3 字符"/>
    <w:basedOn w:val="a0"/>
    <w:link w:val="a3"/>
    <w:uiPriority w:val="10"/>
    <w:rsid w:val="007771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360564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360564"/>
    <w:rPr>
      <w:rFonts w:ascii="Times New Roman" w:eastAsia="宋体" w:hAnsi="Times New Roman" w:cs="Times New Roman"/>
      <w:sz w:val="24"/>
      <w:szCs w:val="24"/>
    </w:rPr>
  </w:style>
  <w:style w:type="character" w:customStyle="1" w:styleId="AMEquationSection">
    <w:name w:val="AMEquationSection"/>
    <w:basedOn w:val="a0"/>
    <w:rsid w:val="00D543B4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png"/><Relationship Id="rId50" Type="http://schemas.openxmlformats.org/officeDocument/2006/relationships/image" Target="media/image23.png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png"/><Relationship Id="rId5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力谨</dc:creator>
  <cp:keywords/>
  <dc:description/>
  <cp:lastModifiedBy>杨 力谨</cp:lastModifiedBy>
  <cp:revision>80</cp:revision>
  <dcterms:created xsi:type="dcterms:W3CDTF">2021-05-02T04:43:00Z</dcterms:created>
  <dcterms:modified xsi:type="dcterms:W3CDTF">2021-05-03T08:36:00Z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(#C1—#E1)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