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14C51" w14:textId="04360279" w:rsidR="00222BA6" w:rsidRDefault="00222BA6">
      <w:r w:rsidRPr="00222BA6">
        <w:t>https://roddvacations.com/hotels/rodd-royalty/</w:t>
      </w:r>
    </w:p>
    <w:sectPr w:rsidR="00222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A6"/>
    <w:rsid w:val="001A474F"/>
    <w:rsid w:val="0022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BF0E5"/>
  <w15:chartTrackingRefBased/>
  <w15:docId w15:val="{3ABA84C2-5FB8-8D46-89E5-069D2B0A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Wang</dc:creator>
  <cp:keywords/>
  <dc:description/>
  <cp:lastModifiedBy>Yipeng Wang</cp:lastModifiedBy>
  <cp:revision>1</cp:revision>
  <dcterms:created xsi:type="dcterms:W3CDTF">2024-10-01T00:31:00Z</dcterms:created>
  <dcterms:modified xsi:type="dcterms:W3CDTF">2024-10-01T00:32:00Z</dcterms:modified>
</cp:coreProperties>
</file>