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D1308" w14:textId="77777777" w:rsidR="00F14BE7" w:rsidRPr="00F14BE7" w:rsidRDefault="00F14BE7" w:rsidP="00F14BE7">
      <w:pPr>
        <w:rPr>
          <w:rFonts w:hint="eastAsia"/>
          <w:b/>
          <w:bCs/>
        </w:rPr>
      </w:pPr>
      <w:r w:rsidRPr="00F14BE7">
        <w:rPr>
          <w:b/>
          <w:bCs/>
        </w:rPr>
        <w:t>1. 什么是光的吸收</w:t>
      </w:r>
    </w:p>
    <w:p w14:paraId="511FEDAD" w14:textId="4403520F" w:rsidR="00F14BE7" w:rsidRPr="00F14BE7" w:rsidRDefault="00F14BE7" w:rsidP="00F14BE7">
      <w:pPr>
        <w:rPr>
          <w:rFonts w:hint="eastAsia"/>
        </w:rPr>
      </w:pPr>
      <w:r w:rsidRPr="00F14BE7">
        <w:rPr>
          <w:b/>
          <w:bCs/>
          <w:strike/>
        </w:rPr>
        <w:t>答案来源：</w:t>
      </w:r>
      <w:r w:rsidRPr="00F14BE7">
        <w:rPr>
          <w:strike/>
        </w:rPr>
        <w:t> 第5页（PDF页码346），8.2节</w:t>
      </w:r>
      <w:r w:rsidRPr="00F14BE7">
        <w:rPr>
          <w:strike/>
        </w:rPr>
        <w:br/>
      </w:r>
      <w:r w:rsidRPr="00F14BE7">
        <w:rPr>
          <w:b/>
          <w:bCs/>
        </w:rPr>
        <w:t>解释：</w:t>
      </w:r>
      <w:r w:rsidRPr="00F14BE7">
        <w:t> 光通过介质时，一部分光能被介质吸收而转化为介质的内能，从而引起光的强度随传播距离增大而减小。</w:t>
      </w:r>
    </w:p>
    <w:p w14:paraId="50EDE289" w14:textId="4E6FF45F" w:rsidR="00F14BE7" w:rsidRPr="00F14BE7" w:rsidRDefault="00F14BE7" w:rsidP="00F14BE7">
      <w:pPr>
        <w:rPr>
          <w:rFonts w:hint="eastAsia"/>
          <w:b/>
          <w:bCs/>
        </w:rPr>
      </w:pPr>
      <w:r w:rsidRPr="00F14BE7">
        <w:rPr>
          <w:b/>
          <w:bCs/>
        </w:rPr>
        <w:t>2. 什么是朗伯定律及数学表达式</w:t>
      </w:r>
    </w:p>
    <w:p w14:paraId="60074712" w14:textId="5F344809" w:rsidR="00F14BE7" w:rsidRPr="00F14BE7" w:rsidRDefault="00F14BE7" w:rsidP="00F14BE7">
      <w:pPr>
        <w:rPr>
          <w:rFonts w:hint="eastAsia"/>
        </w:rPr>
      </w:pPr>
      <w:r w:rsidRPr="00F14BE7">
        <w:rPr>
          <w:b/>
          <w:bCs/>
          <w:strike/>
        </w:rPr>
        <w:t>答案来源：</w:t>
      </w:r>
      <w:r w:rsidRPr="00F14BE7">
        <w:rPr>
          <w:strike/>
        </w:rPr>
        <w:t> 第5-6页（PDF页码346-347），8.2.1节</w:t>
      </w:r>
      <w:r w:rsidRPr="00F14BE7">
        <w:rPr>
          <w:strike/>
        </w:rPr>
        <w:br/>
      </w:r>
      <w:r w:rsidRPr="00F14BE7">
        <w:rPr>
          <w:b/>
          <w:bCs/>
        </w:rPr>
        <w:t>定义：</w:t>
      </w:r>
      <w:r w:rsidRPr="00F14BE7">
        <w:t> 一束光强为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F14BE7">
        <w:t> 的单色平行光束沿 </w:t>
      </w:r>
      <m:oMath>
        <m:r>
          <w:rPr>
            <w:rFonts w:ascii="Cambria Math" w:hAnsi="Cambria Math"/>
          </w:rPr>
          <m:t>x</m:t>
        </m:r>
      </m:oMath>
      <w:r w:rsidRPr="00F14BE7">
        <w:t> 方向照射均匀介质并在其内传播，光强的减弱 </w:t>
      </w:r>
      <m:oMath>
        <m:r>
          <w:rPr>
            <w:rFonts w:ascii="Cambria Math" w:hAnsi="Cambria Math"/>
          </w:rPr>
          <m:t>dI</m:t>
        </m:r>
      </m:oMath>
      <w:r w:rsidRPr="00F14BE7">
        <w:t> 正比于光强 </w:t>
      </w:r>
      <m:oMath>
        <m:r>
          <w:rPr>
            <w:rFonts w:ascii="Cambria Math" w:hAnsi="Cambria Math"/>
          </w:rPr>
          <m:t>I</m:t>
        </m:r>
      </m:oMath>
      <w:r w:rsidRPr="00F14BE7">
        <w:t> 和厚度 </w:t>
      </w:r>
      <m:oMath>
        <m:r>
          <w:rPr>
            <w:rFonts w:ascii="Cambria Math" w:hAnsi="Cambria Math"/>
          </w:rPr>
          <m:t>dx</m:t>
        </m:r>
      </m:oMath>
      <w:r w:rsidRPr="00F14BE7">
        <w:t> 的乘积。这描述了光在通过厚度为 </w:t>
      </w:r>
      <m:oMath>
        <m:r>
          <w:rPr>
            <w:rFonts w:ascii="Cambria Math" w:hAnsi="Cambria Math"/>
          </w:rPr>
          <m:t>l</m:t>
        </m:r>
      </m:oMath>
      <w:r w:rsidRPr="00F14BE7">
        <w:t> 的介质后，光强按指数规律衰减的现象。</w:t>
      </w:r>
      <w:r w:rsidRPr="00F14BE7">
        <w:br/>
      </w:r>
      <w:r w:rsidRPr="00F14BE7">
        <w:rPr>
          <w:b/>
          <w:bCs/>
        </w:rPr>
        <w:t>数学表达式：</w:t>
      </w:r>
    </w:p>
    <w:p w14:paraId="123E5A9A" w14:textId="77777777" w:rsidR="00F14BE7" w:rsidRPr="00F14BE7" w:rsidRDefault="00F14BE7" w:rsidP="00F14BE7">
      <w:pPr>
        <w:numPr>
          <w:ilvl w:val="0"/>
          <w:numId w:val="1"/>
        </w:numPr>
        <w:rPr>
          <w:rFonts w:hint="eastAsia"/>
        </w:rPr>
      </w:pPr>
      <w:r w:rsidRPr="00F14BE7">
        <w:rPr>
          <w:b/>
          <w:bCs/>
        </w:rPr>
        <w:t>微分形式：</w:t>
      </w:r>
      <w:r w:rsidRPr="00F14BE7">
        <w:t> </w:t>
      </w:r>
    </w:p>
    <w:p w14:paraId="7D269058" w14:textId="7350E568" w:rsidR="00F14BE7" w:rsidRPr="00F14BE7" w:rsidRDefault="00F14BE7" w:rsidP="00F14BE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dI=-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Idx</m:t>
          </m:r>
        </m:oMath>
      </m:oMathPara>
    </w:p>
    <w:p w14:paraId="4B7C8E55" w14:textId="77777777" w:rsidR="00F14BE7" w:rsidRPr="00F14BE7" w:rsidRDefault="00F14BE7" w:rsidP="00F14BE7">
      <w:pPr>
        <w:numPr>
          <w:ilvl w:val="0"/>
          <w:numId w:val="1"/>
        </w:numPr>
        <w:rPr>
          <w:rFonts w:hint="eastAsia"/>
        </w:rPr>
      </w:pPr>
      <w:r w:rsidRPr="00F14BE7">
        <w:rPr>
          <w:b/>
          <w:bCs/>
        </w:rPr>
        <w:t>积分形式（宏观表达）：</w:t>
      </w:r>
      <w:r w:rsidRPr="00F14BE7">
        <w:t> </w:t>
      </w:r>
    </w:p>
    <w:p w14:paraId="046D3138" w14:textId="7D1CC28D" w:rsidR="00F14BE7" w:rsidRPr="00F14BE7" w:rsidRDefault="00F14BE7" w:rsidP="00F14BE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I=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⁡(-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l)</m:t>
          </m:r>
        </m:oMath>
      </m:oMathPara>
    </w:p>
    <w:p w14:paraId="7DC76766" w14:textId="576119F0" w:rsidR="00F14BE7" w:rsidRPr="00F14BE7" w:rsidRDefault="00F14BE7" w:rsidP="00F14BE7">
      <w:pPr>
        <w:numPr>
          <w:ilvl w:val="1"/>
          <w:numId w:val="1"/>
        </w:numPr>
        <w:rPr>
          <w:rFonts w:hint="eastAsia"/>
        </w:rPr>
      </w:pPr>
      <w:r w:rsidRPr="00F14BE7">
        <w:t>其中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F14BE7">
        <w:t> 是入射光强，</w:t>
      </w:r>
      <m:oMath>
        <m:r>
          <w:rPr>
            <w:rFonts w:ascii="Cambria Math" w:hAnsi="Cambria Math"/>
          </w:rPr>
          <m:t>I</m:t>
        </m:r>
      </m:oMath>
      <w:r w:rsidRPr="00F14BE7">
        <w:t> 是出射光强，</w:t>
      </w:r>
      <m:oMath>
        <m:r>
          <w:rPr>
            <w:rFonts w:ascii="Cambria Math" w:hAnsi="Cambria Math"/>
          </w:rPr>
          <m:t>l</m:t>
        </m:r>
      </m:oMath>
      <w:r w:rsidRPr="00F14BE7">
        <w:t> 是介质厚度，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F14BE7">
        <w:t> 是介质对单色光的吸收系数。</w:t>
      </w:r>
    </w:p>
    <w:p w14:paraId="65D6AAF7" w14:textId="77777777" w:rsidR="00F14BE7" w:rsidRPr="00F14BE7" w:rsidRDefault="00F14BE7" w:rsidP="00F14BE7">
      <w:pPr>
        <w:rPr>
          <w:rFonts w:hint="eastAsia"/>
          <w:b/>
          <w:bCs/>
        </w:rPr>
      </w:pPr>
      <w:r w:rsidRPr="00F14BE7">
        <w:rPr>
          <w:b/>
          <w:bCs/>
        </w:rPr>
        <w:t>3. 什么是比尔定律（Beer's Law）及数学表达式</w:t>
      </w:r>
    </w:p>
    <w:p w14:paraId="6A0290DB" w14:textId="4F719B23" w:rsidR="00F14BE7" w:rsidRPr="00F14BE7" w:rsidRDefault="00F14BE7" w:rsidP="00F14BE7">
      <w:pPr>
        <w:rPr>
          <w:rFonts w:hint="eastAsia"/>
        </w:rPr>
      </w:pPr>
      <w:r w:rsidRPr="00F14BE7">
        <w:rPr>
          <w:b/>
          <w:bCs/>
          <w:strike/>
        </w:rPr>
        <w:t>答案来源：</w:t>
      </w:r>
      <w:r w:rsidRPr="00F14BE7">
        <w:rPr>
          <w:strike/>
        </w:rPr>
        <w:t> 第6页（PDF页码347），8.2.1节第2点</w:t>
      </w:r>
      <w:r w:rsidRPr="00F14BE7">
        <w:rPr>
          <w:strike/>
        </w:rPr>
        <w:br/>
      </w:r>
      <w:r w:rsidRPr="00F14BE7">
        <w:rPr>
          <w:b/>
          <w:bCs/>
        </w:rPr>
        <w:t>定义：</w:t>
      </w:r>
      <w:r w:rsidRPr="00F14BE7">
        <w:t> 适用于气体或溶解于不吸收光的溶剂中的物质。比</w:t>
      </w:r>
      <w:proofErr w:type="gramStart"/>
      <w:r w:rsidRPr="00F14BE7">
        <w:t>尔通过</w:t>
      </w:r>
      <w:proofErr w:type="gramEnd"/>
      <w:r w:rsidRPr="00F14BE7">
        <w:t>实验证明，对于稀溶液，吸收系数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F14BE7">
        <w:t> 正比于单位体积中的吸收分子数，即正比于吸光物质的浓度 </w:t>
      </w:r>
      <m:oMath>
        <m:r>
          <w:rPr>
            <w:rFonts w:ascii="Cambria Math" w:hAnsi="Cambria Math"/>
          </w:rPr>
          <m:t>c</m:t>
        </m:r>
      </m:oMath>
      <w:r w:rsidRPr="00F14BE7">
        <w:t>。</w:t>
      </w:r>
      <w:r w:rsidRPr="00F14BE7">
        <w:br/>
      </w:r>
      <w:r w:rsidRPr="00F14BE7">
        <w:rPr>
          <w:b/>
          <w:bCs/>
        </w:rPr>
        <w:t>数学表达式：</w:t>
      </w:r>
    </w:p>
    <w:p w14:paraId="7F7C12D9" w14:textId="77777777" w:rsidR="00F14BE7" w:rsidRPr="00F14BE7" w:rsidRDefault="00F14BE7" w:rsidP="00F14BE7">
      <w:pPr>
        <w:numPr>
          <w:ilvl w:val="0"/>
          <w:numId w:val="2"/>
        </w:numPr>
        <w:rPr>
          <w:rFonts w:hint="eastAsia"/>
        </w:rPr>
      </w:pPr>
      <w:r w:rsidRPr="00F14BE7">
        <w:rPr>
          <w:b/>
          <w:bCs/>
        </w:rPr>
        <w:t>吸收系数关系：</w:t>
      </w:r>
      <w:r w:rsidRPr="00F14BE7">
        <w:t> </w:t>
      </w:r>
    </w:p>
    <w:p w14:paraId="55EC013F" w14:textId="2C72C31A" w:rsidR="00F14BE7" w:rsidRPr="00F14BE7" w:rsidRDefault="00000000" w:rsidP="00F14BE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=Ac</m:t>
          </m:r>
        </m:oMath>
      </m:oMathPara>
    </w:p>
    <w:p w14:paraId="4F60535B" w14:textId="62A77EFD" w:rsidR="00F14BE7" w:rsidRPr="00F14BE7" w:rsidRDefault="00F14BE7" w:rsidP="00F14BE7">
      <w:pPr>
        <w:rPr>
          <w:rFonts w:hint="eastAsia"/>
        </w:rPr>
      </w:pPr>
      <w:r w:rsidRPr="00F14BE7">
        <w:t> （</w:t>
      </w:r>
      <m:oMath>
        <m:r>
          <w:rPr>
            <w:rFonts w:ascii="Cambria Math" w:hAnsi="Cambria Math"/>
          </w:rPr>
          <m:t>A</m:t>
        </m:r>
      </m:oMath>
      <w:r w:rsidRPr="00F14BE7">
        <w:t> 是与浓度无关的常数）</w:t>
      </w:r>
    </w:p>
    <w:p w14:paraId="3D6AB85B" w14:textId="77777777" w:rsidR="00F14BE7" w:rsidRPr="00F14BE7" w:rsidRDefault="00F14BE7" w:rsidP="00F14BE7">
      <w:pPr>
        <w:numPr>
          <w:ilvl w:val="0"/>
          <w:numId w:val="2"/>
        </w:numPr>
        <w:rPr>
          <w:rFonts w:hint="eastAsia"/>
        </w:rPr>
      </w:pPr>
      <w:r w:rsidRPr="00F14BE7">
        <w:rPr>
          <w:b/>
          <w:bCs/>
        </w:rPr>
        <w:t>定律表达式：</w:t>
      </w:r>
      <w:r w:rsidRPr="00F14BE7">
        <w:t> </w:t>
      </w:r>
    </w:p>
    <w:p w14:paraId="422F3CEC" w14:textId="080D0002" w:rsidR="00F14BE7" w:rsidRPr="00F14BE7" w:rsidRDefault="00F14BE7" w:rsidP="00F14BE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I=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⁡(-Acl)</m:t>
          </m:r>
        </m:oMath>
      </m:oMathPara>
    </w:p>
    <w:p w14:paraId="2940F69D" w14:textId="77777777" w:rsidR="00F14BE7" w:rsidRPr="00F14BE7" w:rsidRDefault="00F14BE7" w:rsidP="00F14BE7">
      <w:pPr>
        <w:numPr>
          <w:ilvl w:val="1"/>
          <w:numId w:val="2"/>
        </w:numPr>
        <w:rPr>
          <w:rFonts w:hint="eastAsia"/>
          <w:strike/>
        </w:rPr>
      </w:pPr>
      <w:r w:rsidRPr="00F14BE7">
        <w:rPr>
          <w:strike/>
        </w:rPr>
        <w:t>注意：该定律只适用于低浓度溶液，在高浓度下由于分子间相互作用不可忽略，定律可能不再成立。</w:t>
      </w:r>
    </w:p>
    <w:p w14:paraId="3C41A673" w14:textId="77777777" w:rsidR="00F14BE7" w:rsidRPr="00F14BE7" w:rsidRDefault="00F14BE7" w:rsidP="00F14BE7">
      <w:pPr>
        <w:rPr>
          <w:rFonts w:hint="eastAsia"/>
          <w:b/>
          <w:bCs/>
        </w:rPr>
      </w:pPr>
      <w:r w:rsidRPr="00F14BE7">
        <w:rPr>
          <w:b/>
          <w:bCs/>
        </w:rPr>
        <w:t>4. 什么是一般吸收，什么是选择吸收</w:t>
      </w:r>
    </w:p>
    <w:p w14:paraId="3D9B5335" w14:textId="77777777" w:rsidR="00F14BE7" w:rsidRPr="00F14BE7" w:rsidRDefault="00F14BE7" w:rsidP="00F14BE7">
      <w:pPr>
        <w:rPr>
          <w:rFonts w:hint="eastAsia"/>
          <w:strike/>
        </w:rPr>
      </w:pPr>
      <w:r w:rsidRPr="00F14BE7">
        <w:rPr>
          <w:b/>
          <w:bCs/>
          <w:strike/>
        </w:rPr>
        <w:t>答案来源：</w:t>
      </w:r>
      <w:r w:rsidRPr="00F14BE7">
        <w:rPr>
          <w:strike/>
        </w:rPr>
        <w:t> 第6-7页（PDF页码347-348），8.2.2节</w:t>
      </w:r>
    </w:p>
    <w:p w14:paraId="0AD3F265" w14:textId="77777777" w:rsidR="00F14BE7" w:rsidRPr="00F14BE7" w:rsidRDefault="00F14BE7" w:rsidP="00F14BE7">
      <w:pPr>
        <w:numPr>
          <w:ilvl w:val="0"/>
          <w:numId w:val="3"/>
        </w:numPr>
        <w:rPr>
          <w:rFonts w:hint="eastAsia"/>
          <w:strike/>
        </w:rPr>
      </w:pPr>
      <w:r w:rsidRPr="00F14BE7">
        <w:rPr>
          <w:b/>
          <w:bCs/>
        </w:rPr>
        <w:t>一般吸收：</w:t>
      </w:r>
      <w:r w:rsidRPr="00F14BE7">
        <w:t> 介质的吸收系数随波长变化不大。</w:t>
      </w:r>
      <w:r w:rsidRPr="00F14BE7">
        <w:rPr>
          <w:strike/>
        </w:rPr>
        <w:t>例如中性灰度滤光片（虽然严格来说不存在绝对的一般吸收，但在可见光范围内吸收随波长变化很小的介质</w:t>
      </w:r>
      <w:proofErr w:type="gramStart"/>
      <w:r w:rsidRPr="00F14BE7">
        <w:rPr>
          <w:strike/>
        </w:rPr>
        <w:t>归为此</w:t>
      </w:r>
      <w:proofErr w:type="gramEnd"/>
      <w:r w:rsidRPr="00F14BE7">
        <w:rPr>
          <w:strike/>
        </w:rPr>
        <w:t>类）。</w:t>
      </w:r>
    </w:p>
    <w:p w14:paraId="0006D3E1" w14:textId="77777777" w:rsidR="00F14BE7" w:rsidRPr="00F14BE7" w:rsidRDefault="00F14BE7" w:rsidP="00F14BE7">
      <w:pPr>
        <w:numPr>
          <w:ilvl w:val="0"/>
          <w:numId w:val="3"/>
        </w:numPr>
        <w:rPr>
          <w:rFonts w:hint="eastAsia"/>
          <w:strike/>
        </w:rPr>
      </w:pPr>
      <w:r w:rsidRPr="00F14BE7">
        <w:rPr>
          <w:b/>
          <w:bCs/>
        </w:rPr>
        <w:t>选择吸收：</w:t>
      </w:r>
      <w:r w:rsidRPr="00F14BE7">
        <w:t> 介质对光的吸收系数随波长有显著变化，即对某些波段的光有强烈吸收，而对其他波段吸收很弱。</w:t>
      </w:r>
      <w:r w:rsidRPr="00F14BE7">
        <w:rPr>
          <w:strike/>
        </w:rPr>
        <w:t>大多数有颜色的透明介质（如彩色玻璃）都属于此类。</w:t>
      </w:r>
    </w:p>
    <w:p w14:paraId="20FB0148" w14:textId="77777777" w:rsidR="00F14BE7" w:rsidRPr="00F14BE7" w:rsidRDefault="00F14BE7" w:rsidP="00F14BE7">
      <w:pPr>
        <w:rPr>
          <w:rFonts w:hint="eastAsia"/>
          <w:b/>
          <w:bCs/>
        </w:rPr>
      </w:pPr>
      <w:r w:rsidRPr="00F14BE7">
        <w:rPr>
          <w:b/>
          <w:bCs/>
        </w:rPr>
        <w:t>5. 绿色玻璃呈现绿色，对应的光学原理解释</w:t>
      </w:r>
    </w:p>
    <w:p w14:paraId="6E30892D" w14:textId="77777777" w:rsidR="00F14BE7" w:rsidRDefault="00F14BE7" w:rsidP="00F14BE7">
      <w:pPr>
        <w:rPr>
          <w:rFonts w:hint="eastAsia"/>
        </w:rPr>
      </w:pPr>
      <w:r w:rsidRPr="00F14BE7">
        <w:rPr>
          <w:b/>
          <w:bCs/>
          <w:strike/>
        </w:rPr>
        <w:t>答案来源：</w:t>
      </w:r>
      <w:r w:rsidRPr="00F14BE7">
        <w:rPr>
          <w:strike/>
        </w:rPr>
        <w:t> 第7页（PDF页码348），8.2.2节</w:t>
      </w:r>
      <w:r w:rsidRPr="00F14BE7">
        <w:rPr>
          <w:strike/>
        </w:rPr>
        <w:br/>
      </w:r>
      <w:r w:rsidRPr="00F14BE7">
        <w:rPr>
          <w:b/>
          <w:bCs/>
        </w:rPr>
        <w:t>解释：</w:t>
      </w:r>
      <w:r w:rsidRPr="00F14BE7">
        <w:t> 这是由于</w:t>
      </w:r>
      <w:r w:rsidRPr="00F14BE7">
        <w:rPr>
          <w:b/>
          <w:bCs/>
        </w:rPr>
        <w:t>选择吸收</w:t>
      </w:r>
      <w:r w:rsidRPr="00F14BE7">
        <w:t>性能。</w:t>
      </w:r>
    </w:p>
    <w:p w14:paraId="586CF6E1" w14:textId="7905CA58" w:rsidR="00F14BE7" w:rsidRPr="00F14BE7" w:rsidRDefault="00F14BE7" w:rsidP="00F14BE7">
      <w:pPr>
        <w:rPr>
          <w:rFonts w:hint="eastAsia"/>
        </w:rPr>
      </w:pPr>
      <w:r w:rsidRPr="00F14BE7">
        <w:t>绿色的玻璃对绿光吸收很少，而对其他颜色的</w:t>
      </w:r>
      <w:proofErr w:type="gramStart"/>
      <w:r w:rsidRPr="00F14BE7">
        <w:t>光几乎</w:t>
      </w:r>
      <w:proofErr w:type="gramEnd"/>
      <w:r w:rsidRPr="00F14BE7">
        <w:t>全部吸收。因此，当白光照射在绿玻璃上时，只有绿光能够透过，我们看到的便是绿色。</w:t>
      </w:r>
    </w:p>
    <w:p w14:paraId="67480767" w14:textId="77777777" w:rsidR="00F14BE7" w:rsidRPr="00F14BE7" w:rsidRDefault="00F14BE7" w:rsidP="00F14BE7">
      <w:pPr>
        <w:rPr>
          <w:rFonts w:hint="eastAsia"/>
          <w:b/>
          <w:bCs/>
        </w:rPr>
      </w:pPr>
      <w:r w:rsidRPr="00F14BE7">
        <w:rPr>
          <w:b/>
          <w:bCs/>
        </w:rPr>
        <w:t>6. 金子为什么呈现黄色</w:t>
      </w:r>
    </w:p>
    <w:p w14:paraId="29D7F15B" w14:textId="77777777" w:rsidR="00F14BE7" w:rsidRDefault="00F14BE7" w:rsidP="00F14BE7">
      <w:pPr>
        <w:rPr>
          <w:rFonts w:hint="eastAsia"/>
        </w:rPr>
      </w:pPr>
      <w:r w:rsidRPr="00F14BE7">
        <w:rPr>
          <w:b/>
          <w:bCs/>
          <w:strike/>
        </w:rPr>
        <w:t>答案来源：</w:t>
      </w:r>
      <w:r w:rsidRPr="00F14BE7">
        <w:rPr>
          <w:strike/>
        </w:rPr>
        <w:t> 第7页（PDF页码348），8.2.2节</w:t>
      </w:r>
      <w:r w:rsidRPr="00F14BE7">
        <w:rPr>
          <w:strike/>
        </w:rPr>
        <w:br/>
      </w:r>
      <w:r w:rsidRPr="00F14BE7">
        <w:rPr>
          <w:b/>
          <w:bCs/>
        </w:rPr>
        <w:t>解释：</w:t>
      </w:r>
      <w:r w:rsidRPr="00F14BE7">
        <w:t> 这是主要归因于</w:t>
      </w:r>
      <w:r w:rsidRPr="00F14BE7">
        <w:rPr>
          <w:b/>
          <w:bCs/>
        </w:rPr>
        <w:t>反射</w:t>
      </w:r>
      <w:r w:rsidRPr="00F14BE7">
        <w:t>和</w:t>
      </w:r>
      <w:r w:rsidRPr="00F14BE7">
        <w:rPr>
          <w:b/>
          <w:bCs/>
        </w:rPr>
        <w:t>选择吸收</w:t>
      </w:r>
      <w:r w:rsidRPr="00F14BE7">
        <w:t>。</w:t>
      </w:r>
    </w:p>
    <w:p w14:paraId="2234F5CA" w14:textId="570B8340" w:rsidR="00F14BE7" w:rsidRPr="00F14BE7" w:rsidRDefault="00F14BE7" w:rsidP="00F14BE7">
      <w:pPr>
        <w:rPr>
          <w:rFonts w:hint="eastAsia"/>
        </w:rPr>
      </w:pPr>
      <w:r w:rsidRPr="00F14BE7">
        <w:t>金子中的金原子对除黄色以外的其他光成分有较强的吸收，吸收能力较强，导致其表面反射的光中只剩下了黄色成分，所以金子呈现黄色。</w:t>
      </w:r>
    </w:p>
    <w:p w14:paraId="2813754F" w14:textId="4DD93E39" w:rsidR="00F14BE7" w:rsidRPr="00F14BE7" w:rsidRDefault="00F14BE7" w:rsidP="00F14BE7">
      <w:pPr>
        <w:rPr>
          <w:rFonts w:hint="eastAsia"/>
          <w:b/>
          <w:bCs/>
        </w:rPr>
      </w:pPr>
      <w:r w:rsidRPr="00F14BE7">
        <w:rPr>
          <w:b/>
          <w:bCs/>
        </w:rPr>
        <w:lastRenderedPageBreak/>
        <w:t>7. 观察透过金箔的光线呈绿色，是因为金箔对绿光不吸收吗？</w:t>
      </w:r>
    </w:p>
    <w:p w14:paraId="0D8829F9" w14:textId="64C5FB21" w:rsidR="00F14BE7" w:rsidRPr="00F14BE7" w:rsidRDefault="00F14BE7" w:rsidP="00F14BE7">
      <w:pPr>
        <w:rPr>
          <w:rFonts w:hint="eastAsia"/>
        </w:rPr>
      </w:pPr>
      <w:r w:rsidRPr="00F14BE7">
        <w:rPr>
          <w:b/>
          <w:bCs/>
          <w:strike/>
        </w:rPr>
        <w:t>答案来源：</w:t>
      </w:r>
      <w:r w:rsidRPr="00F14BE7">
        <w:rPr>
          <w:strike/>
        </w:rPr>
        <w:t> 第7页（PDF页码348），8.2.2节</w:t>
      </w:r>
      <w:r w:rsidRPr="00F14BE7">
        <w:rPr>
          <w:strike/>
        </w:rPr>
        <w:br/>
      </w:r>
      <w:r w:rsidRPr="00F14BE7">
        <w:rPr>
          <w:b/>
          <w:bCs/>
        </w:rPr>
        <w:t>回答：</w:t>
      </w:r>
      <w:r w:rsidRPr="00F14BE7">
        <w:t> </w:t>
      </w:r>
      <w:r w:rsidRPr="00F14BE7">
        <w:rPr>
          <w:b/>
          <w:bCs/>
        </w:rPr>
        <w:t>不完全是。</w:t>
      </w:r>
      <w:r w:rsidRPr="00F14BE7">
        <w:br/>
      </w:r>
      <w:r w:rsidRPr="00F14BE7">
        <w:rPr>
          <w:b/>
          <w:bCs/>
        </w:rPr>
        <w:t>详细解释：</w:t>
      </w:r>
      <w:r w:rsidRPr="00F14BE7">
        <w:t> 金箔呈现绿色是因为金箔被打得极薄，</w:t>
      </w:r>
      <w:r w:rsidRPr="00F14BE7">
        <w:rPr>
          <w:b/>
          <w:bCs/>
        </w:rPr>
        <w:t>对光的吸收变得很弱</w:t>
      </w:r>
      <w:r w:rsidRPr="00F14BE7">
        <w:t>。</w:t>
      </w:r>
      <w:r w:rsidRPr="00F14BE7">
        <w:br/>
        <w:t>此时，除了被反射掉的黄色光以外，</w:t>
      </w:r>
      <w:r w:rsidRPr="00F14BE7">
        <w:rPr>
          <w:b/>
          <w:bCs/>
        </w:rPr>
        <w:t>其他颜色的光</w:t>
      </w:r>
      <w:r w:rsidRPr="00F14BE7">
        <w:t>（并未被完全吸收）都能从金箔透射出去。这些透射出的不同颜色的光混合起来，刺激人眼产生了绿色的视觉。所以，这不仅仅是因为不吸收绿光，而是反射了黄光后，剩余光谱成分混合透射的结果。</w:t>
      </w:r>
    </w:p>
    <w:p w14:paraId="3BBEF9DE" w14:textId="77777777" w:rsidR="00F14BE7" w:rsidRPr="00F14BE7" w:rsidRDefault="00F14BE7" w:rsidP="00F14BE7">
      <w:pPr>
        <w:rPr>
          <w:rFonts w:hint="eastAsia"/>
          <w:b/>
          <w:bCs/>
        </w:rPr>
      </w:pPr>
      <w:r w:rsidRPr="00F14BE7">
        <w:rPr>
          <w:b/>
          <w:bCs/>
        </w:rPr>
        <w:t>8. 什么是线状谱，什么是带状谱</w:t>
      </w:r>
    </w:p>
    <w:p w14:paraId="28848D45" w14:textId="77777777" w:rsidR="00F14BE7" w:rsidRPr="00F14BE7" w:rsidRDefault="00F14BE7" w:rsidP="00F14BE7">
      <w:pPr>
        <w:rPr>
          <w:rFonts w:hint="eastAsia"/>
          <w:strike/>
        </w:rPr>
      </w:pPr>
      <w:r w:rsidRPr="00F14BE7">
        <w:rPr>
          <w:b/>
          <w:bCs/>
          <w:strike/>
        </w:rPr>
        <w:t>答案来源：</w:t>
      </w:r>
      <w:r w:rsidRPr="00F14BE7">
        <w:rPr>
          <w:strike/>
        </w:rPr>
        <w:t> 第8页（PDF页码349），8.2.3节</w:t>
      </w:r>
    </w:p>
    <w:p w14:paraId="002C5ED2" w14:textId="77777777" w:rsidR="00F14BE7" w:rsidRPr="00F14BE7" w:rsidRDefault="00F14BE7" w:rsidP="00F14BE7">
      <w:pPr>
        <w:numPr>
          <w:ilvl w:val="0"/>
          <w:numId w:val="4"/>
        </w:numPr>
        <w:rPr>
          <w:rFonts w:hint="eastAsia"/>
        </w:rPr>
      </w:pPr>
      <w:r w:rsidRPr="00F14BE7">
        <w:rPr>
          <w:b/>
          <w:bCs/>
        </w:rPr>
        <w:t>线状谱（Line Spectrum）：</w:t>
      </w:r>
      <w:r w:rsidRPr="00F14BE7">
        <w:t> 由稀薄的原子气体产生的吸收光谱。表现为在连续光谱背景上出现一些暗线（或发射光谱中的亮线）。这是由于孤立原子的能级是离散的。</w:t>
      </w:r>
    </w:p>
    <w:p w14:paraId="413E4E18" w14:textId="77777777" w:rsidR="00F14BE7" w:rsidRPr="00F14BE7" w:rsidRDefault="00F14BE7" w:rsidP="00F14BE7">
      <w:pPr>
        <w:numPr>
          <w:ilvl w:val="0"/>
          <w:numId w:val="4"/>
        </w:numPr>
        <w:rPr>
          <w:rFonts w:hint="eastAsia"/>
        </w:rPr>
      </w:pPr>
      <w:r w:rsidRPr="00F14BE7">
        <w:rPr>
          <w:b/>
          <w:bCs/>
        </w:rPr>
        <w:t>带状谱（Band Spectrum）：</w:t>
      </w:r>
      <w:r w:rsidRPr="00F14BE7">
        <w:t> 由分子气体、液体和固体产生的吸收光谱。表现为在某一波段区域是连续的吸收带。这是由于分子或固体中微观粒子的相互作用较强，能级变宽形成的。</w:t>
      </w:r>
    </w:p>
    <w:p w14:paraId="0E46C437" w14:textId="77777777" w:rsidR="00F14BE7" w:rsidRPr="00F14BE7" w:rsidRDefault="00F14BE7" w:rsidP="00F14BE7">
      <w:pPr>
        <w:rPr>
          <w:rFonts w:hint="eastAsia"/>
          <w:b/>
          <w:bCs/>
        </w:rPr>
      </w:pPr>
      <w:r w:rsidRPr="00F14BE7">
        <w:rPr>
          <w:b/>
          <w:bCs/>
        </w:rPr>
        <w:t>9. 什么是多光子吸收</w:t>
      </w:r>
    </w:p>
    <w:p w14:paraId="41D503AA" w14:textId="6FB70A7C" w:rsidR="00F14BE7" w:rsidRPr="00F14BE7" w:rsidRDefault="00F14BE7" w:rsidP="00F14BE7">
      <w:pPr>
        <w:rPr>
          <w:rFonts w:hint="eastAsia"/>
        </w:rPr>
      </w:pPr>
      <w:r w:rsidRPr="00F14BE7">
        <w:rPr>
          <w:b/>
          <w:bCs/>
          <w:strike/>
        </w:rPr>
        <w:t>答案来源：</w:t>
      </w:r>
      <w:r w:rsidRPr="00F14BE7">
        <w:rPr>
          <w:strike/>
        </w:rPr>
        <w:t> 第9页（PDF页码350），8.2.4节</w:t>
      </w:r>
      <w:r w:rsidRPr="00F14BE7">
        <w:rPr>
          <w:strike/>
        </w:rPr>
        <w:br/>
      </w:r>
      <w:r w:rsidRPr="00F14BE7">
        <w:rPr>
          <w:b/>
          <w:bCs/>
        </w:rPr>
        <w:t>定义：</w:t>
      </w:r>
      <w:r w:rsidRPr="00F14BE7">
        <w:t> 在强光作用下，组成物质的原子或分子可以</w:t>
      </w:r>
      <w:r w:rsidRPr="00F14BE7">
        <w:rPr>
          <w:b/>
          <w:bCs/>
        </w:rPr>
        <w:t>同时吸收多个光子</w:t>
      </w:r>
      <w:r w:rsidRPr="00F14BE7">
        <w:t>，完成一次跃迁的过程。</w:t>
      </w:r>
      <w:r w:rsidRPr="00F14BE7">
        <w:br/>
      </w:r>
      <w:r w:rsidRPr="00F14BE7">
        <w:rPr>
          <w:b/>
          <w:bCs/>
        </w:rPr>
        <w:t>特点：</w:t>
      </w:r>
      <w:r w:rsidRPr="00F14BE7">
        <w:t> 多光子的能量和等于跃迁过程终态和初态的能量差（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E=h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+⋯+h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F14BE7">
        <w:t>）。多光子吸收几率与入射光强度的 </w:t>
      </w:r>
      <m:oMath>
        <m:r>
          <w:rPr>
            <w:rFonts w:ascii="Cambria Math" w:hAnsi="Cambria Math"/>
          </w:rPr>
          <m:t>n</m:t>
        </m:r>
      </m:oMath>
      <w:r w:rsidRPr="00F14BE7">
        <w:t> 次</w:t>
      </w:r>
      <w:proofErr w:type="gramStart"/>
      <w:r w:rsidRPr="00F14BE7">
        <w:t>幂</w:t>
      </w:r>
      <w:proofErr w:type="gramEnd"/>
      <w:r w:rsidRPr="00F14BE7">
        <w:t>成正比，是一种非线性光学效应。</w:t>
      </w:r>
    </w:p>
    <w:p w14:paraId="60DC2B93" w14:textId="77777777" w:rsidR="004F1B48" w:rsidRDefault="004F1B48">
      <w:pPr>
        <w:rPr>
          <w:rFonts w:hint="eastAsia"/>
        </w:rPr>
      </w:pPr>
    </w:p>
    <w:p w14:paraId="600AEA36" w14:textId="77777777" w:rsidR="00F14BE7" w:rsidRDefault="00F14BE7">
      <w:pPr>
        <w:rPr>
          <w:rFonts w:hint="eastAsia"/>
        </w:rPr>
      </w:pPr>
    </w:p>
    <w:p w14:paraId="1EFBA9A1" w14:textId="77777777" w:rsidR="00F14BE7" w:rsidRPr="00F14BE7" w:rsidRDefault="00F14BE7" w:rsidP="00F14BE7">
      <w:pPr>
        <w:rPr>
          <w:rFonts w:hint="eastAsia"/>
          <w:b/>
          <w:bCs/>
        </w:rPr>
      </w:pPr>
      <w:r w:rsidRPr="00F14BE7">
        <w:rPr>
          <w:b/>
          <w:bCs/>
        </w:rPr>
        <w:t>1. 什么是光的色散</w:t>
      </w:r>
    </w:p>
    <w:p w14:paraId="1EB5B61D" w14:textId="04697242" w:rsidR="00F14BE7" w:rsidRPr="00F14BE7" w:rsidRDefault="00F14BE7" w:rsidP="00F14BE7">
      <w:pPr>
        <w:rPr>
          <w:rFonts w:hint="eastAsia"/>
        </w:rPr>
      </w:pPr>
      <w:r w:rsidRPr="00F14BE7">
        <w:rPr>
          <w:b/>
          <w:bCs/>
          <w:strike/>
        </w:rPr>
        <w:t>答案来源：</w:t>
      </w:r>
      <w:r w:rsidRPr="00F14BE7">
        <w:rPr>
          <w:strike/>
        </w:rPr>
        <w:t> 第11页（PDF页码352），8.3节</w:t>
      </w:r>
      <w:r w:rsidRPr="00F14BE7">
        <w:rPr>
          <w:strike/>
        </w:rPr>
        <w:br/>
      </w:r>
      <w:r w:rsidRPr="00F14BE7">
        <w:rPr>
          <w:b/>
          <w:bCs/>
        </w:rPr>
        <w:t>定义：</w:t>
      </w:r>
      <w:r w:rsidRPr="00F14BE7">
        <w:t> 介质的折射率 </w:t>
      </w:r>
      <m:oMath>
        <m:r>
          <w:rPr>
            <w:rFonts w:ascii="Cambria Math" w:hAnsi="Cambria Math"/>
          </w:rPr>
          <m:t>n</m:t>
        </m:r>
      </m:oMath>
      <w:r w:rsidRPr="00F14BE7">
        <w:t>（或光在介质中的传播速度 </w:t>
      </w:r>
      <m:oMath>
        <m:r>
          <w:rPr>
            <w:rFonts w:ascii="Cambria Math" w:hAnsi="Cambria Math"/>
          </w:rPr>
          <m:t>v</m:t>
        </m:r>
      </m:oMath>
      <w:r w:rsidRPr="00F14BE7">
        <w:t>）随光的频率 </w:t>
      </w:r>
      <m:oMath>
        <m:r>
          <w:rPr>
            <w:rFonts w:ascii="Cambria Math" w:hAnsi="Cambria Math"/>
          </w:rPr>
          <m:t>ν</m:t>
        </m:r>
      </m:oMath>
      <w:r w:rsidRPr="00F14BE7">
        <w:t>（或波长 </w:t>
      </w:r>
      <m:oMath>
        <m:r>
          <w:rPr>
            <w:rFonts w:ascii="Cambria Math" w:hAnsi="Cambria Math"/>
          </w:rPr>
          <m:t>λ</m:t>
        </m:r>
      </m:oMath>
      <w:r w:rsidRPr="00F14BE7">
        <w:t>）而变化</w:t>
      </w:r>
      <w:r w:rsidR="001768BD">
        <w:rPr>
          <w:rFonts w:hint="eastAsia"/>
        </w:rPr>
        <w:t>的</w:t>
      </w:r>
      <w:r w:rsidRPr="00F14BE7">
        <w:t>现象。</w:t>
      </w:r>
    </w:p>
    <w:p w14:paraId="3C18406A" w14:textId="77777777" w:rsidR="00F14BE7" w:rsidRPr="00F14BE7" w:rsidRDefault="00F14BE7" w:rsidP="00F14BE7">
      <w:pPr>
        <w:rPr>
          <w:rFonts w:hint="eastAsia"/>
          <w:b/>
          <w:bCs/>
        </w:rPr>
      </w:pPr>
      <w:r w:rsidRPr="00F14BE7">
        <w:rPr>
          <w:b/>
          <w:bCs/>
        </w:rPr>
        <w:t>2. 柯西公式的数学表达式</w:t>
      </w:r>
    </w:p>
    <w:p w14:paraId="096C0019" w14:textId="5C50FE9B" w:rsidR="00F14BE7" w:rsidRPr="00F14BE7" w:rsidRDefault="00F14BE7" w:rsidP="00F14BE7">
      <w:pPr>
        <w:rPr>
          <w:rFonts w:hint="eastAsia"/>
        </w:rPr>
      </w:pPr>
      <w:r w:rsidRPr="00F14BE7">
        <w:rPr>
          <w:b/>
          <w:bCs/>
          <w:strike/>
        </w:rPr>
        <w:t>答案来源：</w:t>
      </w:r>
      <w:r w:rsidRPr="00F14BE7">
        <w:rPr>
          <w:strike/>
        </w:rPr>
        <w:t> 第12页（PDF页码353），8.3.1节</w:t>
      </w:r>
      <w:r w:rsidRPr="00F14BE7">
        <w:rPr>
          <w:strike/>
        </w:rPr>
        <w:br/>
      </w:r>
      <w:r w:rsidRPr="00F14BE7">
        <w:rPr>
          <w:b/>
          <w:bCs/>
        </w:rPr>
        <w:t>表达式：</w:t>
      </w:r>
    </w:p>
    <w:p w14:paraId="1F0F32D0" w14:textId="62AC3261" w:rsidR="00F14BE7" w:rsidRPr="00F14BE7" w:rsidRDefault="00F14BE7" w:rsidP="00F14BE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n=A+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m:rPr>
              <m:sty m:val="p"/>
            </m:rPr>
            <w:br/>
          </m:r>
        </m:oMath>
      </m:oMathPara>
      <w:r w:rsidRPr="00F14BE7">
        <w:rPr>
          <w:b/>
          <w:bCs/>
        </w:rPr>
        <w:t>说明：</w:t>
      </w:r>
      <w:r w:rsidRPr="00F14BE7">
        <w:t> 这是描述介质</w:t>
      </w:r>
      <w:r w:rsidRPr="00F14BE7">
        <w:rPr>
          <w:b/>
          <w:bCs/>
        </w:rPr>
        <w:t>正常色散</w:t>
      </w:r>
      <w:r w:rsidRPr="00F14BE7">
        <w:t>（即折射率随波长增加而减小）的经验公式。其中 </w:t>
      </w:r>
      <m:oMath>
        <m:r>
          <w:rPr>
            <w:rFonts w:ascii="Cambria Math" w:hAnsi="Cambria Math"/>
          </w:rPr>
          <m:t>λ</m:t>
        </m:r>
      </m:oMath>
      <w:r w:rsidRPr="00F14BE7">
        <w:t> 是真空中的波长，A、B、C 是由介质性质决定的常数。通常只取前两项即可近似描述。</w:t>
      </w:r>
    </w:p>
    <w:p w14:paraId="251D17BA" w14:textId="77777777" w:rsidR="00F14BE7" w:rsidRPr="00F14BE7" w:rsidRDefault="00F14BE7" w:rsidP="00F14BE7">
      <w:pPr>
        <w:rPr>
          <w:rFonts w:hint="eastAsia"/>
          <w:b/>
          <w:bCs/>
        </w:rPr>
      </w:pPr>
      <w:r w:rsidRPr="00F14BE7">
        <w:rPr>
          <w:b/>
          <w:bCs/>
        </w:rPr>
        <w:t>3. 什么是光的散射</w:t>
      </w:r>
    </w:p>
    <w:p w14:paraId="6823FCF4" w14:textId="77777777" w:rsidR="00F14BE7" w:rsidRPr="00F14BE7" w:rsidRDefault="00F14BE7" w:rsidP="00F14BE7">
      <w:pPr>
        <w:rPr>
          <w:rFonts w:hint="eastAsia"/>
        </w:rPr>
      </w:pPr>
      <w:r w:rsidRPr="00F14BE7">
        <w:rPr>
          <w:b/>
          <w:bCs/>
          <w:strike/>
        </w:rPr>
        <w:t>答案来源：</w:t>
      </w:r>
      <w:r w:rsidRPr="00F14BE7">
        <w:rPr>
          <w:strike/>
        </w:rPr>
        <w:t> 第14页（PDF页码355），8.4节</w:t>
      </w:r>
      <w:r w:rsidRPr="00F14BE7">
        <w:rPr>
          <w:strike/>
        </w:rPr>
        <w:br/>
      </w:r>
      <w:r w:rsidRPr="00F14BE7">
        <w:rPr>
          <w:b/>
          <w:bCs/>
        </w:rPr>
        <w:t>定义：</w:t>
      </w:r>
      <w:r w:rsidRPr="00F14BE7">
        <w:t> 定向传播的光束在通过光学性质不均匀的介质时，将偏离原来的传播方向，向四面八方散开的现象称为光的散射。</w:t>
      </w:r>
    </w:p>
    <w:p w14:paraId="47AC1A4C" w14:textId="77777777" w:rsidR="00F14BE7" w:rsidRPr="00F14BE7" w:rsidRDefault="00F14BE7" w:rsidP="00F14BE7">
      <w:pPr>
        <w:rPr>
          <w:rFonts w:hint="eastAsia"/>
          <w:b/>
          <w:bCs/>
        </w:rPr>
      </w:pPr>
      <w:r w:rsidRPr="00F14BE7">
        <w:rPr>
          <w:b/>
          <w:bCs/>
        </w:rPr>
        <w:t>4. 光与介质之间的作用有哪三种情况</w:t>
      </w:r>
    </w:p>
    <w:p w14:paraId="3079A08A" w14:textId="77777777" w:rsidR="00F14BE7" w:rsidRPr="00F14BE7" w:rsidRDefault="00F14BE7" w:rsidP="00F14BE7">
      <w:pPr>
        <w:rPr>
          <w:rFonts w:hint="eastAsia"/>
        </w:rPr>
      </w:pPr>
      <w:r w:rsidRPr="00F14BE7">
        <w:rPr>
          <w:b/>
          <w:bCs/>
          <w:strike/>
        </w:rPr>
        <w:t>答案来源：</w:t>
      </w:r>
      <w:r w:rsidRPr="00F14BE7">
        <w:rPr>
          <w:strike/>
        </w:rPr>
        <w:t> 第15页（PDF页码356），8.4节“悬浮”段落后</w:t>
      </w:r>
      <w:r w:rsidRPr="00F14BE7">
        <w:rPr>
          <w:strike/>
        </w:rPr>
        <w:br/>
      </w:r>
      <w:r w:rsidRPr="00F14BE7">
        <w:t>根据介质的均匀性及光与介质作用的特性，书总中列出了以下三种情况：</w:t>
      </w:r>
    </w:p>
    <w:p w14:paraId="45109A2F" w14:textId="77777777" w:rsidR="00F14BE7" w:rsidRPr="00F14BE7" w:rsidRDefault="00F14BE7" w:rsidP="00F14BE7">
      <w:pPr>
        <w:numPr>
          <w:ilvl w:val="0"/>
          <w:numId w:val="5"/>
        </w:numPr>
        <w:rPr>
          <w:rFonts w:hint="eastAsia"/>
        </w:rPr>
      </w:pPr>
      <w:r w:rsidRPr="00F14BE7">
        <w:rPr>
          <w:b/>
          <w:bCs/>
        </w:rPr>
        <w:t>介质是均匀的</w:t>
      </w:r>
      <w:r w:rsidRPr="00F14BE7">
        <w:t>：且不考虑热起伏，光通过介质后不发生任何方向变化，沿原光波传播方向进行（只可能发生吸收）。</w:t>
      </w:r>
    </w:p>
    <w:p w14:paraId="28F7E4ED" w14:textId="77777777" w:rsidR="00F14BE7" w:rsidRPr="00F14BE7" w:rsidRDefault="00F14BE7" w:rsidP="00F14BE7">
      <w:pPr>
        <w:numPr>
          <w:ilvl w:val="0"/>
          <w:numId w:val="5"/>
        </w:numPr>
        <w:rPr>
          <w:rFonts w:hint="eastAsia"/>
        </w:rPr>
      </w:pPr>
      <w:r w:rsidRPr="00F14BE7">
        <w:rPr>
          <w:b/>
          <w:bCs/>
        </w:rPr>
        <w:t>介质很不均匀（有某种起伏）</w:t>
      </w:r>
      <w:r w:rsidRPr="00F14BE7">
        <w:t>：光波与其作用后被散射到其他方向。只要该起伏与时间无关，散射光的频率就不会发生变化（弹性散射/线性散射）。</w:t>
      </w:r>
    </w:p>
    <w:p w14:paraId="4916287F" w14:textId="77777777" w:rsidR="00F14BE7" w:rsidRPr="00F14BE7" w:rsidRDefault="00F14BE7" w:rsidP="00F14BE7">
      <w:pPr>
        <w:numPr>
          <w:ilvl w:val="0"/>
          <w:numId w:val="5"/>
        </w:numPr>
        <w:rPr>
          <w:rFonts w:hint="eastAsia"/>
        </w:rPr>
      </w:pPr>
      <w:r w:rsidRPr="00F14BE7">
        <w:rPr>
          <w:b/>
          <w:bCs/>
        </w:rPr>
        <w:lastRenderedPageBreak/>
        <w:t>介质中的不均匀性随时间而变化</w:t>
      </w:r>
      <w:r w:rsidRPr="00F14BE7">
        <w:t>：光波与这些起伏发生交换能量，使散射光的频率发生了变化（非弹性散射/非线性散射）。</w:t>
      </w:r>
    </w:p>
    <w:p w14:paraId="721C6627" w14:textId="77777777" w:rsidR="00F14BE7" w:rsidRPr="00F14BE7" w:rsidRDefault="00F14BE7" w:rsidP="00F14BE7">
      <w:pPr>
        <w:rPr>
          <w:rFonts w:hint="eastAsia"/>
          <w:b/>
          <w:bCs/>
        </w:rPr>
      </w:pPr>
      <w:r w:rsidRPr="00F14BE7">
        <w:rPr>
          <w:b/>
          <w:bCs/>
        </w:rPr>
        <w:t>5. 瑞利散射和米氏散射的区别</w:t>
      </w:r>
    </w:p>
    <w:p w14:paraId="4687D416" w14:textId="77777777" w:rsidR="00F14BE7" w:rsidRPr="00F14BE7" w:rsidRDefault="00F14BE7" w:rsidP="00F14BE7">
      <w:pPr>
        <w:rPr>
          <w:rFonts w:hint="eastAsia"/>
          <w:strike/>
        </w:rPr>
      </w:pPr>
      <w:r w:rsidRPr="00F14BE7">
        <w:rPr>
          <w:b/>
          <w:bCs/>
          <w:strike/>
        </w:rPr>
        <w:t>答案来源：</w:t>
      </w:r>
      <w:r w:rsidRPr="00F14BE7">
        <w:rPr>
          <w:strike/>
        </w:rPr>
        <w:t> 第16页（8.4.1节）和第19页（2. 米氏散射）</w:t>
      </w:r>
    </w:p>
    <w:p w14:paraId="63E03BD0" w14:textId="77777777" w:rsidR="00F14BE7" w:rsidRPr="00F14BE7" w:rsidRDefault="00F14BE7" w:rsidP="00F14BE7">
      <w:pPr>
        <w:numPr>
          <w:ilvl w:val="0"/>
          <w:numId w:val="6"/>
        </w:numPr>
        <w:rPr>
          <w:rFonts w:hint="eastAsia"/>
        </w:rPr>
      </w:pPr>
      <w:r w:rsidRPr="00F14BE7">
        <w:rPr>
          <w:b/>
          <w:bCs/>
        </w:rPr>
        <w:t>散射颗粒大小：</w:t>
      </w:r>
    </w:p>
    <w:p w14:paraId="7856A56C" w14:textId="23D708AE" w:rsidR="00F14BE7" w:rsidRPr="00F14BE7" w:rsidRDefault="00F14BE7" w:rsidP="00F14BE7">
      <w:pPr>
        <w:numPr>
          <w:ilvl w:val="1"/>
          <w:numId w:val="6"/>
        </w:numPr>
        <w:rPr>
          <w:rFonts w:hint="eastAsia"/>
        </w:rPr>
      </w:pPr>
      <w:r w:rsidRPr="00F14BE7">
        <w:rPr>
          <w:b/>
          <w:bCs/>
        </w:rPr>
        <w:t>瑞利散射：</w:t>
      </w:r>
      <w:r w:rsidRPr="00F14BE7">
        <w:t> 发生在散射粒子的线度比波长小很多的情况（通常指直径小于 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10</m:t>
        </m:r>
      </m:oMath>
      <w:r w:rsidRPr="00F14BE7">
        <w:t>），如大气分子。</w:t>
      </w:r>
    </w:p>
    <w:p w14:paraId="2F151127" w14:textId="77777777" w:rsidR="00F14BE7" w:rsidRPr="00F14BE7" w:rsidRDefault="00F14BE7" w:rsidP="00F14BE7">
      <w:pPr>
        <w:numPr>
          <w:ilvl w:val="1"/>
          <w:numId w:val="6"/>
        </w:numPr>
        <w:rPr>
          <w:rFonts w:hint="eastAsia"/>
        </w:rPr>
      </w:pPr>
      <w:r w:rsidRPr="00F14BE7">
        <w:rPr>
          <w:b/>
          <w:bCs/>
        </w:rPr>
        <w:t>米氏散射：</w:t>
      </w:r>
      <w:r w:rsidRPr="00F14BE7">
        <w:t> 发生在散射粒子的直径与波长接近甚至更大的情况，如云雾中的小水滴。</w:t>
      </w:r>
    </w:p>
    <w:p w14:paraId="563FE05B" w14:textId="77777777" w:rsidR="00F14BE7" w:rsidRPr="00F14BE7" w:rsidRDefault="00F14BE7" w:rsidP="00F14BE7">
      <w:pPr>
        <w:numPr>
          <w:ilvl w:val="0"/>
          <w:numId w:val="6"/>
        </w:numPr>
        <w:rPr>
          <w:rFonts w:hint="eastAsia"/>
        </w:rPr>
      </w:pPr>
      <w:r w:rsidRPr="00F14BE7">
        <w:rPr>
          <w:b/>
          <w:bCs/>
        </w:rPr>
        <w:t>波长依赖性：</w:t>
      </w:r>
    </w:p>
    <w:p w14:paraId="0DA9CA5E" w14:textId="66E04BAC" w:rsidR="00F14BE7" w:rsidRPr="00F14BE7" w:rsidRDefault="00F14BE7" w:rsidP="00F14BE7">
      <w:pPr>
        <w:numPr>
          <w:ilvl w:val="1"/>
          <w:numId w:val="6"/>
        </w:numPr>
        <w:rPr>
          <w:rFonts w:hint="eastAsia"/>
        </w:rPr>
      </w:pPr>
      <w:r w:rsidRPr="00F14BE7">
        <w:rPr>
          <w:b/>
          <w:bCs/>
        </w:rPr>
        <w:t>瑞利散射：</w:t>
      </w:r>
      <w:r w:rsidRPr="00F14BE7">
        <w:t> 散射光强度与入射光波长的四次方成反比 (</w:t>
      </w:r>
      <m:oMath>
        <m:r>
          <w:rPr>
            <w:rFonts w:ascii="Cambria Math" w:hAnsi="Cambria Math"/>
          </w:rPr>
          <m:t>I∝1</m:t>
        </m:r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F14BE7">
        <w:t>)，波长越短散射越强。</w:t>
      </w:r>
    </w:p>
    <w:p w14:paraId="45C531D8" w14:textId="77777777" w:rsidR="00F14BE7" w:rsidRPr="00F14BE7" w:rsidRDefault="00F14BE7" w:rsidP="00F14BE7">
      <w:pPr>
        <w:numPr>
          <w:ilvl w:val="1"/>
          <w:numId w:val="6"/>
        </w:numPr>
        <w:rPr>
          <w:rFonts w:hint="eastAsia"/>
        </w:rPr>
      </w:pPr>
      <w:r w:rsidRPr="00F14BE7">
        <w:rPr>
          <w:b/>
          <w:bCs/>
        </w:rPr>
        <w:t>米氏散射：</w:t>
      </w:r>
      <w:r w:rsidRPr="00F14BE7">
        <w:t> 散射光强度与波长的关系</w:t>
      </w:r>
      <w:proofErr w:type="gramStart"/>
      <w:r w:rsidRPr="00F14BE7">
        <w:t>不象</w:t>
      </w:r>
      <w:proofErr w:type="gramEnd"/>
      <w:r w:rsidRPr="00F14BE7">
        <w:t>瑞利散射那样密切（依赖性较弱），在一定尺寸下对各色光的散射强度相差不大。</w:t>
      </w:r>
    </w:p>
    <w:p w14:paraId="39160010" w14:textId="77777777" w:rsidR="00F14BE7" w:rsidRPr="00F14BE7" w:rsidRDefault="00F14BE7" w:rsidP="00F14BE7">
      <w:pPr>
        <w:rPr>
          <w:rFonts w:hint="eastAsia"/>
          <w:b/>
          <w:bCs/>
        </w:rPr>
      </w:pPr>
      <w:r w:rsidRPr="00F14BE7">
        <w:rPr>
          <w:b/>
          <w:bCs/>
        </w:rPr>
        <w:t>6. 晴朗的天空为什么呈现蔚蓝色</w:t>
      </w:r>
    </w:p>
    <w:p w14:paraId="55001FF3" w14:textId="1C18CE2A" w:rsidR="00F14BE7" w:rsidRPr="00F14BE7" w:rsidRDefault="00F14BE7" w:rsidP="00F14BE7">
      <w:pPr>
        <w:rPr>
          <w:rFonts w:hint="eastAsia"/>
        </w:rPr>
      </w:pPr>
      <w:r w:rsidRPr="00F14BE7">
        <w:rPr>
          <w:b/>
          <w:bCs/>
          <w:strike/>
        </w:rPr>
        <w:t>答案来源：</w:t>
      </w:r>
      <w:r w:rsidRPr="00F14BE7">
        <w:rPr>
          <w:strike/>
        </w:rPr>
        <w:t> 第18页（PDF页码359）</w:t>
      </w:r>
      <w:r w:rsidRPr="00F14BE7">
        <w:rPr>
          <w:strike/>
        </w:rPr>
        <w:br/>
      </w:r>
      <w:r w:rsidRPr="00F14BE7">
        <w:rPr>
          <w:b/>
          <w:bCs/>
        </w:rPr>
        <w:t>解释：</w:t>
      </w:r>
      <w:r w:rsidRPr="00F14BE7">
        <w:t> 这是</w:t>
      </w:r>
      <w:r w:rsidRPr="00F14BE7">
        <w:rPr>
          <w:b/>
          <w:bCs/>
        </w:rPr>
        <w:t>瑞利散射</w:t>
      </w:r>
      <w:r w:rsidRPr="00F14BE7">
        <w:t>的结果。大气中的气体分子属于瑞利散射粒子。由于瑞利散射强度与波长的四次方成反比 (</w:t>
      </w:r>
      <m:oMath>
        <m:r>
          <w:rPr>
            <w:rFonts w:ascii="Cambria Math" w:hAnsi="Cambria Math"/>
          </w:rPr>
          <m:t>I∝1</m:t>
        </m:r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F14BE7">
        <w:t>)，阳光中波长较短的蓝紫光被散射得最厉害。虽然紫光波长更短，但人眼对蓝光更敏感且阳光中蓝光能量强于紫光，因此散射到我们眼睛里的</w:t>
      </w:r>
      <w:proofErr w:type="gramStart"/>
      <w:r w:rsidRPr="00F14BE7">
        <w:t>光主要</w:t>
      </w:r>
      <w:proofErr w:type="gramEnd"/>
      <w:r w:rsidRPr="00F14BE7">
        <w:t>是蓝色的，使天空呈现蔚蓝色。</w:t>
      </w:r>
    </w:p>
    <w:p w14:paraId="00D6895E" w14:textId="77777777" w:rsidR="00F14BE7" w:rsidRPr="00F14BE7" w:rsidRDefault="00F14BE7" w:rsidP="00F14BE7">
      <w:pPr>
        <w:rPr>
          <w:rFonts w:hint="eastAsia"/>
          <w:b/>
          <w:bCs/>
        </w:rPr>
      </w:pPr>
      <w:r w:rsidRPr="00F14BE7">
        <w:rPr>
          <w:b/>
          <w:bCs/>
        </w:rPr>
        <w:t>7. 为什么正午的太阳基本上呈白色，而旭日和夕阳却呈红色</w:t>
      </w:r>
    </w:p>
    <w:p w14:paraId="416097B1" w14:textId="77777777" w:rsidR="00F14BE7" w:rsidRPr="00F14BE7" w:rsidRDefault="00F14BE7" w:rsidP="00F14BE7">
      <w:pPr>
        <w:rPr>
          <w:rFonts w:hint="eastAsia"/>
        </w:rPr>
      </w:pPr>
      <w:r w:rsidRPr="00F14BE7">
        <w:rPr>
          <w:b/>
          <w:bCs/>
          <w:strike/>
        </w:rPr>
        <w:t>答案来源：</w:t>
      </w:r>
      <w:r w:rsidRPr="00F14BE7">
        <w:rPr>
          <w:strike/>
        </w:rPr>
        <w:t> 第18页（PDF页码359）</w:t>
      </w:r>
      <w:r w:rsidRPr="00F14BE7">
        <w:rPr>
          <w:strike/>
        </w:rPr>
        <w:br/>
      </w:r>
      <w:r w:rsidRPr="00F14BE7">
        <w:rPr>
          <w:b/>
          <w:bCs/>
        </w:rPr>
        <w:t>解释：</w:t>
      </w:r>
    </w:p>
    <w:p w14:paraId="31A83227" w14:textId="77777777" w:rsidR="00F14BE7" w:rsidRPr="00F14BE7" w:rsidRDefault="00F14BE7" w:rsidP="00F14BE7">
      <w:pPr>
        <w:numPr>
          <w:ilvl w:val="0"/>
          <w:numId w:val="7"/>
        </w:numPr>
        <w:rPr>
          <w:rFonts w:hint="eastAsia"/>
        </w:rPr>
      </w:pPr>
      <w:r w:rsidRPr="00F14BE7">
        <w:rPr>
          <w:b/>
          <w:bCs/>
        </w:rPr>
        <w:t>正午：</w:t>
      </w:r>
      <w:r w:rsidRPr="00F14BE7">
        <w:t> 太阳直射，穿过大气层的厚度最小。阳光中被散射掉的短波成分（蓝光）相对不多，此时垂直透过大气层的阳光基本保持了原本的白色（或略带黄橙色）。</w:t>
      </w:r>
    </w:p>
    <w:p w14:paraId="1C98C0BC" w14:textId="77777777" w:rsidR="00F14BE7" w:rsidRPr="00F14BE7" w:rsidRDefault="00F14BE7" w:rsidP="00F14BE7">
      <w:pPr>
        <w:numPr>
          <w:ilvl w:val="0"/>
          <w:numId w:val="7"/>
        </w:numPr>
        <w:rPr>
          <w:rFonts w:hint="eastAsia"/>
        </w:rPr>
      </w:pPr>
      <w:r w:rsidRPr="00F14BE7">
        <w:rPr>
          <w:b/>
          <w:bCs/>
        </w:rPr>
        <w:t>旭日/夕阳（早晚）：</w:t>
      </w:r>
      <w:r w:rsidRPr="00F14BE7">
        <w:t> 阳光斜射，穿过大气层的路程比</w:t>
      </w:r>
      <w:proofErr w:type="gramStart"/>
      <w:r w:rsidRPr="00F14BE7">
        <w:t>正午时厚得</w:t>
      </w:r>
      <w:proofErr w:type="gramEnd"/>
      <w:r w:rsidRPr="00F14BE7">
        <w:t>多。被大气散射掉的短波成分（蓝光、紫光）非常多，能够透过大气层到达观察者的主要是波长较长、不易被散射的红光和</w:t>
      </w:r>
      <w:proofErr w:type="gramStart"/>
      <w:r w:rsidRPr="00F14BE7">
        <w:t>橙光</w:t>
      </w:r>
      <w:proofErr w:type="gramEnd"/>
      <w:r w:rsidRPr="00F14BE7">
        <w:t>，所以看到的太阳是红色的。</w:t>
      </w:r>
    </w:p>
    <w:p w14:paraId="2B26B97A" w14:textId="77777777" w:rsidR="00F14BE7" w:rsidRPr="00F14BE7" w:rsidRDefault="00F14BE7" w:rsidP="00F14BE7">
      <w:pPr>
        <w:rPr>
          <w:rFonts w:hint="eastAsia"/>
          <w:b/>
          <w:bCs/>
        </w:rPr>
      </w:pPr>
      <w:r w:rsidRPr="00F14BE7">
        <w:rPr>
          <w:b/>
          <w:bCs/>
        </w:rPr>
        <w:t>8. 蓝天中漂浮的云呈白色，对应的光学原理解释</w:t>
      </w:r>
    </w:p>
    <w:p w14:paraId="07A6343F" w14:textId="77777777" w:rsidR="00F14BE7" w:rsidRPr="00F14BE7" w:rsidRDefault="00F14BE7" w:rsidP="00F14BE7">
      <w:pPr>
        <w:rPr>
          <w:rFonts w:hint="eastAsia"/>
        </w:rPr>
      </w:pPr>
      <w:r w:rsidRPr="00F14BE7">
        <w:rPr>
          <w:b/>
          <w:bCs/>
          <w:strike/>
        </w:rPr>
        <w:t>答案来源：</w:t>
      </w:r>
      <w:r w:rsidRPr="00F14BE7">
        <w:rPr>
          <w:strike/>
        </w:rPr>
        <w:t> 第19页（PDF页码360）</w:t>
      </w:r>
      <w:r w:rsidRPr="00F14BE7">
        <w:rPr>
          <w:strike/>
        </w:rPr>
        <w:br/>
      </w:r>
      <w:r w:rsidRPr="00F14BE7">
        <w:rPr>
          <w:b/>
          <w:bCs/>
        </w:rPr>
        <w:t>解释：</w:t>
      </w:r>
      <w:r w:rsidRPr="00F14BE7">
        <w:t> 这是</w:t>
      </w:r>
      <w:r w:rsidRPr="00F14BE7">
        <w:rPr>
          <w:b/>
          <w:bCs/>
        </w:rPr>
        <w:t>米氏散射</w:t>
      </w:r>
      <w:r w:rsidRPr="00F14BE7">
        <w:t>的结果。云由小水滴和冰晶组成，其直径大于可见光波长。根据米氏散射理论，这些大粒子对光的散射强度与波长的关系不大（即对各种颜色的光散射强度大致相同）。因此，阳光中的红、橙、黄、绿、蓝、</w:t>
      </w:r>
      <w:proofErr w:type="gramStart"/>
      <w:r w:rsidRPr="00F14BE7">
        <w:t>靛</w:t>
      </w:r>
      <w:proofErr w:type="gramEnd"/>
      <w:r w:rsidRPr="00F14BE7">
        <w:t>、</w:t>
      </w:r>
      <w:proofErr w:type="gramStart"/>
      <w:r w:rsidRPr="00F14BE7">
        <w:t>紫各种</w:t>
      </w:r>
      <w:proofErr w:type="gramEnd"/>
      <w:r w:rsidRPr="00F14BE7">
        <w:t>颜色的光都被“一视同仁”地散射出来，混合在一起就呈现出白色。</w:t>
      </w:r>
    </w:p>
    <w:p w14:paraId="0E2F0DD6" w14:textId="77777777" w:rsidR="00F14BE7" w:rsidRPr="00F14BE7" w:rsidRDefault="00F14BE7" w:rsidP="00F14BE7">
      <w:pPr>
        <w:rPr>
          <w:rFonts w:hint="eastAsia"/>
          <w:b/>
          <w:bCs/>
        </w:rPr>
      </w:pPr>
      <w:r w:rsidRPr="00F14BE7">
        <w:rPr>
          <w:b/>
          <w:bCs/>
        </w:rPr>
        <w:t>9. 什么是非线性散射，有哪些</w:t>
      </w:r>
    </w:p>
    <w:p w14:paraId="3E328004" w14:textId="77777777" w:rsidR="00F14BE7" w:rsidRPr="00F14BE7" w:rsidRDefault="00F14BE7" w:rsidP="00F14BE7">
      <w:pPr>
        <w:rPr>
          <w:rFonts w:hint="eastAsia"/>
        </w:rPr>
      </w:pPr>
      <w:r w:rsidRPr="00F14BE7">
        <w:rPr>
          <w:b/>
          <w:bCs/>
          <w:strike/>
        </w:rPr>
        <w:t>答案来源：</w:t>
      </w:r>
      <w:r w:rsidRPr="00F14BE7">
        <w:rPr>
          <w:strike/>
        </w:rPr>
        <w:t> 第22-26页（8.4.2节）</w:t>
      </w:r>
      <w:r w:rsidRPr="00F14BE7">
        <w:rPr>
          <w:strike/>
        </w:rPr>
        <w:br/>
      </w:r>
      <w:r w:rsidRPr="00F14BE7">
        <w:rPr>
          <w:b/>
          <w:bCs/>
        </w:rPr>
        <w:t>定义：</w:t>
      </w:r>
      <w:r w:rsidRPr="00F14BE7">
        <w:t> 散射光中除了与入射光相同的频率以外，还有新频率的光或新的光谱线产生。这通常伴随着光子与介质微观粒子（如分子、声子）之间的能量交换。</w:t>
      </w:r>
      <w:r w:rsidRPr="00F14BE7">
        <w:br/>
      </w:r>
      <w:r w:rsidRPr="00F14BE7">
        <w:rPr>
          <w:b/>
          <w:bCs/>
        </w:rPr>
        <w:t>书中介绍的主要类型：</w:t>
      </w:r>
    </w:p>
    <w:p w14:paraId="3265F8EA" w14:textId="77777777" w:rsidR="00F14BE7" w:rsidRPr="00F14BE7" w:rsidRDefault="00F14BE7" w:rsidP="00F14BE7">
      <w:pPr>
        <w:numPr>
          <w:ilvl w:val="0"/>
          <w:numId w:val="8"/>
        </w:numPr>
        <w:rPr>
          <w:rFonts w:hint="eastAsia"/>
        </w:rPr>
      </w:pPr>
      <w:r w:rsidRPr="00F14BE7">
        <w:rPr>
          <w:b/>
          <w:bCs/>
        </w:rPr>
        <w:t>拉曼散射 (Raman Scattering)：</w:t>
      </w:r>
      <w:r w:rsidRPr="00F14BE7">
        <w:t> 光与分子相互作用，散射光频率发生变化（产生斯托克斯线和反斯托克斯线），与分子转动或振动能级有关。</w:t>
      </w:r>
    </w:p>
    <w:p w14:paraId="1F9F09F5" w14:textId="6915D7FD" w:rsidR="00F14BE7" w:rsidRDefault="00F14BE7" w:rsidP="001768BD">
      <w:pPr>
        <w:numPr>
          <w:ilvl w:val="0"/>
          <w:numId w:val="8"/>
        </w:numPr>
        <w:rPr>
          <w:rFonts w:hint="eastAsia"/>
        </w:rPr>
      </w:pPr>
      <w:r w:rsidRPr="00F14BE7">
        <w:rPr>
          <w:b/>
          <w:bCs/>
        </w:rPr>
        <w:t>布里渊散射 (Brillouin Scattering)：</w:t>
      </w:r>
      <w:r w:rsidRPr="00F14BE7">
        <w:t> 光与介质中的弹性声波（声子）相互作用产生的散射，导致散射光频率产生微小位移。</w:t>
      </w:r>
    </w:p>
    <w:p w14:paraId="53AF2957" w14:textId="77777777" w:rsidR="000258F7" w:rsidRDefault="000258F7" w:rsidP="003E0685">
      <w:pPr>
        <w:rPr>
          <w:b/>
          <w:bCs/>
        </w:rPr>
      </w:pPr>
    </w:p>
    <w:p w14:paraId="02763EEC" w14:textId="7EA9D076" w:rsidR="003E0685" w:rsidRPr="003E0685" w:rsidRDefault="003E0685" w:rsidP="003E0685">
      <w:pPr>
        <w:rPr>
          <w:rFonts w:hint="eastAsia"/>
          <w:b/>
          <w:bCs/>
        </w:rPr>
      </w:pPr>
      <w:r w:rsidRPr="003E0685">
        <w:rPr>
          <w:b/>
          <w:bCs/>
        </w:rPr>
        <w:lastRenderedPageBreak/>
        <w:t>1. 线偏振光 </w:t>
      </w:r>
      <m:oMath>
        <m:r>
          <w:rPr>
            <w:rFonts w:ascii="Cambria Math" w:hAnsi="Cambria Math"/>
          </w:rPr>
          <m:t>→</m:t>
        </m:r>
      </m:oMath>
      <w:r w:rsidRPr="003E0685">
        <w:rPr>
          <w:b/>
          <w:bCs/>
        </w:rPr>
        <w:t> 圆偏振光</w:t>
      </w:r>
    </w:p>
    <w:p w14:paraId="0D589304" w14:textId="77777777" w:rsidR="003E0685" w:rsidRPr="003E0685" w:rsidRDefault="003E0685" w:rsidP="003E0685">
      <w:pPr>
        <w:numPr>
          <w:ilvl w:val="0"/>
          <w:numId w:val="9"/>
        </w:numPr>
        <w:rPr>
          <w:rFonts w:hint="eastAsia"/>
        </w:rPr>
      </w:pPr>
      <w:r w:rsidRPr="003E0685">
        <w:rPr>
          <w:b/>
          <w:bCs/>
        </w:rPr>
        <w:t>操作方法</w:t>
      </w:r>
      <w:r w:rsidRPr="003E0685">
        <w:t>：让线偏振光垂直入射通过四分之一波片。</w:t>
      </w:r>
    </w:p>
    <w:p w14:paraId="1A0CCB89" w14:textId="77777777" w:rsidR="003E0685" w:rsidRPr="003E0685" w:rsidRDefault="003E0685" w:rsidP="003E0685">
      <w:pPr>
        <w:numPr>
          <w:ilvl w:val="0"/>
          <w:numId w:val="9"/>
        </w:numPr>
        <w:rPr>
          <w:rFonts w:hint="eastAsia"/>
        </w:rPr>
      </w:pPr>
      <w:r w:rsidRPr="003E0685">
        <w:rPr>
          <w:b/>
          <w:bCs/>
        </w:rPr>
        <w:t>关键条件</w:t>
      </w:r>
      <w:r w:rsidRPr="003E0685">
        <w:t>：必须调节角度。线偏振光的</w:t>
      </w:r>
      <w:r w:rsidRPr="003E0685">
        <w:rPr>
          <w:b/>
          <w:bCs/>
        </w:rPr>
        <w:t>振动方向</w:t>
      </w:r>
      <w:r w:rsidRPr="003E0685">
        <w:t>必须与波片的</w:t>
      </w:r>
      <w:r w:rsidRPr="003E0685">
        <w:rPr>
          <w:b/>
          <w:bCs/>
        </w:rPr>
        <w:t>光轴（</w:t>
      </w:r>
      <w:proofErr w:type="gramStart"/>
      <w:r w:rsidRPr="003E0685">
        <w:rPr>
          <w:b/>
          <w:bCs/>
        </w:rPr>
        <w:t>快轴或</w:t>
      </w:r>
      <w:proofErr w:type="gramEnd"/>
      <w:r w:rsidRPr="003E0685">
        <w:rPr>
          <w:b/>
          <w:bCs/>
        </w:rPr>
        <w:t>慢轴）</w:t>
      </w:r>
      <w:r w:rsidRPr="003E0685">
        <w:t> 成 </w:t>
      </w:r>
      <w:r w:rsidRPr="003E0685">
        <w:rPr>
          <w:b/>
          <w:bCs/>
        </w:rPr>
        <w:t>45° 夹角</w:t>
      </w:r>
      <w:r w:rsidRPr="003E0685">
        <w:t>。</w:t>
      </w:r>
    </w:p>
    <w:p w14:paraId="77E91165" w14:textId="77777777" w:rsidR="003E0685" w:rsidRPr="003E0685" w:rsidRDefault="003E0685" w:rsidP="003E0685">
      <w:pPr>
        <w:numPr>
          <w:ilvl w:val="0"/>
          <w:numId w:val="9"/>
        </w:numPr>
        <w:rPr>
          <w:rFonts w:hint="eastAsia"/>
        </w:rPr>
      </w:pPr>
      <w:r w:rsidRPr="003E0685">
        <w:rPr>
          <w:b/>
          <w:bCs/>
        </w:rPr>
        <w:t>结果</w:t>
      </w:r>
      <w:r w:rsidRPr="003E0685">
        <w:t>：出射光变为圆偏振光。</w:t>
      </w:r>
    </w:p>
    <w:p w14:paraId="6248055B" w14:textId="1E23CE9E" w:rsidR="003E0685" w:rsidRPr="003E0685" w:rsidRDefault="003E0685" w:rsidP="003E0685">
      <w:pPr>
        <w:rPr>
          <w:rFonts w:hint="eastAsia"/>
          <w:b/>
          <w:bCs/>
        </w:rPr>
      </w:pPr>
      <w:r w:rsidRPr="003E0685">
        <w:rPr>
          <w:b/>
          <w:bCs/>
        </w:rPr>
        <w:t>2. 圆偏振光 </w:t>
      </w:r>
      <m:oMath>
        <m:r>
          <w:rPr>
            <w:rFonts w:ascii="Cambria Math" w:hAnsi="Cambria Math"/>
          </w:rPr>
          <m:t>→</m:t>
        </m:r>
      </m:oMath>
      <w:r w:rsidRPr="003E0685">
        <w:rPr>
          <w:b/>
          <w:bCs/>
        </w:rPr>
        <w:t> 线偏振光</w:t>
      </w:r>
    </w:p>
    <w:p w14:paraId="0002540C" w14:textId="77777777" w:rsidR="003E0685" w:rsidRPr="003E0685" w:rsidRDefault="003E0685" w:rsidP="003E0685">
      <w:pPr>
        <w:numPr>
          <w:ilvl w:val="0"/>
          <w:numId w:val="10"/>
        </w:numPr>
        <w:rPr>
          <w:rFonts w:hint="eastAsia"/>
        </w:rPr>
      </w:pPr>
      <w:r w:rsidRPr="003E0685">
        <w:rPr>
          <w:b/>
          <w:bCs/>
        </w:rPr>
        <w:t>操作方法</w:t>
      </w:r>
      <w:r w:rsidRPr="003E0685">
        <w:t>：让圆偏振光垂直入射通过四分之一波片。</w:t>
      </w:r>
    </w:p>
    <w:p w14:paraId="745EF79E" w14:textId="77777777" w:rsidR="003E0685" w:rsidRPr="003E0685" w:rsidRDefault="003E0685" w:rsidP="003E0685">
      <w:pPr>
        <w:numPr>
          <w:ilvl w:val="0"/>
          <w:numId w:val="10"/>
        </w:numPr>
        <w:rPr>
          <w:rFonts w:hint="eastAsia"/>
        </w:rPr>
      </w:pPr>
      <w:r w:rsidRPr="003E0685">
        <w:rPr>
          <w:b/>
          <w:bCs/>
        </w:rPr>
        <w:t>关键条件</w:t>
      </w:r>
      <w:r w:rsidRPr="003E0685">
        <w:t>：</w:t>
      </w:r>
      <w:r w:rsidRPr="003E0685">
        <w:rPr>
          <w:b/>
          <w:bCs/>
        </w:rPr>
        <w:t>无需</w:t>
      </w:r>
      <w:r w:rsidRPr="003E0685">
        <w:t>调节特定入射角度（因为圆偏振光具有旋转对称性）。</w:t>
      </w:r>
    </w:p>
    <w:p w14:paraId="7A4E6F7E" w14:textId="77777777" w:rsidR="003E0685" w:rsidRPr="003E0685" w:rsidRDefault="003E0685" w:rsidP="003E0685">
      <w:pPr>
        <w:numPr>
          <w:ilvl w:val="0"/>
          <w:numId w:val="10"/>
        </w:numPr>
        <w:rPr>
          <w:rFonts w:hint="eastAsia"/>
        </w:rPr>
      </w:pPr>
      <w:r w:rsidRPr="003E0685">
        <w:rPr>
          <w:b/>
          <w:bCs/>
        </w:rPr>
        <w:t>结果</w:t>
      </w:r>
      <w:r w:rsidRPr="003E0685">
        <w:t>：出射光变为线偏振光。</w:t>
      </w:r>
    </w:p>
    <w:p w14:paraId="2E182F95" w14:textId="77777777" w:rsidR="003E0685" w:rsidRPr="003E0685" w:rsidRDefault="003E0685" w:rsidP="003E0685">
      <w:pPr>
        <w:numPr>
          <w:ilvl w:val="1"/>
          <w:numId w:val="10"/>
        </w:numPr>
        <w:rPr>
          <w:rFonts w:hint="eastAsia"/>
        </w:rPr>
      </w:pPr>
      <w:r w:rsidRPr="003E0685">
        <w:rPr>
          <w:i/>
          <w:iCs/>
        </w:rPr>
        <w:t>注：出射后的线偏振光振动方向，会自然位于波片光轴的 45° 方向上。</w:t>
      </w:r>
    </w:p>
    <w:p w14:paraId="54FE3461" w14:textId="77777777" w:rsidR="00522BE6" w:rsidRDefault="00522BE6" w:rsidP="00522BE6">
      <w:pPr>
        <w:rPr>
          <w:rFonts w:hint="eastAsia"/>
        </w:rPr>
      </w:pPr>
    </w:p>
    <w:p w14:paraId="6BC8BC44" w14:textId="77777777" w:rsidR="00522BE6" w:rsidRPr="00522BE6" w:rsidRDefault="00522BE6" w:rsidP="00522BE6">
      <w:pPr>
        <w:rPr>
          <w:rFonts w:hint="eastAsia"/>
          <w:b/>
          <w:bCs/>
        </w:rPr>
      </w:pPr>
      <w:r w:rsidRPr="00522BE6">
        <w:rPr>
          <w:b/>
          <w:bCs/>
        </w:rPr>
        <w:t>1. 几何光学四个基本定律</w:t>
      </w:r>
    </w:p>
    <w:p w14:paraId="780A45B8" w14:textId="77777777" w:rsidR="00522BE6" w:rsidRPr="00522BE6" w:rsidRDefault="00522BE6" w:rsidP="00522BE6">
      <w:pPr>
        <w:numPr>
          <w:ilvl w:val="0"/>
          <w:numId w:val="13"/>
        </w:numPr>
        <w:rPr>
          <w:rFonts w:hint="eastAsia"/>
        </w:rPr>
      </w:pPr>
      <w:r w:rsidRPr="00522BE6">
        <w:rPr>
          <w:b/>
          <w:bCs/>
        </w:rPr>
        <w:t>光的直线传播定律</w:t>
      </w:r>
      <w:r w:rsidRPr="00522BE6">
        <w:t>：在各向同性的均匀介质中，光是沿直线传播的。</w:t>
      </w:r>
    </w:p>
    <w:p w14:paraId="3D219D14" w14:textId="77777777" w:rsidR="00522BE6" w:rsidRPr="00522BE6" w:rsidRDefault="00522BE6" w:rsidP="00522BE6">
      <w:pPr>
        <w:numPr>
          <w:ilvl w:val="0"/>
          <w:numId w:val="13"/>
        </w:numPr>
        <w:rPr>
          <w:rFonts w:hint="eastAsia"/>
        </w:rPr>
      </w:pPr>
      <w:r w:rsidRPr="00522BE6">
        <w:rPr>
          <w:b/>
          <w:bCs/>
        </w:rPr>
        <w:t>光的独立传播定律</w:t>
      </w:r>
      <w:r w:rsidRPr="00522BE6">
        <w:t>：两束或多束光在空间某点相遇时，它们互不干扰，每束光都像其他光束不存在一样，按照原来的路径继续传播（仅在叠加区域光强叠加，离开后互不影响）。</w:t>
      </w:r>
    </w:p>
    <w:p w14:paraId="4D93DE35" w14:textId="77777777" w:rsidR="00522BE6" w:rsidRPr="00522BE6" w:rsidRDefault="00522BE6" w:rsidP="00522BE6">
      <w:pPr>
        <w:numPr>
          <w:ilvl w:val="0"/>
          <w:numId w:val="13"/>
        </w:numPr>
        <w:rPr>
          <w:rFonts w:hint="eastAsia"/>
        </w:rPr>
      </w:pPr>
      <w:r w:rsidRPr="00522BE6">
        <w:rPr>
          <w:b/>
          <w:bCs/>
        </w:rPr>
        <w:t>反射定律</w:t>
      </w:r>
      <w:r w:rsidRPr="00522BE6">
        <w:t>：</w:t>
      </w:r>
    </w:p>
    <w:p w14:paraId="1DE484DE" w14:textId="4F0A2F80" w:rsidR="00522BE6" w:rsidRPr="00522BE6" w:rsidRDefault="00522BE6" w:rsidP="00522BE6">
      <w:pPr>
        <w:numPr>
          <w:ilvl w:val="1"/>
          <w:numId w:val="13"/>
        </w:numPr>
        <w:rPr>
          <w:rFonts w:hint="eastAsia"/>
        </w:rPr>
      </w:pPr>
      <w:r w:rsidRPr="00522BE6">
        <w:t>(</w:t>
      </w:r>
      <m:oMath>
        <m:r>
          <w:rPr>
            <w:rFonts w:ascii="Cambria Math" w:hAnsi="Cambria Math"/>
          </w:rPr>
          <m:t>i=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522BE6">
        <w:t>).</w:t>
      </w:r>
    </w:p>
    <w:p w14:paraId="62CA0500" w14:textId="6423DE0B" w:rsidR="00522BE6" w:rsidRPr="00522BE6" w:rsidRDefault="00522BE6" w:rsidP="00522BE6">
      <w:pPr>
        <w:numPr>
          <w:ilvl w:val="0"/>
          <w:numId w:val="13"/>
        </w:numPr>
        <w:rPr>
          <w:rFonts w:hint="eastAsia"/>
        </w:rPr>
      </w:pPr>
      <w:r w:rsidRPr="00522BE6">
        <w:rPr>
          <w:b/>
          <w:bCs/>
        </w:rPr>
        <w:t>折射定律 (斯</w:t>
      </w:r>
      <w:proofErr w:type="gramStart"/>
      <w:r w:rsidRPr="00522BE6">
        <w:rPr>
          <w:b/>
          <w:bCs/>
        </w:rPr>
        <w:t>涅</w:t>
      </w:r>
      <w:proofErr w:type="gramEnd"/>
      <w:r w:rsidRPr="00522BE6">
        <w:rPr>
          <w:b/>
          <w:bCs/>
        </w:rPr>
        <w:t>耳定律)</w:t>
      </w:r>
      <w:r w:rsidRPr="00522BE6">
        <w:t>：</w:t>
      </w:r>
    </w:p>
    <w:p w14:paraId="31C92334" w14:textId="4B1D7520" w:rsidR="00522BE6" w:rsidRPr="00522BE6" w:rsidRDefault="00000000" w:rsidP="00522BE6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⁡i=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⁡r</m:t>
          </m:r>
        </m:oMath>
      </m:oMathPara>
    </w:p>
    <w:p w14:paraId="0C583D76" w14:textId="77777777" w:rsidR="00522BE6" w:rsidRPr="00522BE6" w:rsidRDefault="00522BE6" w:rsidP="00522BE6">
      <w:pPr>
        <w:rPr>
          <w:rFonts w:hint="eastAsia"/>
        </w:rPr>
      </w:pPr>
      <w:r w:rsidRPr="00522BE6">
        <w:t>。</w:t>
      </w:r>
    </w:p>
    <w:p w14:paraId="535385DF" w14:textId="77777777" w:rsidR="00522BE6" w:rsidRPr="00522BE6" w:rsidRDefault="00000000" w:rsidP="00522BE6">
      <w:pPr>
        <w:rPr>
          <w:rFonts w:hint="eastAsia"/>
        </w:rPr>
      </w:pPr>
      <w:r>
        <w:pict w14:anchorId="0733F5C7">
          <v:rect id="_x0000_i1025" style="width:579pt;height:1.5pt" o:hrpct="0" o:hralign="center" o:hrstd="t" o:hr="t" fillcolor="#a0a0a0" stroked="f"/>
        </w:pict>
      </w:r>
    </w:p>
    <w:p w14:paraId="46438C56" w14:textId="77777777" w:rsidR="00522BE6" w:rsidRPr="00522BE6" w:rsidRDefault="00522BE6" w:rsidP="00522BE6">
      <w:pPr>
        <w:rPr>
          <w:rFonts w:hint="eastAsia"/>
          <w:b/>
          <w:bCs/>
        </w:rPr>
      </w:pPr>
      <w:r w:rsidRPr="00522BE6">
        <w:rPr>
          <w:b/>
          <w:bCs/>
        </w:rPr>
        <w:t>2. 什么是费马原理？数学表达式</w:t>
      </w:r>
    </w:p>
    <w:p w14:paraId="286B8E4B" w14:textId="79E344BA" w:rsidR="00522BE6" w:rsidRPr="00522BE6" w:rsidRDefault="00522BE6" w:rsidP="00522BE6">
      <w:pPr>
        <w:rPr>
          <w:rFonts w:hint="eastAsia"/>
        </w:rPr>
      </w:pPr>
      <w:r w:rsidRPr="00522BE6">
        <w:rPr>
          <w:b/>
          <w:bCs/>
        </w:rPr>
        <w:t>定义：光从空间</w:t>
      </w:r>
      <w:r w:rsidR="001C4FDB">
        <w:rPr>
          <w:rFonts w:hint="eastAsia"/>
          <w:b/>
          <w:bCs/>
        </w:rPr>
        <w:t>A</w:t>
      </w:r>
      <w:proofErr w:type="gramStart"/>
      <w:r w:rsidRPr="00522BE6">
        <w:rPr>
          <w:b/>
          <w:bCs/>
        </w:rPr>
        <w:t>点传播</w:t>
      </w:r>
      <w:proofErr w:type="gramEnd"/>
      <w:r w:rsidRPr="00522BE6">
        <w:rPr>
          <w:b/>
          <w:bCs/>
        </w:rPr>
        <w:t>到</w:t>
      </w:r>
      <w:r w:rsidR="001C4FDB">
        <w:rPr>
          <w:rFonts w:hint="eastAsia"/>
          <w:b/>
          <w:bCs/>
        </w:rPr>
        <w:t>B</w:t>
      </w:r>
      <w:r w:rsidRPr="00522BE6">
        <w:rPr>
          <w:b/>
          <w:bCs/>
        </w:rPr>
        <w:t>点，是沿着光程取极值的路径传播的。</w:t>
      </w:r>
    </w:p>
    <w:p w14:paraId="413E9EED" w14:textId="77777777" w:rsidR="00522BE6" w:rsidRPr="00522BE6" w:rsidRDefault="00522BE6" w:rsidP="00522BE6">
      <w:pPr>
        <w:rPr>
          <w:rFonts w:hint="eastAsia"/>
        </w:rPr>
      </w:pPr>
      <w:r w:rsidRPr="00522BE6">
        <w:t>通俗地说，光走的是费时最少的路径（在均匀介质中即为直线）。</w:t>
      </w:r>
    </w:p>
    <w:p w14:paraId="3CAE959F" w14:textId="4FE01BDA" w:rsidR="00522BE6" w:rsidRPr="00522BE6" w:rsidRDefault="00522BE6" w:rsidP="001C4FDB">
      <w:pPr>
        <w:rPr>
          <w:rFonts w:hint="eastAsia"/>
        </w:rPr>
      </w:pPr>
      <w:r w:rsidRPr="00522BE6">
        <w:rPr>
          <w:b/>
          <w:bCs/>
        </w:rPr>
        <w:t>数学表达式：</w:t>
      </w:r>
      <w:r w:rsidRPr="00522BE6">
        <w:br/>
        <w:t>设 </w:t>
      </w:r>
      <m:oMath>
        <m:r>
          <w:rPr>
            <w:rFonts w:ascii="Cambria Math" w:hAnsi="Cambria Math"/>
          </w:rPr>
          <m:t>n</m:t>
        </m:r>
      </m:oMath>
      <w:r w:rsidRPr="00522BE6">
        <w:t> 为介质折射率，</w:t>
      </w:r>
      <m:oMath>
        <m:r>
          <w:rPr>
            <w:rFonts w:ascii="Cambria Math" w:hAnsi="Cambria Math"/>
          </w:rPr>
          <m:t>s</m:t>
        </m:r>
      </m:oMath>
      <w:r w:rsidRPr="00522BE6">
        <w:t> 为路径长度，光程 </w:t>
      </w:r>
      <m:oMath>
        <m:r>
          <w:rPr>
            <w:rFonts w:ascii="Cambria Math" w:hAnsi="Cambria Math"/>
          </w:rPr>
          <m:t>L</m:t>
        </m:r>
      </m:oMath>
      <w:r w:rsidRPr="00522BE6">
        <w:t> 定义为</w:t>
      </w:r>
      <w:r w:rsidR="001C4FDB">
        <w:rPr>
          <w:rFonts w:hint="eastAsia"/>
        </w:rPr>
        <w:t xml:space="preserve">  </w:t>
      </w:r>
      <m:oMath>
        <m:r>
          <w:rPr>
            <w:rFonts w:ascii="Cambria Math" w:hAnsi="Cambria Math"/>
          </w:rPr>
          <m:t>L=</m:t>
        </m:r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n(</m:t>
            </m:r>
            <m:r>
              <w:rPr>
                <w:rFonts w:ascii="Cambria Math" w:hAnsi="Cambria Math" w:hint="eastAsia"/>
              </w:rPr>
              <m:t>s</m:t>
            </m:r>
            <m:r>
              <w:rPr>
                <w:rFonts w:ascii="Cambria Math" w:hAnsi="Cambria Math"/>
              </w:rPr>
              <m:t>)ds</m:t>
            </m:r>
          </m:e>
        </m:nary>
      </m:oMath>
      <w:r w:rsidRPr="00522BE6">
        <w:t>。</w:t>
      </w:r>
      <w:r w:rsidRPr="00522BE6">
        <w:br/>
        <w:t>费马原理的变分形式为：</w:t>
      </w:r>
    </w:p>
    <w:p w14:paraId="19BDA3B6" w14:textId="01BDB8A9" w:rsidR="00522BE6" w:rsidRPr="00522BE6" w:rsidRDefault="00522BE6" w:rsidP="00522BE6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δL=δ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n(</m:t>
              </m:r>
              <m:r>
                <w:rPr>
                  <w:rFonts w:ascii="Cambria Math" w:hAnsi="Cambria Math" w:hint="eastAsia"/>
                </w:rPr>
                <m:t>s</m:t>
              </m:r>
              <m:r>
                <w:rPr>
                  <w:rFonts w:ascii="Cambria Math" w:hAnsi="Cambria Math"/>
                </w:rPr>
                <m:t>)ds=0</m:t>
              </m:r>
            </m:e>
          </m:nary>
        </m:oMath>
      </m:oMathPara>
    </w:p>
    <w:p w14:paraId="1B3E3BAF" w14:textId="77777777" w:rsidR="00522BE6" w:rsidRPr="00522BE6" w:rsidRDefault="00000000" w:rsidP="00522BE6">
      <w:pPr>
        <w:rPr>
          <w:rFonts w:hint="eastAsia"/>
        </w:rPr>
      </w:pPr>
      <w:r>
        <w:pict w14:anchorId="6F688378">
          <v:rect id="_x0000_i1026" style="width:579pt;height:1.5pt" o:hrpct="0" o:hralign="center" o:hrstd="t" o:hr="t" fillcolor="#a0a0a0" stroked="f"/>
        </w:pict>
      </w:r>
    </w:p>
    <w:p w14:paraId="3D8475C0" w14:textId="77777777" w:rsidR="00522BE6" w:rsidRPr="00522BE6" w:rsidRDefault="00522BE6" w:rsidP="00522BE6">
      <w:pPr>
        <w:rPr>
          <w:rFonts w:hint="eastAsia"/>
          <w:b/>
          <w:bCs/>
        </w:rPr>
      </w:pPr>
      <w:r w:rsidRPr="00522BE6">
        <w:rPr>
          <w:b/>
          <w:bCs/>
        </w:rPr>
        <w:t>3. 什么是近视？远视？如何矫正？</w:t>
      </w:r>
    </w:p>
    <w:p w14:paraId="1DA6240A" w14:textId="0AB5A067" w:rsidR="00522BE6" w:rsidRPr="00522BE6" w:rsidRDefault="00522BE6" w:rsidP="00522BE6">
      <w:pPr>
        <w:rPr>
          <w:rFonts w:hint="eastAsia"/>
        </w:rPr>
      </w:pPr>
      <w:r w:rsidRPr="00522BE6">
        <w:t>眼睛的屈光不正</w:t>
      </w:r>
    </w:p>
    <w:p w14:paraId="09C14C95" w14:textId="03FF9C68" w:rsidR="00522BE6" w:rsidRPr="00522BE6" w:rsidRDefault="00522BE6" w:rsidP="00522BE6">
      <w:pPr>
        <w:numPr>
          <w:ilvl w:val="0"/>
          <w:numId w:val="14"/>
        </w:numPr>
        <w:rPr>
          <w:rFonts w:hint="eastAsia"/>
        </w:rPr>
      </w:pPr>
      <w:r w:rsidRPr="00522BE6">
        <w:rPr>
          <w:b/>
          <w:bCs/>
        </w:rPr>
        <w:t>近视</w:t>
      </w:r>
    </w:p>
    <w:p w14:paraId="57A3A567" w14:textId="5515A22A" w:rsidR="00522BE6" w:rsidRPr="00522BE6" w:rsidRDefault="00522BE6" w:rsidP="00522BE6">
      <w:pPr>
        <w:numPr>
          <w:ilvl w:val="1"/>
          <w:numId w:val="14"/>
        </w:numPr>
        <w:rPr>
          <w:rFonts w:hint="eastAsia"/>
        </w:rPr>
      </w:pPr>
      <w:r w:rsidRPr="00522BE6">
        <w:rPr>
          <w:b/>
          <w:bCs/>
        </w:rPr>
        <w:t>成因</w:t>
      </w:r>
      <w:r w:rsidRPr="00522BE6">
        <w:t>：眼球前后</w:t>
      </w:r>
      <w:proofErr w:type="gramStart"/>
      <w:r w:rsidRPr="00522BE6">
        <w:t>径</w:t>
      </w:r>
      <w:proofErr w:type="gramEnd"/>
      <w:r w:rsidRPr="00522BE6">
        <w:t>过长，或者晶状体折射能力太强。</w:t>
      </w:r>
    </w:p>
    <w:p w14:paraId="3C0D3FE1" w14:textId="77777777" w:rsidR="00522BE6" w:rsidRPr="00522BE6" w:rsidRDefault="00522BE6" w:rsidP="00522BE6">
      <w:pPr>
        <w:numPr>
          <w:ilvl w:val="1"/>
          <w:numId w:val="14"/>
        </w:numPr>
        <w:rPr>
          <w:rFonts w:hint="eastAsia"/>
        </w:rPr>
      </w:pPr>
      <w:r w:rsidRPr="00522BE6">
        <w:rPr>
          <w:b/>
          <w:bCs/>
        </w:rPr>
        <w:t>现象</w:t>
      </w:r>
      <w:r w:rsidRPr="00522BE6">
        <w:t>：远处物体的像落在视网膜的</w:t>
      </w:r>
      <w:r w:rsidRPr="00522BE6">
        <w:rPr>
          <w:b/>
          <w:bCs/>
        </w:rPr>
        <w:t>前方</w:t>
      </w:r>
      <w:r w:rsidRPr="00522BE6">
        <w:t>，导致看近处清晰，看远处模糊。</w:t>
      </w:r>
    </w:p>
    <w:p w14:paraId="63585DF2" w14:textId="3A42977D" w:rsidR="00522BE6" w:rsidRPr="00522BE6" w:rsidRDefault="00522BE6" w:rsidP="00522BE6">
      <w:pPr>
        <w:numPr>
          <w:ilvl w:val="1"/>
          <w:numId w:val="14"/>
        </w:numPr>
        <w:rPr>
          <w:rFonts w:hint="eastAsia"/>
        </w:rPr>
      </w:pPr>
      <w:r w:rsidRPr="00522BE6">
        <w:rPr>
          <w:b/>
          <w:bCs/>
        </w:rPr>
        <w:t>矫正</w:t>
      </w:r>
      <w:r w:rsidRPr="00522BE6">
        <w:t>：佩戴</w:t>
      </w:r>
      <w:r w:rsidRPr="00522BE6">
        <w:rPr>
          <w:b/>
          <w:bCs/>
        </w:rPr>
        <w:t>凹透镜</w:t>
      </w:r>
      <w:r w:rsidRPr="00522BE6">
        <w:t>。</w:t>
      </w:r>
    </w:p>
    <w:p w14:paraId="50190A7E" w14:textId="6538F4D6" w:rsidR="00522BE6" w:rsidRPr="00522BE6" w:rsidRDefault="00522BE6" w:rsidP="00522BE6">
      <w:pPr>
        <w:numPr>
          <w:ilvl w:val="0"/>
          <w:numId w:val="14"/>
        </w:numPr>
        <w:rPr>
          <w:rFonts w:hint="eastAsia"/>
        </w:rPr>
      </w:pPr>
      <w:r w:rsidRPr="00522BE6">
        <w:rPr>
          <w:b/>
          <w:bCs/>
        </w:rPr>
        <w:t>远视</w:t>
      </w:r>
    </w:p>
    <w:p w14:paraId="6BB46E18" w14:textId="5DE044C8" w:rsidR="00522BE6" w:rsidRPr="00522BE6" w:rsidRDefault="00522BE6" w:rsidP="00522BE6">
      <w:pPr>
        <w:numPr>
          <w:ilvl w:val="1"/>
          <w:numId w:val="14"/>
        </w:numPr>
        <w:rPr>
          <w:rFonts w:hint="eastAsia"/>
        </w:rPr>
      </w:pPr>
      <w:r w:rsidRPr="00522BE6">
        <w:rPr>
          <w:b/>
          <w:bCs/>
        </w:rPr>
        <w:t>成因</w:t>
      </w:r>
      <w:r w:rsidRPr="00522BE6">
        <w:t>：眼球前后</w:t>
      </w:r>
      <w:proofErr w:type="gramStart"/>
      <w:r w:rsidRPr="00522BE6">
        <w:t>径</w:t>
      </w:r>
      <w:proofErr w:type="gramEnd"/>
      <w:r w:rsidRPr="00522BE6">
        <w:t>过短，或者晶状体折射能力太弱。</w:t>
      </w:r>
    </w:p>
    <w:p w14:paraId="03F08542" w14:textId="3551B152" w:rsidR="00522BE6" w:rsidRPr="00522BE6" w:rsidRDefault="00522BE6" w:rsidP="00522BE6">
      <w:pPr>
        <w:numPr>
          <w:ilvl w:val="1"/>
          <w:numId w:val="14"/>
        </w:numPr>
        <w:rPr>
          <w:rFonts w:hint="eastAsia"/>
        </w:rPr>
      </w:pPr>
      <w:r w:rsidRPr="00522BE6">
        <w:rPr>
          <w:b/>
          <w:bCs/>
        </w:rPr>
        <w:t>现象</w:t>
      </w:r>
      <w:r w:rsidRPr="00522BE6">
        <w:t>：远处物体的像落在视网膜的</w:t>
      </w:r>
      <w:r w:rsidRPr="00522BE6">
        <w:rPr>
          <w:b/>
          <w:bCs/>
        </w:rPr>
        <w:t>后方</w:t>
      </w:r>
      <w:r w:rsidRPr="00522BE6">
        <w:t>。轻度远视看远看近尚可，重度远视看近模糊，看远也可能模糊。</w:t>
      </w:r>
    </w:p>
    <w:p w14:paraId="3D34F63D" w14:textId="27BA68C2" w:rsidR="00522BE6" w:rsidRPr="00522BE6" w:rsidRDefault="00522BE6" w:rsidP="00522BE6">
      <w:pPr>
        <w:numPr>
          <w:ilvl w:val="1"/>
          <w:numId w:val="14"/>
        </w:numPr>
        <w:rPr>
          <w:rFonts w:hint="eastAsia"/>
        </w:rPr>
      </w:pPr>
      <w:r w:rsidRPr="00522BE6">
        <w:rPr>
          <w:b/>
          <w:bCs/>
        </w:rPr>
        <w:t>矫正</w:t>
      </w:r>
      <w:r w:rsidRPr="00522BE6">
        <w:t>：佩戴</w:t>
      </w:r>
      <w:r w:rsidRPr="00522BE6">
        <w:rPr>
          <w:b/>
          <w:bCs/>
        </w:rPr>
        <w:t>凸透镜</w:t>
      </w:r>
      <w:r w:rsidRPr="00522BE6">
        <w:t>。</w:t>
      </w:r>
    </w:p>
    <w:p w14:paraId="33D76404" w14:textId="77777777" w:rsidR="00522BE6" w:rsidRPr="00522BE6" w:rsidRDefault="00000000" w:rsidP="00522BE6">
      <w:pPr>
        <w:rPr>
          <w:rFonts w:hint="eastAsia"/>
        </w:rPr>
      </w:pPr>
      <w:r>
        <w:pict w14:anchorId="17888AEE">
          <v:rect id="_x0000_i1027" style="width:579pt;height:1.5pt" o:hrpct="0" o:hralign="center" o:hrstd="t" o:hr="t" fillcolor="#a0a0a0" stroked="f"/>
        </w:pict>
      </w:r>
    </w:p>
    <w:p w14:paraId="6924CFD5" w14:textId="77777777" w:rsidR="00522BE6" w:rsidRPr="00522BE6" w:rsidRDefault="00522BE6" w:rsidP="00522BE6">
      <w:pPr>
        <w:rPr>
          <w:rFonts w:hint="eastAsia"/>
          <w:b/>
          <w:bCs/>
        </w:rPr>
      </w:pPr>
      <w:r w:rsidRPr="00522BE6">
        <w:rPr>
          <w:b/>
          <w:bCs/>
        </w:rPr>
        <w:lastRenderedPageBreak/>
        <w:t>4. 干涉条件？如何实现相干光？</w:t>
      </w:r>
    </w:p>
    <w:p w14:paraId="44460B2D" w14:textId="433AF0AF" w:rsidR="00522BE6" w:rsidRPr="00522BE6" w:rsidRDefault="00522BE6" w:rsidP="00522BE6">
      <w:pPr>
        <w:rPr>
          <w:rFonts w:hint="eastAsia"/>
        </w:rPr>
      </w:pPr>
      <w:r w:rsidRPr="00522BE6">
        <w:rPr>
          <w:b/>
          <w:bCs/>
        </w:rPr>
        <w:t>干涉条件：</w:t>
      </w:r>
      <w:r w:rsidR="00F16C7B" w:rsidRPr="00522BE6">
        <w:rPr>
          <w:rFonts w:hint="eastAsia"/>
        </w:rPr>
        <w:t xml:space="preserve"> </w:t>
      </w:r>
    </w:p>
    <w:p w14:paraId="4E278D4C" w14:textId="47303AA6" w:rsidR="00522BE6" w:rsidRPr="00522BE6" w:rsidRDefault="00522BE6" w:rsidP="00522BE6">
      <w:pPr>
        <w:numPr>
          <w:ilvl w:val="0"/>
          <w:numId w:val="15"/>
        </w:numPr>
        <w:rPr>
          <w:rFonts w:hint="eastAsia"/>
        </w:rPr>
      </w:pPr>
      <w:r w:rsidRPr="00522BE6">
        <w:rPr>
          <w:b/>
          <w:bCs/>
        </w:rPr>
        <w:t>频率相同</w:t>
      </w:r>
    </w:p>
    <w:p w14:paraId="5E646F2E" w14:textId="18F5D4BB" w:rsidR="00522BE6" w:rsidRPr="00522BE6" w:rsidRDefault="00522BE6" w:rsidP="00522BE6">
      <w:pPr>
        <w:numPr>
          <w:ilvl w:val="0"/>
          <w:numId w:val="15"/>
        </w:numPr>
        <w:rPr>
          <w:rFonts w:hint="eastAsia"/>
        </w:rPr>
      </w:pPr>
      <w:r w:rsidRPr="00522BE6">
        <w:rPr>
          <w:b/>
          <w:bCs/>
        </w:rPr>
        <w:t>相位差恒定</w:t>
      </w:r>
    </w:p>
    <w:p w14:paraId="02374765" w14:textId="77777777" w:rsidR="00F16C7B" w:rsidRDefault="00522BE6" w:rsidP="00522BE6">
      <w:pPr>
        <w:numPr>
          <w:ilvl w:val="0"/>
          <w:numId w:val="15"/>
        </w:numPr>
        <w:rPr>
          <w:rFonts w:hint="eastAsia"/>
        </w:rPr>
      </w:pPr>
      <w:r w:rsidRPr="00F16C7B">
        <w:rPr>
          <w:b/>
          <w:bCs/>
        </w:rPr>
        <w:t>振动方向相同</w:t>
      </w:r>
    </w:p>
    <w:p w14:paraId="1E1BA566" w14:textId="04E66E12" w:rsidR="00F16C7B" w:rsidRPr="00F16C7B" w:rsidRDefault="00F16C7B" w:rsidP="00522BE6">
      <w:pPr>
        <w:numPr>
          <w:ilvl w:val="0"/>
          <w:numId w:val="15"/>
        </w:numPr>
        <w:rPr>
          <w:rFonts w:hint="eastAsia"/>
          <w:b/>
          <w:bCs/>
        </w:rPr>
      </w:pPr>
      <w:r w:rsidRPr="00F16C7B">
        <w:rPr>
          <w:rFonts w:hint="eastAsia"/>
          <w:b/>
          <w:bCs/>
        </w:rPr>
        <w:t>光强相等</w:t>
      </w:r>
    </w:p>
    <w:p w14:paraId="744754C5" w14:textId="1120ED2A" w:rsidR="00522BE6" w:rsidRPr="00522BE6" w:rsidRDefault="00522BE6" w:rsidP="00F16C7B">
      <w:pPr>
        <w:rPr>
          <w:rFonts w:hint="eastAsia"/>
        </w:rPr>
      </w:pPr>
      <w:r w:rsidRPr="00F16C7B">
        <w:rPr>
          <w:b/>
          <w:bCs/>
        </w:rPr>
        <w:t>如何实现相干光：</w:t>
      </w:r>
      <w:r w:rsidR="00F16C7B" w:rsidRPr="00522BE6">
        <w:rPr>
          <w:rFonts w:hint="eastAsia"/>
        </w:rPr>
        <w:t xml:space="preserve"> </w:t>
      </w:r>
    </w:p>
    <w:p w14:paraId="6F8C002D" w14:textId="6951C235" w:rsidR="00522BE6" w:rsidRPr="00522BE6" w:rsidRDefault="00522BE6" w:rsidP="00522BE6">
      <w:pPr>
        <w:numPr>
          <w:ilvl w:val="0"/>
          <w:numId w:val="16"/>
        </w:numPr>
        <w:rPr>
          <w:rFonts w:hint="eastAsia"/>
        </w:rPr>
      </w:pPr>
      <w:r w:rsidRPr="00522BE6">
        <w:rPr>
          <w:b/>
          <w:bCs/>
        </w:rPr>
        <w:t>分波</w:t>
      </w:r>
      <w:r w:rsidR="00F16C7B">
        <w:rPr>
          <w:rFonts w:hint="eastAsia"/>
          <w:b/>
          <w:bCs/>
        </w:rPr>
        <w:t>面</w:t>
      </w:r>
      <w:r w:rsidRPr="00522BE6">
        <w:rPr>
          <w:b/>
          <w:bCs/>
        </w:rPr>
        <w:t>法</w:t>
      </w:r>
    </w:p>
    <w:p w14:paraId="68EFACDD" w14:textId="77777777" w:rsidR="00522BE6" w:rsidRPr="00522BE6" w:rsidRDefault="00522BE6" w:rsidP="00522BE6">
      <w:pPr>
        <w:numPr>
          <w:ilvl w:val="1"/>
          <w:numId w:val="16"/>
        </w:numPr>
        <w:rPr>
          <w:rFonts w:hint="eastAsia"/>
        </w:rPr>
      </w:pPr>
      <w:r w:rsidRPr="00522BE6">
        <w:t>将点光源的波阵面从空间上分割出两部分作为子光源。</w:t>
      </w:r>
    </w:p>
    <w:p w14:paraId="4DC7977D" w14:textId="77777777" w:rsidR="00522BE6" w:rsidRPr="00522BE6" w:rsidRDefault="00522BE6" w:rsidP="00522BE6">
      <w:pPr>
        <w:numPr>
          <w:ilvl w:val="1"/>
          <w:numId w:val="16"/>
        </w:numPr>
        <w:rPr>
          <w:rFonts w:hint="eastAsia"/>
        </w:rPr>
      </w:pPr>
      <w:r w:rsidRPr="00522BE6">
        <w:rPr>
          <w:i/>
          <w:iCs/>
        </w:rPr>
        <w:t>例子</w:t>
      </w:r>
      <w:r w:rsidRPr="00522BE6">
        <w:t>：杨氏双缝干涉、劳埃德镜、菲涅耳双棱镜。</w:t>
      </w:r>
    </w:p>
    <w:p w14:paraId="7D0B8440" w14:textId="0CAF65E7" w:rsidR="00522BE6" w:rsidRPr="00522BE6" w:rsidRDefault="00522BE6" w:rsidP="00522BE6">
      <w:pPr>
        <w:numPr>
          <w:ilvl w:val="0"/>
          <w:numId w:val="16"/>
        </w:numPr>
        <w:rPr>
          <w:rFonts w:hint="eastAsia"/>
        </w:rPr>
      </w:pPr>
      <w:r w:rsidRPr="00522BE6">
        <w:rPr>
          <w:b/>
          <w:bCs/>
        </w:rPr>
        <w:t>分振幅法</w:t>
      </w:r>
    </w:p>
    <w:p w14:paraId="3DDD9664" w14:textId="77777777" w:rsidR="00522BE6" w:rsidRPr="00522BE6" w:rsidRDefault="00522BE6" w:rsidP="00522BE6">
      <w:pPr>
        <w:numPr>
          <w:ilvl w:val="1"/>
          <w:numId w:val="16"/>
        </w:numPr>
        <w:rPr>
          <w:rFonts w:hint="eastAsia"/>
        </w:rPr>
      </w:pPr>
      <w:r w:rsidRPr="00522BE6">
        <w:t>利用薄膜表面，将一束光反射和折射，分成两束光。</w:t>
      </w:r>
    </w:p>
    <w:p w14:paraId="78DF6001" w14:textId="77777777" w:rsidR="00522BE6" w:rsidRPr="00522BE6" w:rsidRDefault="00522BE6" w:rsidP="00522BE6">
      <w:pPr>
        <w:numPr>
          <w:ilvl w:val="1"/>
          <w:numId w:val="16"/>
        </w:numPr>
        <w:rPr>
          <w:rFonts w:hint="eastAsia"/>
        </w:rPr>
      </w:pPr>
      <w:r w:rsidRPr="00522BE6">
        <w:rPr>
          <w:i/>
          <w:iCs/>
        </w:rPr>
        <w:t>例子</w:t>
      </w:r>
      <w:r w:rsidRPr="00522BE6">
        <w:t>：薄膜干涉（等厚干涉、等倾干涉）、迈克耳孙干涉仪、牛顿环。</w:t>
      </w:r>
    </w:p>
    <w:p w14:paraId="18D5F87B" w14:textId="77777777" w:rsidR="00522BE6" w:rsidRPr="00522BE6" w:rsidRDefault="00000000" w:rsidP="00522BE6">
      <w:pPr>
        <w:rPr>
          <w:rFonts w:hint="eastAsia"/>
        </w:rPr>
      </w:pPr>
      <w:r>
        <w:pict w14:anchorId="6C469B82">
          <v:rect id="_x0000_i1028" style="width:579pt;height:1.5pt" o:hrpct="0" o:hralign="center" o:hrstd="t" o:hr="t" fillcolor="#a0a0a0" stroked="f"/>
        </w:pict>
      </w:r>
    </w:p>
    <w:p w14:paraId="63AA3F1A" w14:textId="77777777" w:rsidR="00522BE6" w:rsidRPr="00522BE6" w:rsidRDefault="00522BE6" w:rsidP="00522BE6">
      <w:pPr>
        <w:rPr>
          <w:rFonts w:hint="eastAsia"/>
          <w:b/>
          <w:bCs/>
        </w:rPr>
      </w:pPr>
      <w:r w:rsidRPr="00522BE6">
        <w:rPr>
          <w:b/>
          <w:bCs/>
        </w:rPr>
        <w:t>5. 布鲁斯特角是什么？数学表达式</w:t>
      </w:r>
    </w:p>
    <w:p w14:paraId="1543C009" w14:textId="00945774" w:rsidR="00522BE6" w:rsidRPr="00522BE6" w:rsidRDefault="00522BE6" w:rsidP="00522BE6">
      <w:pPr>
        <w:rPr>
          <w:rFonts w:hint="eastAsia"/>
        </w:rPr>
      </w:pPr>
      <w:r w:rsidRPr="00522BE6">
        <w:rPr>
          <w:b/>
          <w:bCs/>
        </w:rPr>
        <w:t>定义：</w:t>
      </w:r>
      <w:r w:rsidRPr="00522BE6">
        <w:t>又称起偏振角。</w:t>
      </w:r>
      <w:r w:rsidRPr="00522BE6">
        <w:br/>
        <w:t>当自然光照射到两种介质的界面上时，若</w:t>
      </w:r>
      <w:r w:rsidRPr="00522BE6">
        <w:rPr>
          <w:b/>
          <w:bCs/>
        </w:rPr>
        <w:t>反射光线与折射光线互相垂直</w:t>
      </w:r>
      <w:r w:rsidRPr="00522BE6">
        <w:t>，此时反射光即为</w:t>
      </w:r>
      <w:r w:rsidRPr="00522BE6">
        <w:rPr>
          <w:b/>
          <w:bCs/>
        </w:rPr>
        <w:t>完全偏振光</w:t>
      </w:r>
      <w:r w:rsidRPr="00522BE6">
        <w:t>（且振动方向垂直于入射面，即s分量），此时的入射角称为布鲁斯特角。</w:t>
      </w:r>
    </w:p>
    <w:p w14:paraId="0DAB05B6" w14:textId="7F547AF5" w:rsidR="00522BE6" w:rsidRPr="00522BE6" w:rsidRDefault="00522BE6" w:rsidP="00522BE6">
      <w:pPr>
        <w:rPr>
          <w:rFonts w:hint="eastAsia"/>
        </w:rPr>
      </w:pPr>
      <w:r w:rsidRPr="00522BE6">
        <w:rPr>
          <w:b/>
          <w:bCs/>
        </w:rPr>
        <w:t>数学表达式：</w:t>
      </w:r>
      <w:r w:rsidRPr="00522BE6">
        <w:br/>
        <w:t>设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22BE6">
        <w:t> 为入射介质折射率，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22BE6">
        <w:t> 为折射介质折射率，布鲁斯特角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522BE6">
        <w:t>满足：</w:t>
      </w:r>
    </w:p>
    <w:p w14:paraId="7506C14D" w14:textId="66FE17D1" w:rsidR="00522BE6" w:rsidRPr="00522BE6" w:rsidRDefault="00522BE6" w:rsidP="00522BE6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5A1A6177" w14:textId="42B1BCF5" w:rsidR="00522BE6" w:rsidRPr="00522BE6" w:rsidRDefault="00522BE6" w:rsidP="00522BE6">
      <w:pPr>
        <w:rPr>
          <w:rFonts w:hint="eastAsia"/>
        </w:rPr>
      </w:pPr>
      <w:r w:rsidRPr="00522BE6">
        <w:t>若光从空气（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≈1</m:t>
        </m:r>
      </m:oMath>
      <w:r w:rsidRPr="00522BE6">
        <w:t>）射入介质（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=n</m:t>
        </m:r>
      </m:oMath>
      <w:r w:rsidRPr="00522BE6">
        <w:t>），则简化为 </w:t>
      </w:r>
      <m:oMath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⁡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=n</m:t>
        </m:r>
      </m:oMath>
      <w:r w:rsidRPr="00522BE6">
        <w:t>。</w:t>
      </w:r>
    </w:p>
    <w:p w14:paraId="3CBA6D61" w14:textId="71503B6C" w:rsidR="00522BE6" w:rsidRDefault="00000000" w:rsidP="00522BE6">
      <w:pPr>
        <w:rPr>
          <w:rFonts w:hint="eastAsia"/>
        </w:rPr>
      </w:pPr>
      <w:r>
        <w:pict w14:anchorId="0D8974CA">
          <v:rect id="_x0000_i1029" style="width:579pt;height:1.5pt" o:hrpct="0" o:hralign="center" o:hrstd="t" o:hr="t" fillcolor="#a0a0a0" stroked="f"/>
        </w:pict>
      </w:r>
    </w:p>
    <w:p w14:paraId="7C7ECC76" w14:textId="7BC2AE1D" w:rsidR="00F16C7B" w:rsidRDefault="00F16C7B" w:rsidP="00F16C7B">
      <w:pPr>
        <w:rPr>
          <w:rFonts w:hint="eastAsia"/>
        </w:rPr>
      </w:pPr>
      <w:r>
        <w:rPr>
          <w:rFonts w:hint="eastAsia"/>
        </w:rPr>
        <w:t>6．光学系统常见的几何像差有哪些？</w:t>
      </w:r>
    </w:p>
    <w:p w14:paraId="2776BC16" w14:textId="77777777" w:rsidR="00F16C7B" w:rsidRDefault="00F16C7B" w:rsidP="00F16C7B">
      <w:pPr>
        <w:pStyle w:val="a9"/>
        <w:ind w:left="360"/>
        <w:rPr>
          <w:rFonts w:hint="eastAsia"/>
        </w:rPr>
      </w:pPr>
      <w:r w:rsidRPr="002B4070">
        <w:rPr>
          <w:noProof/>
        </w:rPr>
        <w:drawing>
          <wp:inline distT="0" distB="0" distL="0" distR="0" wp14:anchorId="7CA30449" wp14:editId="14E864CD">
            <wp:extent cx="5274310" cy="2428240"/>
            <wp:effectExtent l="0" t="0" r="2540" b="0"/>
            <wp:docPr id="2009305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05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A5D27" w14:textId="6A8F86EA" w:rsidR="00F16C7B" w:rsidRDefault="00F16C7B" w:rsidP="00F16C7B">
      <w:pPr>
        <w:rPr>
          <w:rFonts w:hint="eastAsia"/>
        </w:rPr>
      </w:pPr>
      <w:r>
        <w:rPr>
          <w:rFonts w:hint="eastAsia"/>
        </w:rPr>
        <w:t>7.给表达式判断光线偏振状态</w:t>
      </w:r>
    </w:p>
    <w:p w14:paraId="3B746DBF" w14:textId="77777777" w:rsidR="00F16C7B" w:rsidRDefault="00F16C7B" w:rsidP="00F16C7B">
      <w:pPr>
        <w:rPr>
          <w:rFonts w:hint="eastAsia"/>
        </w:rPr>
      </w:pPr>
    </w:p>
    <w:p w14:paraId="74D3CD7B" w14:textId="77777777" w:rsidR="00F16C7B" w:rsidRDefault="00F16C7B" w:rsidP="00522BE6"/>
    <w:p w14:paraId="4FDC29C0" w14:textId="77777777" w:rsidR="00BF4324" w:rsidRDefault="00BF4324" w:rsidP="00522BE6"/>
    <w:p w14:paraId="7AB5B544" w14:textId="77777777" w:rsidR="00BF4324" w:rsidRDefault="00BF4324" w:rsidP="00522BE6"/>
    <w:p w14:paraId="6F611382" w14:textId="77777777" w:rsidR="00BF4324" w:rsidRDefault="00BF4324" w:rsidP="00522BE6"/>
    <w:p w14:paraId="0F463782" w14:textId="2D2C341C" w:rsidR="00BF4324" w:rsidRPr="00F16C7B" w:rsidRDefault="00BF4324" w:rsidP="00522BE6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694E64D" wp14:editId="5F27E5BA">
            <wp:simplePos x="0" y="0"/>
            <wp:positionH relativeFrom="margin">
              <wp:posOffset>3328670</wp:posOffset>
            </wp:positionH>
            <wp:positionV relativeFrom="paragraph">
              <wp:posOffset>-379781</wp:posOffset>
            </wp:positionV>
            <wp:extent cx="1657754" cy="1265530"/>
            <wp:effectExtent l="0" t="0" r="0" b="0"/>
            <wp:wrapNone/>
            <wp:docPr id="724535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754" cy="12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4324">
        <w:drawing>
          <wp:inline distT="0" distB="0" distL="0" distR="0" wp14:anchorId="616F208B" wp14:editId="13CE25C3">
            <wp:extent cx="5274310" cy="3617595"/>
            <wp:effectExtent l="0" t="0" r="2540" b="1905"/>
            <wp:docPr id="1071587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87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4324" w:rsidRPr="00F16C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1DB4"/>
    <w:multiLevelType w:val="multilevel"/>
    <w:tmpl w:val="962EC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56812"/>
    <w:multiLevelType w:val="multilevel"/>
    <w:tmpl w:val="7344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F1EB3"/>
    <w:multiLevelType w:val="multilevel"/>
    <w:tmpl w:val="CB3E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16ECA"/>
    <w:multiLevelType w:val="multilevel"/>
    <w:tmpl w:val="F828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B7CB5"/>
    <w:multiLevelType w:val="hybridMultilevel"/>
    <w:tmpl w:val="EAB4A6D2"/>
    <w:lvl w:ilvl="0" w:tplc="45344C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9CB6303"/>
    <w:multiLevelType w:val="multilevel"/>
    <w:tmpl w:val="83DA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052F93"/>
    <w:multiLevelType w:val="multilevel"/>
    <w:tmpl w:val="CEBEC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481F75"/>
    <w:multiLevelType w:val="multilevel"/>
    <w:tmpl w:val="0A0C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D5437E"/>
    <w:multiLevelType w:val="multilevel"/>
    <w:tmpl w:val="D3EA5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DD3907"/>
    <w:multiLevelType w:val="multilevel"/>
    <w:tmpl w:val="F278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5D3134"/>
    <w:multiLevelType w:val="multilevel"/>
    <w:tmpl w:val="C96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3244CB"/>
    <w:multiLevelType w:val="multilevel"/>
    <w:tmpl w:val="DE7AA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054156"/>
    <w:multiLevelType w:val="multilevel"/>
    <w:tmpl w:val="9094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8E0D08"/>
    <w:multiLevelType w:val="multilevel"/>
    <w:tmpl w:val="4966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F34508"/>
    <w:multiLevelType w:val="multilevel"/>
    <w:tmpl w:val="FE38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DC0386"/>
    <w:multiLevelType w:val="multilevel"/>
    <w:tmpl w:val="A656E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2533199">
    <w:abstractNumId w:val="13"/>
  </w:num>
  <w:num w:numId="2" w16cid:durableId="1880900751">
    <w:abstractNumId w:val="10"/>
  </w:num>
  <w:num w:numId="3" w16cid:durableId="873544527">
    <w:abstractNumId w:val="7"/>
  </w:num>
  <w:num w:numId="4" w16cid:durableId="1782263962">
    <w:abstractNumId w:val="2"/>
  </w:num>
  <w:num w:numId="5" w16cid:durableId="1518616713">
    <w:abstractNumId w:val="15"/>
  </w:num>
  <w:num w:numId="6" w16cid:durableId="1019626434">
    <w:abstractNumId w:val="3"/>
  </w:num>
  <w:num w:numId="7" w16cid:durableId="846988603">
    <w:abstractNumId w:val="14"/>
  </w:num>
  <w:num w:numId="8" w16cid:durableId="832724851">
    <w:abstractNumId w:val="11"/>
  </w:num>
  <w:num w:numId="9" w16cid:durableId="841358766">
    <w:abstractNumId w:val="1"/>
  </w:num>
  <w:num w:numId="10" w16cid:durableId="1084688023">
    <w:abstractNumId w:val="5"/>
  </w:num>
  <w:num w:numId="11" w16cid:durableId="930166591">
    <w:abstractNumId w:val="4"/>
  </w:num>
  <w:num w:numId="12" w16cid:durableId="183060816">
    <w:abstractNumId w:val="12"/>
  </w:num>
  <w:num w:numId="13" w16cid:durableId="1776704802">
    <w:abstractNumId w:val="0"/>
  </w:num>
  <w:num w:numId="14" w16cid:durableId="1668050479">
    <w:abstractNumId w:val="9"/>
  </w:num>
  <w:num w:numId="15" w16cid:durableId="342246776">
    <w:abstractNumId w:val="6"/>
  </w:num>
  <w:num w:numId="16" w16cid:durableId="16059611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405"/>
    <w:rsid w:val="000258F7"/>
    <w:rsid w:val="00061857"/>
    <w:rsid w:val="000907C7"/>
    <w:rsid w:val="001768BD"/>
    <w:rsid w:val="001C4FDB"/>
    <w:rsid w:val="00233454"/>
    <w:rsid w:val="002B4070"/>
    <w:rsid w:val="002F18F0"/>
    <w:rsid w:val="003E0685"/>
    <w:rsid w:val="004A093A"/>
    <w:rsid w:val="004F1B48"/>
    <w:rsid w:val="00522BE6"/>
    <w:rsid w:val="006D4B58"/>
    <w:rsid w:val="007F5405"/>
    <w:rsid w:val="00970762"/>
    <w:rsid w:val="00982B1A"/>
    <w:rsid w:val="00BF4324"/>
    <w:rsid w:val="00EA411F"/>
    <w:rsid w:val="00EE2647"/>
    <w:rsid w:val="00F14BE7"/>
    <w:rsid w:val="00F16C7B"/>
    <w:rsid w:val="00F2759B"/>
    <w:rsid w:val="00F72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37FBCF"/>
  <w15:chartTrackingRefBased/>
  <w15:docId w15:val="{0FD5968F-2769-4DC2-91ED-1FDBB285E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F54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5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F54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540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540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540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540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540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540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540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54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F54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540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540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F540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54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54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54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540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5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540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54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54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54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54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540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54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540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F5405"/>
    <w:rPr>
      <w:b/>
      <w:bCs/>
      <w:smallCaps/>
      <w:color w:val="2F5496" w:themeColor="accent1" w:themeShade="BF"/>
      <w:spacing w:val="5"/>
    </w:rPr>
  </w:style>
  <w:style w:type="character" w:customStyle="1" w:styleId="ng-star-inserted">
    <w:name w:val="ng-star-inserted"/>
    <w:basedOn w:val="a0"/>
    <w:rsid w:val="00522BE6"/>
  </w:style>
  <w:style w:type="paragraph" w:customStyle="1" w:styleId="ng-star-inserted2">
    <w:name w:val="ng-star-inserted2"/>
    <w:basedOn w:val="a"/>
    <w:rsid w:val="00522BE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2199</Words>
  <Characters>2442</Characters>
  <Application>Microsoft Office Word</Application>
  <DocSecurity>0</DocSecurity>
  <Lines>116</Lines>
  <Paragraphs>132</Paragraphs>
  <ScaleCrop>false</ScaleCrop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12</cp:revision>
  <dcterms:created xsi:type="dcterms:W3CDTF">2025-12-19T12:54:00Z</dcterms:created>
  <dcterms:modified xsi:type="dcterms:W3CDTF">2025-12-20T06:44:00Z</dcterms:modified>
</cp:coreProperties>
</file>