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przedstawia geometryczna interpretacje fali akustycznej. Praca ukazuje mechanizm odbicia fali od powierzchni plaskiej i stanowi wprowadzenie do geometrycznych metod analizy pola.</w:t>
      </w:r>
    </w:p>
    <w:p w:rsidR="00757D9A" w:rsidRDefault="00F72C7C" w:rsidP="00F72C7C">
      <w:r>
        <w:t xml:space="preserve">Powstale metody numeryczne stosowane byly w wielu dziedzinach analizy pól wektorowych. Rozwój technologii komputerowej doprowadzil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trójwymiarowej. Poprzez analogię fali dźwiękowej do świetlnej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 xml:space="preserve">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stanie dokładnie odzworować badanego środowiska akustycznego. Obliczenia przy uzyciu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0A7091" w:rsidP="00F72C7C">
      <w:r>
        <w:t xml:space="preserve">Metoda źródeł pozornych jest jedną z metod często wykorzystywanych w akustyce architektonicznej i cyfrowym przetwarzaniu sygnałów. Przy użyciu tej metody możemy wygenerować odpowiedź impulsową pomieszczenia, zbadać dyfuzyjność pola, prześledzić ścieżkę propagacji dźwięku. </w:t>
      </w:r>
      <w:r w:rsidR="008E475D">
        <w:t xml:space="preserve">Ze względu na liczne uproszczenia, w metodzie jest uwzględniane wiele zjawisk falowych. W jej najprostszej implementacji pomijane są takie zjawiska jak dyfrakcja, interferencja czy rozproszenie fali. </w:t>
      </w:r>
      <w:r w:rsidR="00BF0222">
        <w:t xml:space="preserve">W wielu przypadkach, aby ta metoda była skuteczna, należy </w:t>
      </w:r>
      <w:r w:rsidR="00D93F05">
        <w:t xml:space="preserve">przeprowadzić złożone obliczenia, lub wykorzystać ją równolegle wraz z innymi metodami numerycznymi. </w:t>
      </w:r>
    </w:p>
    <w:p w:rsidR="00E9071C" w:rsidRDefault="00E9071C" w:rsidP="00F72C7C">
      <w:r>
        <w:t>2.2 Główne założenia metody</w:t>
      </w:r>
    </w:p>
    <w:p w:rsidR="008E475D" w:rsidRDefault="00AF5806" w:rsidP="00F72C7C">
      <w:r>
        <w:t xml:space="preserve">W przypadku metod geometrycznych falę dźwiękową traktujemy jako prosty obiekt </w:t>
      </w:r>
      <w:r w:rsidR="0065143D">
        <w:t>przestrzenny. W metodzie</w:t>
      </w:r>
      <w:r>
        <w:t xml:space="preserve"> źródeł pozornych, punktowe źródło zastępujemy nieskończonym zbiorem półprostych.</w:t>
      </w:r>
      <w:r w:rsidR="0065143D">
        <w:t xml:space="preserve"> Każda półprosta reprezentuje pewną część składową fali i jej kierunek propagacji. </w:t>
      </w:r>
      <w:r w:rsidR="00300063">
        <w:t xml:space="preserve">Każda składowa odbija się od powierzchni zgodnie z prawem Snella, a przy odbiciu zostaje pochłonięta część jej energii proporcjonalna to współczynnika pochłaniania dźwięku dla danego materiału. Kolejnym założeniem jest, że powierzchnie odbijające są powierzchniami płaskimi i zorientowanymi. Przy powyższych założeniach, każdą </w:t>
      </w:r>
      <w:r w:rsidR="00744A28">
        <w:t>ścieżkę propagacji składowej fali można zastąpić pozornym źródłem. Źródło pozorne dla danej składowej fali powstaje w wyniku odbicia lustrzanego punktu źródła względem powierzchni odbijającej tą składową. W przypadku większej ilości odbić, punkt źródła należy odbić lustrzanie względem każdej kolejnej powierzchni odbijającej. Zbiór wyznaczonych w ten sposób źródeł nazywamy siatką źródeł pozornych, która reprezentuje warunki akustyczne analizowanego pomieszczenia dla ściśle określonych punktów źródła i odbioru. Siatka źródeł pozornych może być podstawą do wyznaczenia echogramu</w:t>
      </w:r>
      <w:r w:rsidR="006E7294">
        <w:t xml:space="preserve"> i odpowiedzi impulso</w:t>
      </w:r>
    </w:p>
    <w:p w:rsidR="00E9071C" w:rsidRDefault="00E9071C" w:rsidP="00F72C7C">
      <w:r>
        <w:t>2.3 Wyznaczanie siatki źródeł pozornych</w:t>
      </w:r>
      <w:r>
        <w:br/>
        <w:t>2.4 Zastosowanie metody</w:t>
      </w:r>
    </w:p>
    <w:p w:rsidR="00E9071C" w:rsidRPr="00E9071C" w:rsidRDefault="00E9071C" w:rsidP="00F72C7C"/>
    <w:sectPr w:rsidR="00E9071C"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94D" w:rsidRDefault="0077494D" w:rsidP="00E9071C">
      <w:pPr>
        <w:spacing w:after="0" w:line="240" w:lineRule="auto"/>
      </w:pPr>
      <w:r>
        <w:separator/>
      </w:r>
    </w:p>
  </w:endnote>
  <w:endnote w:type="continuationSeparator" w:id="1">
    <w:p w:rsidR="0077494D" w:rsidRDefault="0077494D"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94D" w:rsidRDefault="0077494D" w:rsidP="00E9071C">
      <w:pPr>
        <w:spacing w:after="0" w:line="240" w:lineRule="auto"/>
      </w:pPr>
      <w:r>
        <w:separator/>
      </w:r>
    </w:p>
  </w:footnote>
  <w:footnote w:type="continuationSeparator" w:id="1">
    <w:p w:rsidR="0077494D" w:rsidRDefault="0077494D" w:rsidP="00E907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070D98"/>
    <w:rsid w:val="000A7091"/>
    <w:rsid w:val="00300063"/>
    <w:rsid w:val="0057544A"/>
    <w:rsid w:val="0065143D"/>
    <w:rsid w:val="006E7294"/>
    <w:rsid w:val="00744A28"/>
    <w:rsid w:val="00757D9A"/>
    <w:rsid w:val="0077494D"/>
    <w:rsid w:val="008E475D"/>
    <w:rsid w:val="0094129D"/>
    <w:rsid w:val="00AF5806"/>
    <w:rsid w:val="00BF0222"/>
    <w:rsid w:val="00D93F05"/>
    <w:rsid w:val="00E9071C"/>
    <w:rsid w:val="00F72C7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967</Words>
  <Characters>5806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Dominik</cp:lastModifiedBy>
  <cp:revision>4</cp:revision>
  <dcterms:created xsi:type="dcterms:W3CDTF">2019-08-27T15:06:00Z</dcterms:created>
  <dcterms:modified xsi:type="dcterms:W3CDTF">2019-08-27T20:40:00Z</dcterms:modified>
</cp:coreProperties>
</file>