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CHEMTREC Emergency Incident Report: 2023-11-01-00119</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5" o:spt="1" style="height:2pt;width:468pt;" fillcolor="#222222" filled="t" stroked="f" coordsize="21600,21600" o:hr="t" o:hrstd="t" o:hrnoshade="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Executive Summary</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color w:val="222222"/>
          <w:kern w:val="0"/>
          <w14:ligatures w14:val="none"/>
        </w:rPr>
        <w:t>At approximately 12:15 PM on 11/1/2023: ****Derailment, no release of product, no call back requested, SDS requested****</w:t>
      </w:r>
    </w:p>
    <w:p>
      <w:pPr>
        <w:numPr>
          <w:ilvl w:val="0"/>
          <w:numId w:val="1"/>
        </w:numPr>
        <w:shd w:val="clear" w:color="auto" w:fill="FFFFFF"/>
        <w:ind w:left="945"/>
        <w:rPr>
          <w:rFonts w:ascii="Arial" w:hAnsi="Arial" w:eastAsia="Times New Roman" w:cs="Arial"/>
          <w:color w:val="222222"/>
          <w:kern w:val="0"/>
          <w14:ligatures w14:val="none"/>
        </w:rPr>
      </w:pPr>
      <w:r>
        <w:rPr>
          <w:rFonts w:ascii="Arial" w:hAnsi="Arial" w:eastAsia="Times New Roman" w:cs="Arial"/>
          <w:color w:val="222222"/>
          <w:kern w:val="0"/>
          <w14:ligatures w14:val="none"/>
        </w:rPr>
        <w:t>It has been reported to CHEMTREC that there were no medical exposures or injuries connected with the incident</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color w:val="222222"/>
          <w:kern w:val="0"/>
          <w14:ligatures w14:val="none"/>
        </w:rPr>
        <w:t>The following companies are involved as described:</w:t>
      </w:r>
      <w:r>
        <w:rPr>
          <w:rFonts w:ascii="Arial" w:hAnsi="Arial" w:eastAsia="Times New Roman" w:cs="Arial"/>
          <w:color w:val="222222"/>
          <w:kern w:val="0"/>
          <w14:ligatures w14:val="none"/>
        </w:rPr>
        <w:br w:type="textWrapping"/>
      </w:r>
      <w:r>
        <w:rPr>
          <w:rFonts w:ascii="Arial" w:hAnsi="Arial" w:eastAsia="Times New Roman" w:cs="Arial"/>
          <w:b/>
          <w:bCs/>
          <w:color w:val="222222"/>
          <w:kern w:val="0"/>
          <w14:ligatures w14:val="none"/>
        </w:rPr>
        <w:t>BASF Corporation: </w:t>
      </w:r>
      <w:r>
        <w:rPr>
          <w:rFonts w:ascii="Arial" w:hAnsi="Arial" w:eastAsia="Times New Roman" w:cs="Arial"/>
          <w:color w:val="222222"/>
          <w:kern w:val="0"/>
          <w14:ligatures w14:val="none"/>
        </w:rPr>
        <w:t>Tank Car(s) containing Non-Regulated</w:t>
      </w:r>
      <w:r>
        <w:rPr>
          <w:rFonts w:ascii="Arial" w:hAnsi="Arial" w:eastAsia="Times New Roman" w:cs="Arial"/>
          <w:color w:val="222222"/>
          <w:kern w:val="0"/>
          <w14:ligatures w14:val="none"/>
        </w:rPr>
        <w:br w:type="textWrapping"/>
      </w:r>
      <w:r>
        <w:rPr>
          <w:rFonts w:ascii="Arial" w:hAnsi="Arial" w:eastAsia="Times New Roman" w:cs="Arial"/>
          <w:b/>
          <w:bCs/>
          <w:color w:val="222222"/>
          <w:kern w:val="0"/>
          <w14:ligatures w14:val="none"/>
        </w:rPr>
        <w:t>SABIC Innovative Plastics: </w:t>
      </w:r>
      <w:r>
        <w:rPr>
          <w:rFonts w:ascii="Arial" w:hAnsi="Arial" w:eastAsia="Times New Roman" w:cs="Arial"/>
          <w:color w:val="222222"/>
          <w:kern w:val="0"/>
          <w14:ligatures w14:val="none"/>
        </w:rPr>
        <w:t>Tank Car(s) containing Styrene monomer, stabilized</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6" o:spt="1" style="height:2pt;width:468pt;" fillcolor="#222222" filled="t" stroked="f" coordsize="21600,21600" o:hr="t" o:hrstd="t" o:hrnoshade="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Incident Detail</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006"/>
        <w:gridCol w:w="2601"/>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Report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2023110100119</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Actual Incident Date: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11/1/2023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Actual Incident Time: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12:15 PM</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Date/Time Reported:</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11/1/2023</w:t>
            </w:r>
            <w:r>
              <w:rPr>
                <w:rFonts w:hint="default" w:ascii="Arial" w:hAnsi="Arial" w:eastAsia="Times New Roman" w:cs="Arial"/>
                <w:color w:val="222222"/>
                <w:kern w:val="0"/>
                <w:sz w:val="21"/>
                <w:szCs w:val="21"/>
                <w14:ligatures w14:val="none"/>
              </w:rPr>
              <w:t xml:space="preserve"> </w:t>
            </w:r>
            <w:bookmarkStart w:id="0" w:name="_GoBack"/>
            <w:bookmarkEnd w:id="0"/>
            <w:r>
              <w:rPr>
                <w:rFonts w:ascii="Arial" w:hAnsi="Arial" w:eastAsia="Times New Roman" w:cs="Arial"/>
                <w:color w:val="222222"/>
                <w:kern w:val="0"/>
                <w:sz w:val="21"/>
                <w:szCs w:val="21"/>
                <w14:ligatures w14:val="none"/>
              </w:rPr>
              <w:t>12:42 PM</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Incident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Rail Yard, Geismar,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p>
        </w:tc>
        <w:tc>
          <w:tcPr>
            <w:tcW w:w="0" w:type="auto"/>
            <w:shd w:val="clear" w:color="auto" w:fill="FFFFFF"/>
            <w:vAlign w:val="center"/>
          </w:tcPr>
          <w:p>
            <w:pPr>
              <w:rPr>
                <w:rFonts w:ascii="Times New Roman" w:hAnsi="Times New Roman" w:eastAsia="Times New Roman" w:cs="Times New Roman"/>
                <w:kern w:val="0"/>
                <w:sz w:val="20"/>
                <w:szCs w:val="20"/>
                <w14:ligatures w14:val="none"/>
              </w:rPr>
            </w:pPr>
          </w:p>
        </w:tc>
      </w:tr>
    </w:tbl>
    <w:p>
      <w:pPr>
        <w:shd w:val="clear" w:color="auto" w:fill="FFFFFF"/>
        <w:spacing w:before="100" w:beforeAutospacing="1" w:after="100" w:afterAutospacing="1"/>
        <w:outlineLvl w:val="3"/>
        <w:rPr>
          <w:rFonts w:ascii="Arial" w:hAnsi="Arial" w:eastAsia="Times New Roman" w:cs="Arial"/>
          <w:b/>
          <w:bCs/>
          <w:color w:val="222222"/>
          <w:kern w:val="0"/>
          <w14:ligatures w14:val="none"/>
        </w:rPr>
      </w:pPr>
      <w:r>
        <w:rPr>
          <w:rFonts w:ascii="Arial" w:hAnsi="Arial" w:eastAsia="Times New Roman" w:cs="Arial"/>
          <w:b/>
          <w:bCs/>
          <w:color w:val="222222"/>
          <w:kern w:val="0"/>
          <w:u w:val="single"/>
          <w14:ligatures w14:val="none"/>
        </w:rPr>
        <w:t>Point of Contact</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1505"/>
        <w:gridCol w:w="2614"/>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Caller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Mark Allen</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Title: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Dangerous Goods Officer</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Organization: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Canadian National Railroad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Caller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Gary, IN,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Phone: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219-702-2633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Caller Email:</w:t>
            </w:r>
          </w:p>
        </w:tc>
        <w:tc>
          <w:tcPr>
            <w:tcW w:w="0" w:type="auto"/>
            <w:shd w:val="clear" w:color="auto" w:fill="FFFFFF"/>
            <w:vAlign w:val="center"/>
          </w:tcPr>
          <w:p>
            <w:pPr>
              <w:rPr>
                <w:rFonts w:ascii="Arial" w:hAnsi="Arial" w:eastAsia="Times New Roman" w:cs="Arial"/>
                <w:color w:val="222222"/>
                <w:kern w:val="0"/>
                <w:sz w:val="21"/>
                <w:szCs w:val="21"/>
                <w14:ligatures w14:val="none"/>
              </w:rPr>
            </w:pPr>
            <w:r>
              <w:fldChar w:fldCharType="begin"/>
            </w:r>
            <w:r>
              <w:instrText xml:space="preserve"> HYPERLINK "mailto:mark.allen@cn.ca" \t "_blank" </w:instrText>
            </w:r>
            <w:r>
              <w:fldChar w:fldCharType="separate"/>
            </w:r>
            <w:r>
              <w:rPr>
                <w:rFonts w:ascii="Arial" w:hAnsi="Arial" w:eastAsia="Times New Roman" w:cs="Arial"/>
                <w:color w:val="1155CC"/>
                <w:kern w:val="0"/>
                <w:sz w:val="21"/>
                <w:szCs w:val="21"/>
                <w:u w:val="single"/>
                <w14:ligatures w14:val="none"/>
              </w:rPr>
              <w:t>mark.allen@cn.ca</w:t>
            </w:r>
            <w:r>
              <w:rPr>
                <w:rFonts w:ascii="Arial" w:hAnsi="Arial" w:eastAsia="Times New Roman" w:cs="Arial"/>
                <w:color w:val="1155CC"/>
                <w:kern w:val="0"/>
                <w:sz w:val="21"/>
                <w:szCs w:val="21"/>
                <w:u w:val="single"/>
                <w14:ligatures w14:val="none"/>
              </w:rPr>
              <w:fldChar w:fldCharType="end"/>
            </w:r>
          </w:p>
        </w:tc>
      </w:tr>
    </w:tbl>
    <w:p>
      <w:pPr>
        <w:shd w:val="clear" w:color="auto" w:fill="FFFFFF"/>
        <w:spacing w:before="100" w:beforeAutospacing="1" w:after="100" w:afterAutospacing="1"/>
        <w:outlineLvl w:val="3"/>
        <w:rPr>
          <w:rFonts w:ascii="Arial" w:hAnsi="Arial" w:eastAsia="Times New Roman" w:cs="Arial"/>
          <w:b/>
          <w:bCs/>
          <w:color w:val="222222"/>
          <w:kern w:val="0"/>
          <w14:ligatures w14:val="none"/>
        </w:rPr>
      </w:pPr>
      <w:r>
        <w:rPr>
          <w:rFonts w:ascii="Arial" w:hAnsi="Arial" w:eastAsia="Times New Roman" w:cs="Arial"/>
          <w:b/>
          <w:bCs/>
          <w:color w:val="222222"/>
          <w:kern w:val="0"/>
          <w14:ligatures w14:val="none"/>
        </w:rPr>
        <w:t>Container Detail:</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3536"/>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UN2055 Styrene monomer, stabilized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Primary Hazard Class:</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Packing Group:</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III</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 NATX 250462</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PRO#:</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#792214</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SABIC Innovative Plastics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Burnside,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BASF Corporation</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Wyandotte, MI,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Canadian National Railroad</w:t>
            </w:r>
          </w:p>
        </w:tc>
      </w:tr>
    </w:tbl>
    <w:p>
      <w:pPr>
        <w:rPr>
          <w:rFonts w:ascii="Times New Roman" w:hAnsi="Times New Roman" w:eastAsia="Times New Roman" w:cs="Times New Roman"/>
          <w:kern w:val="0"/>
          <w14:ligatures w14:val="none"/>
        </w:rPr>
      </w:pP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3536"/>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UN2055 Styrene monomer, stabilized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Primary Hazard Class:</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Packing Group:</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III</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 UTLX 674566</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PRO#:</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#792175</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SABIC Innovative Plastics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Burnside,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BASF Corporation</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Wyandotte, MI,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Canadian National Railroad</w:t>
            </w:r>
          </w:p>
        </w:tc>
      </w:tr>
    </w:tbl>
    <w:p>
      <w:pPr>
        <w:rPr>
          <w:rFonts w:ascii="Times New Roman" w:hAnsi="Times New Roman" w:eastAsia="Times New Roman" w:cs="Times New Roman"/>
          <w:kern w:val="0"/>
          <w14:ligatures w14:val="none"/>
        </w:rPr>
      </w:pP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2614"/>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 Non-Regulated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Trade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Diethylene Glycol</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Residue Container: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YES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 TATX 218613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PRO#:</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#659609</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BASF Corporation</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Geismar,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MEGlobal Canada ULC</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Prentiss, AB, Canad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Canadian National Railroad</w:t>
            </w:r>
          </w:p>
        </w:tc>
      </w:tr>
    </w:tbl>
    <w:p>
      <w:pPr>
        <w:rPr>
          <w:rFonts w:ascii="Times New Roman" w:hAnsi="Times New Roman" w:eastAsia="Times New Roman" w:cs="Times New Roman"/>
          <w:kern w:val="0"/>
          <w14:ligatures w14:val="none"/>
        </w:rPr>
      </w:pP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7" o:spt="1" style="height:2pt;width:468pt;" fillcolor="#222222"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Incident Journal</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1: 11/1/2023 12:42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Inbound From: Mark Allen, Canadian National Railroad. Mr. Allen reported a derailment at the Geismar, LA rail yard; the cause is still under investigation. No injuries, exposures of release of product were reported. Car number NATX 250462, which is carrying a load of Styrene Monomer Stabilized, is on its side. UTLX 74566, which is carrying a load of the same product, is upright and in line. TATX 218613, which is an empty "last contained" Diethylene Glycol, is also upright and in line. No calls back are currently being requested from the shippers, though SDS for both products were requested. These should go to Mr. Allen at the email address above.</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2: 11/1/2023 1:29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email out to Mark Allen with SDS attached.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3: 11/1/2023 1:30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Clifton Chavis, SABIC Innovative Plastics (Mobile). Voicemail not set up.</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4: 11/1/2023 1:31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Greg Horton, SABIC Innovative Plastics (Mobile). Left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5: 11/1/2023 1:32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Calice Odjo, SABIC Innovative Plastics (Mobile). Mailbox full.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6: 11/1/2023 1:33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Calice Odjo, SABIC Innovative Plastics (DWH). Left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7: 11/1/2023 1:34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Andrew Maile, MEGlobal Canada (Mobile). Left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8: 11/1/2023 1:36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Andrew Maille, MEGlobal Canada (DWH). Left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9: 11/1/2023 1:37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Cody Clermont, MEGlobal Canada (Mobile). Left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10: 11/1/2023 1:38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Cody Clermont, MEGlobal Canada (DWH). Call rang with no answer but did not go to voicemail.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Roczniak, Joanne</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Report Distribution Log</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11/1/2023 1:42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33 Email queued to:</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Canada Operations Center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Operations Center US RTC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CN South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CN West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CN East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Mr Matthew McClaren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Group CN Dangerous Goods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Buck Rogers at Canadian National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Brian Sauer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John Grosskopf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Kevin Gray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Michael Doring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David Sheaves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Donovan Waguespack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Maria Nowlin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Steven Reed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Kenneth Slowik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James Kirkwood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David White at BASF Corporation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Mr Andrew Maile at MEGlobal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David Johnson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Clifton Chavis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Greg Horton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Calice Odjo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Moustafa Mughrabi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Mark Hugger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Tunji (TJ) Omoseyin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Abdullah M AlNaddah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Amy Steele at SABIC Americas Inc</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Devin Sprinkle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Tank Car Safety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AAR Security Transborder Operations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Andy Elkins at Bureau Of Explosives / AAR</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8" o:spt="1" style="height:2pt;width:468pt;" fillcolor="#222222" filled="t" stroked="f" coordsize="21600,21600" o:hr="t" o:hrstd="t" o:hrnoshade="t">
            <v:path/>
            <v:fill on="t" focussize="0,0"/>
            <v:stroke on="f"/>
            <v:imagedata o:title=""/>
            <o:lock v:ext="edit"/>
            <w10:wrap type="none"/>
            <w10:anchorlock/>
          </v:rect>
        </w:pict>
      </w:r>
    </w:p>
    <w:p>
      <w:r>
        <w:rPr>
          <w:rFonts w:ascii="Arial" w:hAnsi="Arial" w:eastAsia="Times New Roman" w:cs="Arial"/>
          <w:color w:val="222222"/>
          <w:kern w:val="0"/>
          <w:shd w:val="clear" w:color="auto" w:fill="FFFFFF"/>
          <w14:ligatures w14:val="none"/>
        </w:rPr>
        <w:t>***All times shown are USA Eastern Time unless otherwise indicated***</w:t>
      </w:r>
      <w:r>
        <w:rPr>
          <w:rFonts w:ascii="Arial" w:hAnsi="Arial" w:eastAsia="Times New Roman" w:cs="Arial"/>
          <w:color w:val="222222"/>
          <w:kern w:val="0"/>
          <w14:ligatures w14:val="none"/>
        </w:rPr>
        <w:br w:type="textWrapping"/>
      </w:r>
      <w:r>
        <w:rPr>
          <w:rFonts w:ascii="Arial" w:hAnsi="Arial" w:eastAsia="Times New Roman" w:cs="Arial"/>
          <w:color w:val="222222"/>
          <w:kern w:val="0"/>
          <w:shd w:val="clear" w:color="auto" w:fill="FFFFFF"/>
          <w14:ligatures w14:val="none"/>
        </w:rPr>
        <w:t>***Accurate &amp; Current Information about your company and contacts is critical to allow CHEMTREC to service your needs. To update your profile information, visit us at </w:t>
      </w:r>
      <w:r>
        <w:fldChar w:fldCharType="begin"/>
      </w:r>
      <w:r>
        <w:instrText xml:space="preserve"> HYPERLINK "https://urldefense.com/v3/__http:/www.chemtrec.com__;!!DZ3fjg!4QkahSS8x5GaVwoGEU4PSlOBODUTjZDz2SB8xpIK6mtne7aQXZMMu_P2PObUq6xsO7IffZiRveBPv5OlEcbVSrK13ao3uCoi$" \t "_blank" </w:instrText>
      </w:r>
      <w:r>
        <w:fldChar w:fldCharType="separate"/>
      </w:r>
      <w:r>
        <w:rPr>
          <w:rFonts w:ascii="Arial" w:hAnsi="Arial" w:eastAsia="Times New Roman" w:cs="Arial"/>
          <w:color w:val="1155CC"/>
          <w:kern w:val="0"/>
          <w:u w:val="single"/>
          <w:shd w:val="clear" w:color="auto" w:fill="FFFFFF"/>
          <w14:ligatures w14:val="none"/>
        </w:rPr>
        <w:t>www.chemtrec.com</w:t>
      </w:r>
      <w:r>
        <w:rPr>
          <w:rFonts w:ascii="Arial" w:hAnsi="Arial" w:eastAsia="Times New Roman" w:cs="Arial"/>
          <w:color w:val="1155CC"/>
          <w:kern w:val="0"/>
          <w:u w:val="single"/>
          <w:shd w:val="clear" w:color="auto" w:fill="FFFFFF"/>
          <w14:ligatures w14:val="none"/>
        </w:rPr>
        <w:fldChar w:fldCharType="end"/>
      </w:r>
      <w:r>
        <w:rPr>
          <w:rFonts w:ascii="Arial" w:hAnsi="Arial" w:eastAsia="Times New Roman" w:cs="Arial"/>
          <w:color w:val="222222"/>
          <w:kern w:val="0"/>
          <w:shd w:val="clear" w:color="auto" w:fill="FFFFFF"/>
          <w14:ligatures w14:val="none"/>
        </w:rPr>
        <w:t> or call Customer Service at 1-800-262-8200***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FA07ED"/>
    <w:multiLevelType w:val="multilevel"/>
    <w:tmpl w:val="64FA07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1NDMxNbYwsDA1NDBS0lEKTi0uzszPAykwrAUAdM6B7SwAAAA="/>
  </w:docVars>
  <w:rsids>
    <w:rsidRoot w:val="009919CE"/>
    <w:rsid w:val="00604985"/>
    <w:rsid w:val="0089592F"/>
    <w:rsid w:val="009919CE"/>
    <w:rsid w:val="00A31D7C"/>
    <w:rsid w:val="00BA6E58"/>
    <w:rsid w:val="00FC1EBC"/>
    <w:rsid w:val="00FF50FF"/>
    <w:rsid w:val="FDC9B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paragraph" w:styleId="2">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paragraph" w:styleId="3">
    <w:name w:val="heading 4"/>
    <w:basedOn w:val="1"/>
    <w:next w:val="1"/>
    <w:link w:val="9"/>
    <w:qFormat/>
    <w:uiPriority w:val="9"/>
    <w:pPr>
      <w:spacing w:before="100" w:beforeAutospacing="1" w:after="100" w:afterAutospacing="1"/>
      <w:outlineLvl w:val="3"/>
    </w:pPr>
    <w:rPr>
      <w:rFonts w:ascii="Times New Roman" w:hAnsi="Times New Roman" w:eastAsia="Times New Roman" w:cs="Times New Roman"/>
      <w:b/>
      <w:bCs/>
      <w:kern w:val="0"/>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customStyle="1" w:styleId="8">
    <w:name w:val="Heading 3 Char"/>
    <w:basedOn w:val="4"/>
    <w:link w:val="2"/>
    <w:uiPriority w:val="9"/>
    <w:rPr>
      <w:rFonts w:ascii="Times New Roman" w:hAnsi="Times New Roman" w:eastAsia="Times New Roman" w:cs="Times New Roman"/>
      <w:b/>
      <w:bCs/>
      <w:kern w:val="0"/>
      <w:sz w:val="27"/>
      <w:szCs w:val="27"/>
      <w14:ligatures w14:val="none"/>
    </w:rPr>
  </w:style>
  <w:style w:type="character" w:customStyle="1" w:styleId="9">
    <w:name w:val="Heading 4 Char"/>
    <w:basedOn w:val="4"/>
    <w:link w:val="3"/>
    <w:uiPriority w:val="9"/>
    <w:rPr>
      <w:rFonts w:ascii="Times New Roman" w:hAnsi="Times New Roman" w:eastAsia="Times New Roman" w:cs="Times New Roman"/>
      <w:b/>
      <w:bCs/>
      <w:kern w:val="0"/>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1000</Words>
  <Characters>5702</Characters>
  <Lines>47</Lines>
  <Paragraphs>13</Paragraphs>
  <TotalTime>34</TotalTime>
  <ScaleCrop>false</ScaleCrop>
  <LinksUpToDate>false</LinksUpToDate>
  <CharactersWithSpaces>6689</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2023-11-02T10:45:00Z</dcterms:created>
  <dc:creator>Zhang, Yiqian</dc:creator>
  <cp:lastModifiedBy>Yiqian</cp:lastModifiedBy>
  <dcterms:modified xsi:type="dcterms:W3CDTF">2023-11-19T15:24:26Z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6E55CDFA1B47320B0A7D5A652FB628F4_42</vt:lpwstr>
  </property>
</Properties>
</file>