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4E55A" w14:textId="6D79D821" w:rsidR="0048028A" w:rsidRPr="00A75C5C" w:rsidRDefault="00C045BA" w:rsidP="00A75C5C">
      <w:pPr>
        <w:jc w:val="left"/>
        <w:rPr>
          <w:b/>
          <w:bCs/>
          <w:sz w:val="24"/>
          <w:szCs w:val="28"/>
        </w:rPr>
      </w:pPr>
      <w:r w:rsidRPr="00C045BA">
        <w:rPr>
          <w:rFonts w:hint="eastAsia"/>
          <w:b/>
          <w:bCs/>
          <w:sz w:val="24"/>
          <w:szCs w:val="28"/>
        </w:rPr>
        <w:t>如何解决</w:t>
      </w:r>
      <w:r w:rsidRPr="00C045BA">
        <w:rPr>
          <w:b/>
          <w:bCs/>
          <w:sz w:val="24"/>
          <w:szCs w:val="28"/>
        </w:rPr>
        <w:t>NFINDR端元提取算法的不完备最大体积单形体问题</w:t>
      </w:r>
      <w:r w:rsidR="00421F17">
        <w:rPr>
          <w:rFonts w:hint="eastAsia"/>
          <w:b/>
          <w:bCs/>
          <w:sz w:val="24"/>
          <w:szCs w:val="28"/>
        </w:rPr>
        <w:t xml:space="preserve"> </w:t>
      </w:r>
      <w:r w:rsidRPr="00A75C5C">
        <w:rPr>
          <w:b/>
          <w:bCs/>
          <w:sz w:val="24"/>
          <w:szCs w:val="28"/>
        </w:rPr>
        <w:t>?</w:t>
      </w:r>
    </w:p>
    <w:p w14:paraId="2EC702F9" w14:textId="4AC50104" w:rsidR="005C58C5" w:rsidRPr="006A23DC" w:rsidRDefault="00201639" w:rsidP="00351271">
      <w:pPr>
        <w:ind w:firstLineChars="200" w:firstLine="440"/>
        <w:rPr>
          <w:sz w:val="22"/>
          <w:szCs w:val="24"/>
        </w:rPr>
      </w:pPr>
      <w:r w:rsidRPr="006A23DC">
        <w:rPr>
          <w:rFonts w:hint="eastAsia"/>
          <w:sz w:val="22"/>
          <w:szCs w:val="24"/>
        </w:rPr>
        <w:t>原始</w:t>
      </w:r>
      <w:r w:rsidRPr="006A23DC">
        <w:rPr>
          <w:sz w:val="22"/>
          <w:szCs w:val="24"/>
        </w:rPr>
        <w:t>N-FINDR算法</w:t>
      </w:r>
      <w:r w:rsidRPr="006A23DC">
        <w:rPr>
          <w:rFonts w:hint="eastAsia"/>
          <w:sz w:val="22"/>
          <w:szCs w:val="24"/>
        </w:rPr>
        <w:t>将体积运算作为端元提取的唯一准则，但在实际高光谱图像中，由于噪声的影响，提取的端</w:t>
      </w:r>
      <w:proofErr w:type="gramStart"/>
      <w:r w:rsidRPr="006A23DC">
        <w:rPr>
          <w:rFonts w:hint="eastAsia"/>
          <w:sz w:val="22"/>
          <w:szCs w:val="24"/>
        </w:rPr>
        <w:t>元往往</w:t>
      </w:r>
      <w:proofErr w:type="gramEnd"/>
      <w:r w:rsidRPr="006A23DC">
        <w:rPr>
          <w:rFonts w:hint="eastAsia"/>
          <w:sz w:val="22"/>
          <w:szCs w:val="24"/>
        </w:rPr>
        <w:t>存在于真实端元附近</w:t>
      </w:r>
      <w:r w:rsidR="005C58C5" w:rsidRPr="006A23DC">
        <w:rPr>
          <w:rFonts w:hint="eastAsia"/>
          <w:sz w:val="22"/>
          <w:szCs w:val="24"/>
        </w:rPr>
        <w:t>。</w:t>
      </w:r>
    </w:p>
    <w:p w14:paraId="3C9CEDD0" w14:textId="24C6A1AA" w:rsidR="000D0D0E" w:rsidRPr="006A23DC" w:rsidRDefault="005C58C5" w:rsidP="00765DAB">
      <w:pPr>
        <w:ind w:firstLineChars="200" w:firstLine="440"/>
        <w:rPr>
          <w:sz w:val="22"/>
          <w:szCs w:val="24"/>
        </w:rPr>
      </w:pPr>
      <w:r w:rsidRPr="006A23DC">
        <w:rPr>
          <w:rFonts w:hint="eastAsia"/>
          <w:sz w:val="22"/>
          <w:szCs w:val="24"/>
        </w:rPr>
        <w:t>因此可以采用</w:t>
      </w:r>
      <w:r w:rsidR="00201639" w:rsidRPr="006A23DC">
        <w:rPr>
          <w:rFonts w:hint="eastAsia"/>
          <w:sz w:val="22"/>
          <w:szCs w:val="24"/>
        </w:rPr>
        <w:t>将支持</w:t>
      </w:r>
      <w:proofErr w:type="gramStart"/>
      <w:r w:rsidR="00201639" w:rsidRPr="006A23DC">
        <w:rPr>
          <w:rFonts w:hint="eastAsia"/>
          <w:sz w:val="22"/>
          <w:szCs w:val="24"/>
        </w:rPr>
        <w:t>向量机</w:t>
      </w:r>
      <w:proofErr w:type="gramEnd"/>
      <w:r w:rsidR="00201639" w:rsidRPr="006A23DC">
        <w:rPr>
          <w:rFonts w:hint="eastAsia"/>
          <w:sz w:val="22"/>
          <w:szCs w:val="24"/>
        </w:rPr>
        <w:t>的高维数据空间变换理论引入端元提取中，即某一类的端</w:t>
      </w:r>
      <w:proofErr w:type="gramStart"/>
      <w:r w:rsidR="00201639" w:rsidRPr="006A23DC">
        <w:rPr>
          <w:rFonts w:hint="eastAsia"/>
          <w:sz w:val="22"/>
          <w:szCs w:val="24"/>
        </w:rPr>
        <w:t>元应该</w:t>
      </w:r>
      <w:proofErr w:type="gramEnd"/>
      <w:r w:rsidR="00201639" w:rsidRPr="006A23DC">
        <w:rPr>
          <w:rFonts w:hint="eastAsia"/>
          <w:sz w:val="22"/>
          <w:szCs w:val="24"/>
        </w:rPr>
        <w:t>在空间变换后与其他类别的端</w:t>
      </w:r>
      <w:proofErr w:type="gramStart"/>
      <w:r w:rsidR="00201639" w:rsidRPr="006A23DC">
        <w:rPr>
          <w:rFonts w:hint="eastAsia"/>
          <w:sz w:val="22"/>
          <w:szCs w:val="24"/>
        </w:rPr>
        <w:t>元有着</w:t>
      </w:r>
      <w:proofErr w:type="gramEnd"/>
      <w:r w:rsidR="00201639" w:rsidRPr="006A23DC">
        <w:rPr>
          <w:rFonts w:hint="eastAsia"/>
          <w:sz w:val="22"/>
          <w:szCs w:val="24"/>
        </w:rPr>
        <w:t>最大的距离，借此提高端元提取的精度。支持</w:t>
      </w:r>
      <w:proofErr w:type="gramStart"/>
      <w:r w:rsidR="00201639" w:rsidRPr="006A23DC">
        <w:rPr>
          <w:rFonts w:hint="eastAsia"/>
          <w:sz w:val="22"/>
          <w:szCs w:val="24"/>
        </w:rPr>
        <w:t>向量机</w:t>
      </w:r>
      <w:proofErr w:type="gramEnd"/>
      <w:r w:rsidR="00201639" w:rsidRPr="006A23DC">
        <w:rPr>
          <w:rFonts w:hint="eastAsia"/>
          <w:sz w:val="22"/>
          <w:szCs w:val="24"/>
        </w:rPr>
        <w:t>使用核函数对样本数据进行非线性映射，也增加了样本在高维空间的可分性。</w:t>
      </w:r>
    </w:p>
    <w:p w14:paraId="7334BA7D" w14:textId="52AC20FE" w:rsidR="003A0E3F" w:rsidRDefault="003A0E3F" w:rsidP="00765DAB">
      <w:pPr>
        <w:ind w:firstLineChars="200" w:firstLine="420"/>
      </w:pPr>
      <w:r>
        <w:rPr>
          <w:noProof/>
        </w:rPr>
        <w:drawing>
          <wp:inline distT="0" distB="0" distL="0" distR="0" wp14:anchorId="70EE66A4" wp14:editId="04E4A575">
            <wp:extent cx="4152900" cy="3600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7F8D" w14:textId="2CE38B9C" w:rsidR="003A0E3F" w:rsidRPr="003A0E3F" w:rsidRDefault="003A0E3F" w:rsidP="003A0E3F">
      <w:pPr>
        <w:ind w:firstLineChars="200" w:firstLine="420"/>
        <w:jc w:val="center"/>
        <w:rPr>
          <w:b/>
          <w:bCs/>
        </w:rPr>
      </w:pPr>
      <w:r w:rsidRPr="003A0E3F">
        <w:rPr>
          <w:rFonts w:hint="eastAsia"/>
          <w:b/>
          <w:bCs/>
        </w:rPr>
        <w:t>图</w:t>
      </w:r>
      <w:r w:rsidRPr="003A0E3F">
        <w:rPr>
          <w:b/>
          <w:bCs/>
        </w:rPr>
        <w:t xml:space="preserve"> </w:t>
      </w:r>
      <w:r w:rsidRPr="003A0E3F">
        <w:rPr>
          <w:rFonts w:hint="eastAsia"/>
          <w:b/>
          <w:bCs/>
        </w:rPr>
        <w:t>支持</w:t>
      </w:r>
      <w:proofErr w:type="gramStart"/>
      <w:r w:rsidRPr="003A0E3F">
        <w:rPr>
          <w:rFonts w:hint="eastAsia"/>
          <w:b/>
          <w:bCs/>
        </w:rPr>
        <w:t>向量机</w:t>
      </w:r>
      <w:proofErr w:type="gramEnd"/>
      <w:r w:rsidRPr="003A0E3F">
        <w:rPr>
          <w:rFonts w:hint="eastAsia"/>
          <w:b/>
          <w:bCs/>
        </w:rPr>
        <w:t>的距离测算</w:t>
      </w:r>
    </w:p>
    <w:p w14:paraId="4D8A9491" w14:textId="57980D67" w:rsidR="007954F6" w:rsidRPr="00D676AF" w:rsidRDefault="00C007A8" w:rsidP="004D068C">
      <w:pPr>
        <w:ind w:firstLineChars="200" w:firstLine="420"/>
      </w:pPr>
      <w:r>
        <w:rPr>
          <w:rFonts w:hint="eastAsia"/>
        </w:rPr>
        <w:t>如上图，</w:t>
      </w:r>
      <w:r w:rsidR="007954F6">
        <w:rPr>
          <w:rFonts w:hint="eastAsia"/>
        </w:rPr>
        <w:t>规定</w:t>
      </w:r>
      <w:r w:rsidR="007954F6">
        <w:t>3个端元分别为A,B,C，每个端</w:t>
      </w:r>
      <w:r w:rsidR="007954F6">
        <w:rPr>
          <w:rFonts w:hint="eastAsia"/>
        </w:rPr>
        <w:t>元选取</w:t>
      </w:r>
      <w:r w:rsidR="007954F6">
        <w:t>3个最近邻域像素，分别为</w:t>
      </w:r>
      <w:r w:rsidR="004A2DF0">
        <w:t>A</w:t>
      </w:r>
      <w:r w:rsidR="004A2DF0">
        <w:rPr>
          <w:rFonts w:hint="eastAsia"/>
          <w:vertAlign w:val="subscript"/>
        </w:rPr>
        <w:t>1</w:t>
      </w:r>
      <w:r w:rsidR="004A2DF0">
        <w:t>A</w:t>
      </w:r>
      <w:r w:rsidR="004A2DF0">
        <w:rPr>
          <w:vertAlign w:val="subscript"/>
        </w:rPr>
        <w:t>2</w:t>
      </w:r>
      <w:r w:rsidR="004A2DF0">
        <w:t>A</w:t>
      </w:r>
      <w:r w:rsidR="004A2DF0">
        <w:rPr>
          <w:rFonts w:hint="eastAsia"/>
          <w:vertAlign w:val="subscript"/>
        </w:rPr>
        <w:t>3</w:t>
      </w:r>
      <w:r w:rsidR="007954F6">
        <w:t>;</w:t>
      </w:r>
      <w:r w:rsidR="004A2DF0" w:rsidRPr="004A2DF0">
        <w:t xml:space="preserve"> </w:t>
      </w:r>
      <w:r w:rsidR="004A2DF0">
        <w:t>B</w:t>
      </w:r>
      <w:r w:rsidR="004A2DF0">
        <w:rPr>
          <w:rFonts w:hint="eastAsia"/>
          <w:vertAlign w:val="subscript"/>
        </w:rPr>
        <w:t>1</w:t>
      </w:r>
      <w:r w:rsidR="004A2DF0">
        <w:t>B</w:t>
      </w:r>
      <w:r w:rsidR="004A2DF0">
        <w:rPr>
          <w:vertAlign w:val="subscript"/>
        </w:rPr>
        <w:t>2</w:t>
      </w:r>
      <w:r w:rsidR="004A2DF0">
        <w:t>B</w:t>
      </w:r>
      <w:r w:rsidR="004A2DF0">
        <w:rPr>
          <w:rFonts w:hint="eastAsia"/>
          <w:vertAlign w:val="subscript"/>
        </w:rPr>
        <w:t>3</w:t>
      </w:r>
      <w:r w:rsidR="007954F6">
        <w:t>;</w:t>
      </w:r>
      <w:r w:rsidR="004A2DF0" w:rsidRPr="004A2DF0">
        <w:rPr>
          <w:rFonts w:hint="eastAsia"/>
        </w:rPr>
        <w:t xml:space="preserve"> </w:t>
      </w:r>
      <w:r w:rsidR="004A2DF0">
        <w:rPr>
          <w:rFonts w:hint="eastAsia"/>
        </w:rPr>
        <w:t>C</w:t>
      </w:r>
      <w:r w:rsidR="004A2DF0">
        <w:rPr>
          <w:rFonts w:hint="eastAsia"/>
          <w:vertAlign w:val="subscript"/>
        </w:rPr>
        <w:t>1</w:t>
      </w:r>
      <w:r w:rsidR="004A2DF0">
        <w:t>C</w:t>
      </w:r>
      <w:r w:rsidR="004A2DF0">
        <w:rPr>
          <w:vertAlign w:val="subscript"/>
        </w:rPr>
        <w:t>2</w:t>
      </w:r>
      <w:r w:rsidR="004A2DF0">
        <w:t>C</w:t>
      </w:r>
      <w:r w:rsidR="004A2DF0">
        <w:rPr>
          <w:rFonts w:hint="eastAsia"/>
          <w:vertAlign w:val="subscript"/>
        </w:rPr>
        <w:t>3</w:t>
      </w:r>
      <w:r w:rsidR="004A2DF0">
        <w:t xml:space="preserve"> </w:t>
      </w:r>
      <w:r w:rsidR="007954F6">
        <w:t>(图1)。若要计算类别1中的某个样本</w:t>
      </w:r>
      <w:r w:rsidR="007954F6">
        <w:rPr>
          <w:rFonts w:hint="eastAsia"/>
        </w:rPr>
        <w:t>点</w:t>
      </w:r>
      <w:r w:rsidR="007954F6">
        <w:t>A</w:t>
      </w:r>
      <w:r w:rsidR="00B70475">
        <w:rPr>
          <w:vertAlign w:val="subscript"/>
        </w:rPr>
        <w:t>i</w:t>
      </w:r>
      <w:r w:rsidR="00B70475">
        <w:rPr>
          <w:rFonts w:hint="eastAsia"/>
        </w:rPr>
        <w:t>，</w:t>
      </w:r>
      <w:proofErr w:type="spellStart"/>
      <w:r w:rsidR="00B70475">
        <w:t>i</w:t>
      </w:r>
      <w:proofErr w:type="spellEnd"/>
      <w:r w:rsidR="007954F6">
        <w:t>=1,2,3 与B</w:t>
      </w:r>
      <w:r w:rsidR="00D676AF">
        <w:rPr>
          <w:rFonts w:hint="eastAsia"/>
          <w:vertAlign w:val="subscript"/>
        </w:rPr>
        <w:t>1</w:t>
      </w:r>
      <w:r w:rsidR="007954F6">
        <w:t>B</w:t>
      </w:r>
      <w:r w:rsidR="00D676AF">
        <w:rPr>
          <w:vertAlign w:val="subscript"/>
        </w:rPr>
        <w:t>2</w:t>
      </w:r>
      <w:r w:rsidR="00D676AF">
        <w:t>B</w:t>
      </w:r>
      <w:r w:rsidR="00D676AF">
        <w:rPr>
          <w:rFonts w:hint="eastAsia"/>
          <w:vertAlign w:val="subscript"/>
        </w:rPr>
        <w:t>3</w:t>
      </w:r>
      <w:r w:rsidR="007954F6">
        <w:t>;</w:t>
      </w:r>
      <w:r w:rsidR="00D676AF" w:rsidRPr="00D676AF">
        <w:t xml:space="preserve"> </w:t>
      </w:r>
      <w:r w:rsidR="00D676AF">
        <w:rPr>
          <w:rFonts w:hint="eastAsia"/>
        </w:rPr>
        <w:t>C</w:t>
      </w:r>
      <w:r w:rsidR="00D676AF">
        <w:rPr>
          <w:rFonts w:hint="eastAsia"/>
          <w:vertAlign w:val="subscript"/>
        </w:rPr>
        <w:t>1</w:t>
      </w:r>
      <w:r w:rsidR="00D676AF">
        <w:t>C</w:t>
      </w:r>
      <w:r w:rsidR="00D676AF">
        <w:rPr>
          <w:vertAlign w:val="subscript"/>
        </w:rPr>
        <w:t>2</w:t>
      </w:r>
      <w:r w:rsidR="00D676AF">
        <w:t>C</w:t>
      </w:r>
      <w:r w:rsidR="00D676AF">
        <w:rPr>
          <w:rFonts w:hint="eastAsia"/>
          <w:vertAlign w:val="subscript"/>
        </w:rPr>
        <w:t>3</w:t>
      </w:r>
      <w:r w:rsidR="007954F6">
        <w:t>组成</w:t>
      </w:r>
      <w:proofErr w:type="gramStart"/>
      <w:r w:rsidR="007954F6">
        <w:t>凸</w:t>
      </w:r>
      <w:proofErr w:type="gramEnd"/>
      <w:r w:rsidR="007954F6">
        <w:t>体的体</w:t>
      </w:r>
      <w:r w:rsidR="007954F6">
        <w:rPr>
          <w:rFonts w:hint="eastAsia"/>
        </w:rPr>
        <w:t>积，由于</w:t>
      </w:r>
      <w:proofErr w:type="gramStart"/>
      <w:r w:rsidR="007954F6">
        <w:rPr>
          <w:rFonts w:hint="eastAsia"/>
        </w:rPr>
        <w:t>凸</w:t>
      </w:r>
      <w:proofErr w:type="gramEnd"/>
      <w:r w:rsidR="007954F6">
        <w:rPr>
          <w:rFonts w:hint="eastAsia"/>
        </w:rPr>
        <w:t>体</w:t>
      </w:r>
      <w:r w:rsidR="00D676AF">
        <w:rPr>
          <w:rFonts w:hint="eastAsia"/>
        </w:rPr>
        <w:sym w:font="Symbol" w:char="F053"/>
      </w:r>
      <w:r w:rsidR="00D676AF" w:rsidRPr="00D676AF">
        <w:t xml:space="preserve"> </w:t>
      </w:r>
      <w:r w:rsidR="00D676AF">
        <w:t>B</w:t>
      </w:r>
      <w:r w:rsidR="00D676AF">
        <w:rPr>
          <w:rFonts w:hint="eastAsia"/>
          <w:vertAlign w:val="subscript"/>
        </w:rPr>
        <w:t>1</w:t>
      </w:r>
      <w:r w:rsidR="00D676AF">
        <w:t>B</w:t>
      </w:r>
      <w:r w:rsidR="00D676AF">
        <w:rPr>
          <w:vertAlign w:val="subscript"/>
        </w:rPr>
        <w:t>2</w:t>
      </w:r>
      <w:r w:rsidR="00D676AF">
        <w:t>B</w:t>
      </w:r>
      <w:r w:rsidR="00D676AF">
        <w:rPr>
          <w:rFonts w:hint="eastAsia"/>
          <w:vertAlign w:val="subscript"/>
        </w:rPr>
        <w:t>3</w:t>
      </w:r>
      <w:r w:rsidR="00D676AF" w:rsidRPr="00D676AF">
        <w:rPr>
          <w:rFonts w:hint="eastAsia"/>
        </w:rPr>
        <w:t xml:space="preserve"> </w:t>
      </w:r>
      <w:r w:rsidR="00D676AF">
        <w:rPr>
          <w:rFonts w:hint="eastAsia"/>
        </w:rPr>
        <w:t>C</w:t>
      </w:r>
      <w:r w:rsidR="00D676AF">
        <w:rPr>
          <w:rFonts w:hint="eastAsia"/>
          <w:vertAlign w:val="subscript"/>
        </w:rPr>
        <w:t>1</w:t>
      </w:r>
      <w:r w:rsidR="00D676AF">
        <w:t>C</w:t>
      </w:r>
      <w:r w:rsidR="00D676AF">
        <w:rPr>
          <w:vertAlign w:val="subscript"/>
        </w:rPr>
        <w:t>2</w:t>
      </w:r>
      <w:r w:rsidR="00D676AF">
        <w:t>C</w:t>
      </w:r>
      <w:r w:rsidR="00D676AF">
        <w:rPr>
          <w:rFonts w:hint="eastAsia"/>
          <w:vertAlign w:val="subscript"/>
        </w:rPr>
        <w:t>3</w:t>
      </w:r>
      <w:r w:rsidR="007954F6">
        <w:t>对于任意</w:t>
      </w:r>
      <w:r w:rsidR="00B70475">
        <w:t>A</w:t>
      </w:r>
      <w:r w:rsidR="00B70475">
        <w:rPr>
          <w:vertAlign w:val="subscript"/>
        </w:rPr>
        <w:t>i</w:t>
      </w:r>
      <w:r w:rsidR="007954F6">
        <w:t>点，体积都</w:t>
      </w:r>
      <w:r w:rsidR="007954F6">
        <w:rPr>
          <w:rFonts w:hint="eastAsia"/>
        </w:rPr>
        <w:t>是固定的，因此仅需要计算由</w:t>
      </w:r>
      <w:r w:rsidR="00B70475">
        <w:t>A</w:t>
      </w:r>
      <w:r w:rsidR="00B70475">
        <w:rPr>
          <w:vertAlign w:val="subscript"/>
        </w:rPr>
        <w:t>i</w:t>
      </w:r>
      <w:r w:rsidR="00CB0292">
        <w:rPr>
          <w:rFonts w:hint="eastAsia"/>
        </w:rPr>
        <w:t>，</w:t>
      </w:r>
      <w:proofErr w:type="spellStart"/>
      <w:r w:rsidR="00B70475">
        <w:t>i</w:t>
      </w:r>
      <w:proofErr w:type="spellEnd"/>
      <w:r w:rsidR="00B70475">
        <w:t>=1,2,3</w:t>
      </w:r>
      <w:r w:rsidR="007954F6">
        <w:t>到</w:t>
      </w:r>
      <w:proofErr w:type="gramStart"/>
      <w:r w:rsidR="007954F6">
        <w:t>凸</w:t>
      </w:r>
      <w:proofErr w:type="gramEnd"/>
      <w:r w:rsidR="007954F6">
        <w:t>体</w:t>
      </w:r>
      <w:r w:rsidR="00B70475">
        <w:rPr>
          <w:rFonts w:hint="eastAsia"/>
        </w:rPr>
        <w:sym w:font="Symbol" w:char="F053"/>
      </w:r>
      <w:r w:rsidR="00B70475" w:rsidRPr="00D676AF">
        <w:t xml:space="preserve"> </w:t>
      </w:r>
      <w:r w:rsidR="00B70475">
        <w:t>B</w:t>
      </w:r>
      <w:r w:rsidR="00B70475">
        <w:rPr>
          <w:rFonts w:hint="eastAsia"/>
          <w:vertAlign w:val="subscript"/>
        </w:rPr>
        <w:t>1</w:t>
      </w:r>
      <w:r w:rsidR="00B70475">
        <w:t>B</w:t>
      </w:r>
      <w:r w:rsidR="00B70475">
        <w:rPr>
          <w:vertAlign w:val="subscript"/>
        </w:rPr>
        <w:t>2</w:t>
      </w:r>
      <w:r w:rsidR="00B70475">
        <w:t>B</w:t>
      </w:r>
      <w:r w:rsidR="00B70475">
        <w:rPr>
          <w:rFonts w:hint="eastAsia"/>
          <w:vertAlign w:val="subscript"/>
        </w:rPr>
        <w:t>3</w:t>
      </w:r>
      <w:r w:rsidR="00B70475" w:rsidRPr="00D676AF">
        <w:rPr>
          <w:rFonts w:hint="eastAsia"/>
        </w:rPr>
        <w:t xml:space="preserve"> </w:t>
      </w:r>
      <w:r w:rsidR="00B70475">
        <w:rPr>
          <w:rFonts w:hint="eastAsia"/>
        </w:rPr>
        <w:t>C</w:t>
      </w:r>
      <w:r w:rsidR="00B70475">
        <w:rPr>
          <w:rFonts w:hint="eastAsia"/>
          <w:vertAlign w:val="subscript"/>
        </w:rPr>
        <w:t>1</w:t>
      </w:r>
      <w:r w:rsidR="00B70475">
        <w:t>C</w:t>
      </w:r>
      <w:r w:rsidR="00B70475">
        <w:rPr>
          <w:vertAlign w:val="subscript"/>
        </w:rPr>
        <w:t>2</w:t>
      </w:r>
      <w:r w:rsidR="00B70475">
        <w:t>C</w:t>
      </w:r>
      <w:r w:rsidR="00B70475">
        <w:rPr>
          <w:rFonts w:hint="eastAsia"/>
          <w:vertAlign w:val="subscript"/>
        </w:rPr>
        <w:t>3</w:t>
      </w:r>
      <w:r w:rsidR="007954F6">
        <w:rPr>
          <w:rFonts w:hint="eastAsia"/>
        </w:rPr>
        <w:t>的高</w:t>
      </w:r>
      <w:r w:rsidR="00B70475">
        <w:t>A</w:t>
      </w:r>
      <w:r w:rsidR="00B70475">
        <w:rPr>
          <w:vertAlign w:val="subscript"/>
        </w:rPr>
        <w:t>i</w:t>
      </w:r>
      <w:r w:rsidR="007954F6">
        <w:t>即可。又因为点A到最优超平</w:t>
      </w:r>
      <w:r w:rsidR="007954F6">
        <w:rPr>
          <w:rFonts w:hint="eastAsia"/>
        </w:rPr>
        <w:t>面的距离</w:t>
      </w:r>
      <w:proofErr w:type="spellStart"/>
      <w:r w:rsidR="007954F6">
        <w:t>A</w:t>
      </w:r>
      <w:r w:rsidR="00B70475">
        <w:rPr>
          <w:rFonts w:hint="eastAsia"/>
          <w:vertAlign w:val="subscript"/>
        </w:rPr>
        <w:t>i</w:t>
      </w:r>
      <w:r w:rsidR="001E7601">
        <w:t>O</w:t>
      </w:r>
      <w:r w:rsidR="00B70475">
        <w:rPr>
          <w:vertAlign w:val="subscript"/>
        </w:rPr>
        <w:t>i</w:t>
      </w:r>
      <w:proofErr w:type="spellEnd"/>
      <w:r w:rsidR="007954F6">
        <w:t>正比于点</w:t>
      </w:r>
      <w:r w:rsidR="00E07CB1">
        <w:t>A</w:t>
      </w:r>
      <w:r w:rsidR="00E07CB1">
        <w:rPr>
          <w:vertAlign w:val="subscript"/>
        </w:rPr>
        <w:t>i</w:t>
      </w:r>
      <w:r w:rsidR="007954F6">
        <w:t>到2</w:t>
      </w:r>
      <w:r w:rsidR="004A2DF0">
        <w:rPr>
          <w:rFonts w:hint="eastAsia"/>
        </w:rPr>
        <w:sym w:font="Symbol" w:char="F053"/>
      </w:r>
      <w:r w:rsidR="004A2DF0" w:rsidRPr="00D676AF">
        <w:t xml:space="preserve"> </w:t>
      </w:r>
      <w:r w:rsidR="004A2DF0">
        <w:t>B</w:t>
      </w:r>
      <w:r w:rsidR="004A2DF0">
        <w:rPr>
          <w:rFonts w:hint="eastAsia"/>
          <w:vertAlign w:val="subscript"/>
        </w:rPr>
        <w:t>1</w:t>
      </w:r>
      <w:r w:rsidR="004A2DF0">
        <w:t>B</w:t>
      </w:r>
      <w:r w:rsidR="004A2DF0">
        <w:rPr>
          <w:vertAlign w:val="subscript"/>
        </w:rPr>
        <w:t>2</w:t>
      </w:r>
      <w:r w:rsidR="004A2DF0">
        <w:t>B</w:t>
      </w:r>
      <w:r w:rsidR="004A2DF0">
        <w:rPr>
          <w:rFonts w:hint="eastAsia"/>
          <w:vertAlign w:val="subscript"/>
        </w:rPr>
        <w:t>3</w:t>
      </w:r>
      <w:r w:rsidR="004A2DF0" w:rsidRPr="00D676AF">
        <w:rPr>
          <w:rFonts w:hint="eastAsia"/>
        </w:rPr>
        <w:t xml:space="preserve"> </w:t>
      </w:r>
      <w:r w:rsidR="004A2DF0">
        <w:rPr>
          <w:rFonts w:hint="eastAsia"/>
        </w:rPr>
        <w:t>C</w:t>
      </w:r>
      <w:r w:rsidR="004A2DF0">
        <w:rPr>
          <w:rFonts w:hint="eastAsia"/>
          <w:vertAlign w:val="subscript"/>
        </w:rPr>
        <w:t>1</w:t>
      </w:r>
      <w:r w:rsidR="004A2DF0">
        <w:t>C</w:t>
      </w:r>
      <w:r w:rsidR="004A2DF0">
        <w:rPr>
          <w:vertAlign w:val="subscript"/>
        </w:rPr>
        <w:t>2</w:t>
      </w:r>
      <w:r w:rsidR="004A2DF0">
        <w:t>C</w:t>
      </w:r>
      <w:r w:rsidR="004A2DF0">
        <w:rPr>
          <w:rFonts w:hint="eastAsia"/>
          <w:vertAlign w:val="subscript"/>
        </w:rPr>
        <w:t>3</w:t>
      </w:r>
      <w:r w:rsidR="007954F6">
        <w:rPr>
          <w:rFonts w:hint="eastAsia"/>
        </w:rPr>
        <w:t>的高，因此</w:t>
      </w:r>
      <w:r w:rsidR="007954F6" w:rsidRPr="002815FF">
        <w:rPr>
          <w:rFonts w:hint="eastAsia"/>
          <w:b/>
          <w:bCs/>
        </w:rPr>
        <w:t>原始的体积计算问题转化为求解点</w:t>
      </w:r>
      <w:proofErr w:type="spellStart"/>
      <w:r w:rsidR="007954F6" w:rsidRPr="002815FF">
        <w:rPr>
          <w:b/>
          <w:bCs/>
        </w:rPr>
        <w:t>A</w:t>
      </w:r>
      <w:r w:rsidR="00121CBE">
        <w:rPr>
          <w:rFonts w:hint="eastAsia"/>
          <w:b/>
          <w:bCs/>
          <w:sz w:val="20"/>
          <w:szCs w:val="21"/>
          <w:vertAlign w:val="subscript"/>
        </w:rPr>
        <w:t>i</w:t>
      </w:r>
      <w:r w:rsidR="007954F6" w:rsidRPr="002815FF">
        <w:rPr>
          <w:b/>
          <w:bCs/>
        </w:rPr>
        <w:t>,i</w:t>
      </w:r>
      <w:proofErr w:type="spellEnd"/>
      <w:r w:rsidR="007954F6" w:rsidRPr="002815FF">
        <w:rPr>
          <w:b/>
          <w:bCs/>
        </w:rPr>
        <w:t>=1,2,3到最优超平面的最大值问题</w:t>
      </w:r>
      <w:r w:rsidR="007954F6">
        <w:t>。</w:t>
      </w:r>
    </w:p>
    <w:sectPr w:rsidR="007954F6" w:rsidRPr="00D67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5D"/>
    <w:rsid w:val="00006318"/>
    <w:rsid w:val="000D0D0E"/>
    <w:rsid w:val="00121CBE"/>
    <w:rsid w:val="001E7601"/>
    <w:rsid w:val="00200271"/>
    <w:rsid w:val="00201639"/>
    <w:rsid w:val="002815FF"/>
    <w:rsid w:val="002C4F26"/>
    <w:rsid w:val="00351271"/>
    <w:rsid w:val="003A0E3F"/>
    <w:rsid w:val="003B447A"/>
    <w:rsid w:val="00421F17"/>
    <w:rsid w:val="0048028A"/>
    <w:rsid w:val="004A2DF0"/>
    <w:rsid w:val="004D068C"/>
    <w:rsid w:val="005106C3"/>
    <w:rsid w:val="005C58C5"/>
    <w:rsid w:val="006A23DC"/>
    <w:rsid w:val="00765DAB"/>
    <w:rsid w:val="007954F6"/>
    <w:rsid w:val="007B539B"/>
    <w:rsid w:val="009F18B0"/>
    <w:rsid w:val="00A75C5C"/>
    <w:rsid w:val="00B70475"/>
    <w:rsid w:val="00B923B1"/>
    <w:rsid w:val="00C007A8"/>
    <w:rsid w:val="00C045BA"/>
    <w:rsid w:val="00CB0292"/>
    <w:rsid w:val="00D676AF"/>
    <w:rsid w:val="00E07CB1"/>
    <w:rsid w:val="00E361BB"/>
    <w:rsid w:val="00E8360A"/>
    <w:rsid w:val="00F45E71"/>
    <w:rsid w:val="00F76D78"/>
    <w:rsid w:val="00FF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537B"/>
  <w15:chartTrackingRefBased/>
  <w15:docId w15:val="{8C1B3A97-D3F4-4EA5-B760-8D7A5D99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76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ruixiang</dc:creator>
  <cp:keywords/>
  <dc:description/>
  <cp:lastModifiedBy>zhang ruixiang</cp:lastModifiedBy>
  <cp:revision>29</cp:revision>
  <dcterms:created xsi:type="dcterms:W3CDTF">2020-04-29T13:21:00Z</dcterms:created>
  <dcterms:modified xsi:type="dcterms:W3CDTF">2020-04-29T13:39:00Z</dcterms:modified>
</cp:coreProperties>
</file>