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OS-2026030601</w:t>
      </w:r>
    </w:p>
    <w:p w14:paraId="183EFA3A">
      <w:pPr>
        <w:bidi w:val="0"/>
        <w:jc w:val="bot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顶呱呱-</w:t>
      </w:r>
      <w:r>
        <w:rPr>
          <w:rFonts w:hint="eastAsia"/>
          <w:sz w:val="48"/>
          <w:szCs w:val="48"/>
        </w:rPr>
        <w:t>优哈优公司</w:t>
      </w:r>
    </w:p>
    <w:p w14:paraId="6742C8B9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2001C四层尖四角文件盘：15箱180个</w:t>
      </w:r>
    </w:p>
    <w:p w14:paraId="365F1B6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DG-2001三层文件盘：15箱180个</w:t>
      </w:r>
    </w:p>
    <w:p w14:paraId="25F1565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3A8440F6"/>
    <w:rsid w:val="3C065268"/>
    <w:rsid w:val="5AF670D0"/>
    <w:rsid w:val="5ECD743F"/>
    <w:rsid w:val="6C315592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111</Characters>
  <Lines>0</Lines>
  <Paragraphs>0</Paragraphs>
  <TotalTime>3</TotalTime>
  <ScaleCrop>false</ScaleCrop>
  <LinksUpToDate>false</LinksUpToDate>
  <CharactersWithSpaces>113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2026-03-06T07:11:41Z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