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OS-2026031302</w:t>
      </w:r>
    </w:p>
    <w:p w14:paraId="2967DC4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鼎呱呱文具-清霖贸易</w:t>
      </w: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DG-2001三层文件盘</w:t>
      </w:r>
      <w:r>
        <w:rPr>
          <w:rFonts w:hint="eastAsia"/>
          <w:sz w:val="44"/>
          <w:szCs w:val="44"/>
          <w:lang w:val="en-US" w:eastAsia="zh-CN"/>
        </w:rPr>
        <w:t>:20箱240个</w:t>
      </w:r>
    </w:p>
    <w:tbl>
      <w:tblPr>
        <w:tblStyle w:val="3"/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19B6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73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49A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592042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单个贴客户彩色标签 盒子上贴标要覆盖MADE IN CHINA</w:t>
      </w:r>
    </w:p>
    <w:p w14:paraId="5BF517C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685E53F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7E5231C"/>
    <w:rsid w:val="4BAC2137"/>
    <w:rsid w:val="4D7B5C8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86</Characters>
  <Lines>0</Lines>
  <Paragraphs>0</Paragraphs>
  <TotalTime>13</TotalTime>
  <ScaleCrop>false</ScaleCrop>
  <LinksUpToDate>false</LinksUpToDate>
  <CharactersWithSpaces>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2026-03-13T07:51:04Z</cp:lastPrinted>
  <dcterms:modified xsi:type="dcterms:W3CDTF">2026-03-13T07:54:18Z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