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OS-2026052202</w:t>
      </w:r>
    </w:p>
    <w:p w14:paraId="3652A13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鼎呱呱-亚达 小祝</w:t>
      </w:r>
    </w:p>
    <w:p w14:paraId="7AB82028">
      <w:pPr>
        <w:bidi w:val="0"/>
        <w:jc w:val="both"/>
        <w:rPr>
          <w:rFonts w:hint="eastAsia"/>
          <w:b/>
          <w:bCs/>
          <w:sz w:val="60"/>
          <w:szCs w:val="60"/>
          <w:lang w:val="en-US" w:eastAsia="zh-CN"/>
        </w:rPr>
      </w:pPr>
      <w:r>
        <w:rPr>
          <w:rFonts w:hint="eastAsia"/>
          <w:b/>
          <w:bCs/>
          <w:sz w:val="60"/>
          <w:szCs w:val="60"/>
          <w:lang w:val="en-US" w:eastAsia="zh-CN"/>
        </w:rPr>
        <w:t>单个贴客户彩标 客户提供</w:t>
      </w:r>
    </w:p>
    <w:p w14:paraId="3C931920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3003-1 单联杂志架</w:t>
      </w:r>
      <w:r>
        <w:rPr>
          <w:rFonts w:hint="eastAsia"/>
          <w:sz w:val="44"/>
          <w:szCs w:val="44"/>
          <w:lang w:val="en-US" w:eastAsia="zh-CN"/>
        </w:rPr>
        <w:t>:5箱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0976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AD592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66775"/>
                  <wp:effectExtent l="0" t="0" r="6350" b="952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92454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42</Characters>
  <Lines>0</Lines>
  <Paragraphs>0</Paragraphs>
  <TotalTime>0</TotalTime>
  <ScaleCrop>false</ScaleCrop>
  <LinksUpToDate>false</LinksUpToDate>
  <CharactersWithSpaces>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2026-05-22T02:00:24Z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