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2920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center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Style w:val="5"/>
          <w:rFonts w:hint="eastAsia" w:ascii="黑体" w:hAnsi="黑体" w:eastAsia="黑体" w:cs="黑体"/>
          <w:sz w:val="40"/>
          <w:szCs w:val="40"/>
          <w:lang w:val="en-US" w:eastAsia="zh-CN"/>
        </w:rPr>
        <w:t>OS-2026052502</w:t>
      </w:r>
      <w:bookmarkStart w:id="0" w:name="_GoBack"/>
      <w:bookmarkEnd w:id="0"/>
    </w:p>
    <w:p w14:paraId="6729132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鼎呱呱-念悠ML 陈静</w:t>
      </w:r>
    </w:p>
    <w:p w14:paraId="41CB73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2002 二层文件盘：10箱</w:t>
      </w:r>
    </w:p>
    <w:p w14:paraId="3C9319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2001C新四层文件盘:20箱</w:t>
      </w:r>
    </w:p>
    <w:p w14:paraId="6527B8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2005 五层文件盘（三角形）：20箱</w:t>
      </w:r>
    </w:p>
    <w:tbl>
      <w:tblPr>
        <w:tblStyle w:val="4"/>
        <w:tblW w:w="670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top"/>
              <w:rPr>
                <w:rFonts w:hint="eastAsia" w:ascii="黑体" w:hAnsi="黑体" w:eastAsia="黑体" w:cs="黑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8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351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2006三层横款文件盘:5箱</w:t>
      </w:r>
    </w:p>
    <w:p w14:paraId="6009FF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2007横款四层文件栏：5箱</w:t>
      </w:r>
    </w:p>
    <w:p w14:paraId="58B545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2008铁网五层横款：5箱</w:t>
      </w:r>
    </w:p>
    <w:tbl>
      <w:tblPr>
        <w:tblW w:w="8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F77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BB37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top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2"/>
                <w:sz w:val="40"/>
                <w:szCs w:val="40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10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38250" cy="1257300"/>
                  <wp:effectExtent l="0" t="0" r="6350" b="0"/>
                  <wp:docPr id="11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28725" cy="1257300"/>
                  <wp:effectExtent l="0" t="0" r="3175" b="0"/>
                  <wp:docPr id="12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3003-1 单联杂志架（圆弧）：20箱</w:t>
      </w:r>
    </w:p>
    <w:p w14:paraId="27E6C6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3003-2 两联杂志架（圆弧）：15箱</w:t>
      </w:r>
    </w:p>
    <w:p w14:paraId="545321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3003-3 三联杂志架（圆弧）：15箱</w:t>
      </w:r>
    </w:p>
    <w:p w14:paraId="38C043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3003-4 四联杂志架（圆弧）：10箱</w:t>
      </w:r>
    </w:p>
    <w:tbl>
      <w:tblPr>
        <w:tblW w:w="1011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6"/>
      </w:tblGrid>
      <w:tr w14:paraId="3FC99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10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1078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top"/>
              <w:rPr>
                <w:rFonts w:hint="eastAsia" w:ascii="黑体" w:hAnsi="黑体" w:eastAsia="黑体" w:cs="黑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723900" cy="1257300"/>
                  <wp:effectExtent l="0" t="0" r="0" b="0"/>
                  <wp:docPr id="14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971550" cy="1257300"/>
                  <wp:effectExtent l="0" t="0" r="6350" b="0"/>
                  <wp:docPr id="15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114425" cy="1257300"/>
                  <wp:effectExtent l="0" t="0" r="3175" b="0"/>
                  <wp:docPr id="16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28725"/>
                  <wp:effectExtent l="0" t="0" r="6350" b="3175"/>
                  <wp:docPr id="17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0BD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/>
        <w:jc w:val="left"/>
        <w:rPr>
          <w:rFonts w:hint="eastAsia" w:ascii="黑体" w:hAnsi="黑体" w:eastAsia="黑体" w:cs="黑体"/>
          <w:sz w:val="40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9A2303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75</Characters>
  <Lines>0</Lines>
  <Paragraphs>0</Paragraphs>
  <TotalTime>9</TotalTime>
  <ScaleCrop>false</ScaleCrop>
  <LinksUpToDate>false</LinksUpToDate>
  <CharactersWithSpaces>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2026-05-25T07:55:05Z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