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OS-2026052601</w:t>
      </w:r>
    </w:p>
    <w:p w14:paraId="73F10B63">
      <w:pPr>
        <w:bidi w:val="0"/>
        <w:jc w:val="left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刘永军  （优先做一下，做好在群里说一下）</w:t>
      </w:r>
    </w:p>
    <w:p w14:paraId="357B608B">
      <w:pPr>
        <w:bidi w:val="0"/>
        <w:jc w:val="left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两面箱唛：</w:t>
      </w:r>
    </w:p>
    <w:p w14:paraId="3805EB8A">
      <w:pPr>
        <w:bidi w:val="0"/>
        <w:jc w:val="left"/>
      </w:pPr>
      <w:r>
        <w:drawing>
          <wp:inline distT="0" distB="0" distL="114300" distR="114300">
            <wp:extent cx="1612900" cy="1122680"/>
            <wp:effectExtent l="0" t="0" r="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AA0E08">
      <w:pPr>
        <w:bidi w:val="0"/>
        <w:jc w:val="left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default"/>
          <w:b/>
          <w:bCs/>
          <w:sz w:val="40"/>
          <w:szCs w:val="48"/>
          <w:lang w:val="en-US" w:eastAsia="zh-CN"/>
        </w:rPr>
        <w:t>2002 二层文件盘</w:t>
      </w:r>
      <w:r>
        <w:rPr>
          <w:rFonts w:hint="eastAsia"/>
          <w:b/>
          <w:bCs/>
          <w:sz w:val="40"/>
          <w:szCs w:val="48"/>
          <w:lang w:val="en-US" w:eastAsia="zh-CN"/>
        </w:rPr>
        <w:t>： 2箱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3CB3F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5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49749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4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0C47CA">
      <w:pPr>
        <w:bidi w:val="0"/>
        <w:jc w:val="left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default"/>
          <w:b/>
          <w:bCs/>
          <w:sz w:val="40"/>
          <w:szCs w:val="48"/>
          <w:lang w:val="en-US" w:eastAsia="zh-CN"/>
        </w:rPr>
        <w:t>2001 三层文件盘</w:t>
      </w:r>
      <w:r>
        <w:rPr>
          <w:rFonts w:hint="eastAsia"/>
          <w:b/>
          <w:bCs/>
          <w:sz w:val="40"/>
          <w:szCs w:val="48"/>
          <w:lang w:val="en-US" w:eastAsia="zh-CN"/>
        </w:rPr>
        <w:t>：4箱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1D2EC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E64DF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5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CFEB4">
      <w:pPr>
        <w:bidi w:val="0"/>
        <w:jc w:val="left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default"/>
          <w:b/>
          <w:bCs/>
          <w:sz w:val="40"/>
          <w:szCs w:val="48"/>
          <w:lang w:val="en-US" w:eastAsia="zh-CN"/>
        </w:rPr>
        <w:t>2001C四层文件盘（三角形）</w:t>
      </w:r>
      <w:r>
        <w:rPr>
          <w:rFonts w:hint="eastAsia"/>
          <w:b/>
          <w:bCs/>
          <w:sz w:val="40"/>
          <w:szCs w:val="48"/>
          <w:lang w:val="en-US" w:eastAsia="zh-CN"/>
        </w:rPr>
        <w:t>：3箱</w:t>
      </w:r>
    </w:p>
    <w:tbl>
      <w:tblPr>
        <w:tblW w:w="18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</w:tblGrid>
      <w:tr w14:paraId="084C0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3" w:hRule="atLeast"/>
        </w:trPr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698593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078230" cy="1065530"/>
                  <wp:effectExtent l="0" t="0" r="1270" b="1270"/>
                  <wp:docPr id="6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230" cy="1065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6979C5">
      <w:pPr>
        <w:bidi w:val="0"/>
        <w:jc w:val="left"/>
        <w:rPr>
          <w:rFonts w:hint="default"/>
          <w:b/>
          <w:bCs/>
          <w:sz w:val="40"/>
          <w:szCs w:val="48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62F33AC"/>
    <w:rsid w:val="270408A2"/>
    <w:rsid w:val="2B480504"/>
    <w:rsid w:val="2C797901"/>
    <w:rsid w:val="2C8D5927"/>
    <w:rsid w:val="2D2D1AFF"/>
    <w:rsid w:val="2E4F7F14"/>
    <w:rsid w:val="311D12DC"/>
    <w:rsid w:val="330F2D5B"/>
    <w:rsid w:val="3330491E"/>
    <w:rsid w:val="338B4550"/>
    <w:rsid w:val="34C27DEF"/>
    <w:rsid w:val="355E0A48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7304DB3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68</Characters>
  <Lines>0</Lines>
  <Paragraphs>0</Paragraphs>
  <TotalTime>196</TotalTime>
  <ScaleCrop>false</ScaleCrop>
  <LinksUpToDate>false</LinksUpToDate>
  <CharactersWithSpaces>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2026-05-26T03:15:24Z</cp:lastPrinted>
  <dcterms:modified xsi:type="dcterms:W3CDTF">2026-05-26T06:36:39Z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