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OS-2026060401</w:t>
      </w:r>
    </w:p>
    <w:p w14:paraId="1A0CAD3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鼎呱呱-智利环贸 陈静</w:t>
      </w:r>
    </w:p>
    <w:p w14:paraId="6E9792E9">
      <w:pPr>
        <w:bidi w:val="0"/>
        <w:jc w:val="both"/>
        <w:rPr>
          <w:rFonts w:hint="default"/>
          <w:b/>
          <w:bCs/>
          <w:sz w:val="56"/>
          <w:szCs w:val="56"/>
          <w:lang w:val="en-US" w:eastAsia="zh-CN"/>
        </w:rPr>
      </w:pPr>
      <w:r>
        <w:rPr>
          <w:rFonts w:hint="default"/>
          <w:b/>
          <w:bCs/>
          <w:sz w:val="56"/>
          <w:szCs w:val="56"/>
          <w:lang w:val="en-US" w:eastAsia="zh-CN"/>
        </w:rPr>
        <w:t>单个贴客户标签</w:t>
      </w: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3003-3 三联杂志架（圆弧）</w:t>
      </w:r>
      <w:r>
        <w:rPr>
          <w:rFonts w:hint="eastAsia"/>
          <w:sz w:val="44"/>
          <w:szCs w:val="44"/>
          <w:lang w:val="en-US" w:eastAsia="zh-CN"/>
        </w:rPr>
        <w:t>：15箱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E27C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8CCC4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14425" cy="1257300"/>
                  <wp:effectExtent l="0" t="0" r="3175" b="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64D4C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40454F4E"/>
    <w:rsid w:val="410C024B"/>
    <w:rsid w:val="413D4EF5"/>
    <w:rsid w:val="43AF1E14"/>
    <w:rsid w:val="44A44263"/>
    <w:rsid w:val="450054CC"/>
    <w:rsid w:val="457C68A6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21463E"/>
    <w:rsid w:val="69612865"/>
    <w:rsid w:val="6BC31CAF"/>
    <w:rsid w:val="6C315592"/>
    <w:rsid w:val="6F213B10"/>
    <w:rsid w:val="6F4C68A8"/>
    <w:rsid w:val="71A546DD"/>
    <w:rsid w:val="72DE5D81"/>
    <w:rsid w:val="730E3E4E"/>
    <w:rsid w:val="74395B59"/>
    <w:rsid w:val="74EB7918"/>
    <w:rsid w:val="759404FA"/>
    <w:rsid w:val="78874BED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64</Characters>
  <Lines>0</Lines>
  <Paragraphs>0</Paragraphs>
  <TotalTime>0</TotalTime>
  <ScaleCrop>false</ScaleCrop>
  <LinksUpToDate>false</LinksUpToDate>
  <CharactersWithSpaces>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2026-06-03T07:40:00Z</cp:lastPrinted>
  <dcterms:modified xsi:type="dcterms:W3CDTF">2026-06-04T02:32:43Z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