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42F6" w14:textId="30789B92" w:rsidR="005D072D" w:rsidRDefault="005D072D" w:rsidP="005D072D">
      <w:pPr>
        <w:jc w:val="center"/>
        <w:rPr>
          <w:rFonts w:hAnsi="宋体"/>
          <w:b/>
          <w:sz w:val="30"/>
          <w:szCs w:val="30"/>
        </w:rPr>
      </w:pPr>
      <w:bookmarkStart w:id="0" w:name="_Toc229047845"/>
      <w:bookmarkStart w:id="1" w:name="_Toc229045118"/>
      <w:bookmarkStart w:id="2" w:name="_Toc229038054"/>
      <w:bookmarkStart w:id="3" w:name="_Toc228951900"/>
      <w:bookmarkStart w:id="4" w:name="_Toc229044985"/>
      <w:bookmarkStart w:id="5" w:name="_Toc228951676"/>
      <w:bookmarkStart w:id="6" w:name="_Toc223395087"/>
      <w:bookmarkStart w:id="7" w:name="_Toc228951779"/>
      <w:bookmarkStart w:id="8" w:name="_Toc228951736"/>
      <w:bookmarkStart w:id="9" w:name="_Toc228951580"/>
      <w:bookmarkStart w:id="10" w:name="_Toc22888"/>
      <w:r>
        <w:rPr>
          <w:rFonts w:hAnsi="宋体"/>
          <w:b/>
          <w:sz w:val="30"/>
          <w:szCs w:val="30"/>
        </w:rPr>
        <w:t>实验二</w:t>
      </w:r>
      <w:r>
        <w:rPr>
          <w:rFonts w:hAnsi="宋体"/>
          <w:b/>
          <w:sz w:val="30"/>
          <w:szCs w:val="30"/>
        </w:rPr>
        <w:t xml:space="preserve">  </w:t>
      </w:r>
      <w:bookmarkStart w:id="11" w:name="_Hlk128596382"/>
      <w:r>
        <w:rPr>
          <w:rFonts w:hAnsi="宋体"/>
          <w:b/>
          <w:sz w:val="30"/>
          <w:szCs w:val="30"/>
        </w:rPr>
        <w:t>分光光度</w:t>
      </w:r>
      <w:r>
        <w:rPr>
          <w:rFonts w:hAnsi="宋体" w:hint="eastAsia"/>
          <w:b/>
          <w:sz w:val="30"/>
          <w:szCs w:val="30"/>
        </w:rPr>
        <w:t>法</w:t>
      </w:r>
      <w:r>
        <w:rPr>
          <w:rFonts w:hAnsi="宋体"/>
          <w:b/>
          <w:sz w:val="30"/>
          <w:szCs w:val="30"/>
        </w:rPr>
        <w:t>线性分辨范围</w:t>
      </w:r>
      <w:bookmarkEnd w:id="11"/>
      <w:r>
        <w:rPr>
          <w:rFonts w:hAnsi="宋体"/>
          <w:b/>
          <w:sz w:val="30"/>
          <w:szCs w:val="30"/>
        </w:rPr>
        <w:t>测定</w:t>
      </w:r>
      <w:bookmarkEnd w:id="0"/>
      <w:bookmarkEnd w:id="1"/>
      <w:bookmarkEnd w:id="2"/>
      <w:bookmarkEnd w:id="3"/>
      <w:bookmarkEnd w:id="4"/>
      <w:bookmarkEnd w:id="5"/>
      <w:bookmarkEnd w:id="6"/>
      <w:bookmarkEnd w:id="7"/>
      <w:bookmarkEnd w:id="8"/>
      <w:bookmarkEnd w:id="9"/>
      <w:bookmarkEnd w:id="10"/>
      <w:r>
        <w:rPr>
          <w:rFonts w:hAnsi="宋体" w:hint="eastAsia"/>
          <w:b/>
          <w:sz w:val="30"/>
          <w:szCs w:val="30"/>
        </w:rPr>
        <w:t>-</w:t>
      </w:r>
      <w:r>
        <w:rPr>
          <w:rFonts w:hAnsi="宋体"/>
          <w:b/>
          <w:sz w:val="30"/>
          <w:szCs w:val="30"/>
        </w:rPr>
        <w:t>--</w:t>
      </w:r>
      <w:r w:rsidR="00292C6D">
        <w:rPr>
          <w:rFonts w:hAnsi="宋体" w:hint="eastAsia"/>
          <w:b/>
          <w:sz w:val="30"/>
          <w:szCs w:val="30"/>
        </w:rPr>
        <w:t>考马斯亮蓝法</w:t>
      </w:r>
      <w:r w:rsidR="00033BFC">
        <w:rPr>
          <w:rFonts w:hAnsi="宋体" w:hint="eastAsia"/>
          <w:b/>
          <w:sz w:val="30"/>
          <w:szCs w:val="30"/>
        </w:rPr>
        <w:t>及</w:t>
      </w:r>
      <w:r w:rsidR="00033BFC">
        <w:rPr>
          <w:rFonts w:hAnsi="宋体" w:hint="eastAsia"/>
          <w:b/>
          <w:sz w:val="30"/>
          <w:szCs w:val="30"/>
        </w:rPr>
        <w:t>B</w:t>
      </w:r>
      <w:r w:rsidR="00033BFC">
        <w:rPr>
          <w:rFonts w:hAnsi="宋体"/>
          <w:b/>
          <w:sz w:val="30"/>
          <w:szCs w:val="30"/>
        </w:rPr>
        <w:t>CA</w:t>
      </w:r>
      <w:r w:rsidR="00033BFC">
        <w:rPr>
          <w:rFonts w:hAnsi="宋体" w:hint="eastAsia"/>
          <w:b/>
          <w:sz w:val="30"/>
          <w:szCs w:val="30"/>
        </w:rPr>
        <w:t>法</w:t>
      </w:r>
      <w:r>
        <w:rPr>
          <w:rFonts w:hAnsi="宋体"/>
          <w:b/>
          <w:sz w:val="30"/>
          <w:szCs w:val="30"/>
        </w:rPr>
        <w:t xml:space="preserve"> </w:t>
      </w:r>
    </w:p>
    <w:p w14:paraId="584DB9BF" w14:textId="129255DB" w:rsidR="005D072D" w:rsidRDefault="005D072D" w:rsidP="005D072D">
      <w:pPr>
        <w:spacing w:line="360" w:lineRule="auto"/>
        <w:rPr>
          <w:rFonts w:hAnsi="宋体"/>
          <w:sz w:val="28"/>
          <w:szCs w:val="28"/>
        </w:rPr>
      </w:pPr>
      <w:r>
        <w:rPr>
          <w:rFonts w:hAnsi="宋体"/>
          <w:sz w:val="28"/>
          <w:szCs w:val="28"/>
        </w:rPr>
        <w:t>一、</w:t>
      </w:r>
      <w:r w:rsidR="00B82670">
        <w:rPr>
          <w:rFonts w:hAnsi="宋体" w:hint="eastAsia"/>
          <w:sz w:val="28"/>
          <w:szCs w:val="28"/>
        </w:rPr>
        <w:t>实验</w:t>
      </w:r>
      <w:r>
        <w:rPr>
          <w:rFonts w:hAnsi="宋体"/>
          <w:sz w:val="28"/>
          <w:szCs w:val="28"/>
        </w:rPr>
        <w:t>目的</w:t>
      </w:r>
    </w:p>
    <w:p w14:paraId="38DBC12F" w14:textId="77777777" w:rsidR="005D072D" w:rsidRDefault="005D072D" w:rsidP="005D072D">
      <w:pPr>
        <w:spacing w:line="360" w:lineRule="auto"/>
        <w:ind w:firstLineChars="255" w:firstLine="535"/>
        <w:rPr>
          <w:sz w:val="21"/>
          <w:szCs w:val="21"/>
        </w:rPr>
      </w:pPr>
      <w:r>
        <w:rPr>
          <w:rFonts w:hAnsi="宋体"/>
          <w:sz w:val="21"/>
          <w:szCs w:val="21"/>
        </w:rPr>
        <w:t>掌握</w:t>
      </w:r>
      <w:r>
        <w:rPr>
          <w:rFonts w:hAnsi="宋体" w:hint="eastAsia"/>
          <w:sz w:val="21"/>
          <w:szCs w:val="21"/>
        </w:rPr>
        <w:t>分光光度</w:t>
      </w:r>
      <w:r>
        <w:rPr>
          <w:rFonts w:hAnsi="宋体"/>
          <w:sz w:val="21"/>
          <w:szCs w:val="21"/>
        </w:rPr>
        <w:t>法的用途、原理、测定分光光度计线性范围的方法及重要性。</w:t>
      </w:r>
    </w:p>
    <w:p w14:paraId="618EF805" w14:textId="77777777" w:rsidR="005D072D" w:rsidRDefault="005D072D" w:rsidP="005D072D">
      <w:pPr>
        <w:spacing w:line="360" w:lineRule="auto"/>
        <w:rPr>
          <w:rFonts w:hAnsi="宋体"/>
          <w:sz w:val="28"/>
          <w:szCs w:val="28"/>
        </w:rPr>
      </w:pPr>
      <w:r>
        <w:rPr>
          <w:rFonts w:hAnsi="宋体"/>
          <w:sz w:val="28"/>
          <w:szCs w:val="28"/>
        </w:rPr>
        <w:t>二、实验原理</w:t>
      </w:r>
    </w:p>
    <w:p w14:paraId="44CDD0C0" w14:textId="216B6959" w:rsidR="005D072D" w:rsidRDefault="005D072D" w:rsidP="005D072D">
      <w:pPr>
        <w:spacing w:line="360" w:lineRule="auto"/>
        <w:ind w:firstLineChars="255" w:firstLine="535"/>
        <w:rPr>
          <w:sz w:val="21"/>
          <w:szCs w:val="21"/>
        </w:rPr>
      </w:pPr>
      <w:r>
        <w:rPr>
          <w:rFonts w:hAnsi="宋体" w:hint="eastAsia"/>
          <w:sz w:val="21"/>
          <w:szCs w:val="21"/>
        </w:rPr>
        <w:t>分光光度</w:t>
      </w:r>
      <w:r>
        <w:rPr>
          <w:rFonts w:hAnsi="宋体"/>
          <w:sz w:val="21"/>
          <w:szCs w:val="21"/>
        </w:rPr>
        <w:t>法是常用的生化分析方法。仪器简单，价格便宜，操作方便。有分光光度计的实验室，可以很方便地完成多种生物物质的</w:t>
      </w:r>
      <w:r w:rsidRPr="00470E81">
        <w:rPr>
          <w:rFonts w:hAnsi="宋体"/>
          <w:b/>
          <w:bCs/>
          <w:color w:val="FF0000"/>
          <w:sz w:val="21"/>
          <w:szCs w:val="21"/>
        </w:rPr>
        <w:t>定量分析</w:t>
      </w:r>
      <w:r>
        <w:rPr>
          <w:rFonts w:hAnsi="宋体"/>
          <w:sz w:val="21"/>
          <w:szCs w:val="21"/>
        </w:rPr>
        <w:t>。</w:t>
      </w:r>
      <w:r>
        <w:rPr>
          <w:rFonts w:hAnsi="宋体" w:hint="eastAsia"/>
          <w:sz w:val="21"/>
          <w:szCs w:val="21"/>
        </w:rPr>
        <w:t>分光光度</w:t>
      </w:r>
      <w:r>
        <w:rPr>
          <w:rFonts w:hAnsi="宋体"/>
          <w:sz w:val="21"/>
          <w:szCs w:val="21"/>
        </w:rPr>
        <w:t>法的理论基础是</w:t>
      </w:r>
      <w:r w:rsidRPr="00470E81">
        <w:rPr>
          <w:rFonts w:hAnsi="宋体"/>
          <w:color w:val="000000" w:themeColor="text1"/>
          <w:sz w:val="21"/>
          <w:szCs w:val="21"/>
        </w:rPr>
        <w:t>朗伯</w:t>
      </w:r>
      <w:r w:rsidRPr="00470E81">
        <w:rPr>
          <w:color w:val="000000" w:themeColor="text1"/>
          <w:sz w:val="21"/>
          <w:szCs w:val="21"/>
        </w:rPr>
        <w:t>—</w:t>
      </w:r>
      <w:r w:rsidRPr="00470E81">
        <w:rPr>
          <w:rFonts w:hAnsi="宋体"/>
          <w:color w:val="000000" w:themeColor="text1"/>
          <w:sz w:val="21"/>
          <w:szCs w:val="21"/>
        </w:rPr>
        <w:t>比尔定律</w:t>
      </w:r>
      <w:r>
        <w:rPr>
          <w:rFonts w:hAnsi="宋体"/>
          <w:sz w:val="21"/>
          <w:szCs w:val="21"/>
        </w:rPr>
        <w:t>，它的使用要求在分光光度计</w:t>
      </w:r>
      <w:r w:rsidRPr="00F353B2">
        <w:rPr>
          <w:rFonts w:hAnsi="宋体"/>
          <w:sz w:val="21"/>
          <w:szCs w:val="21"/>
          <w:highlight w:val="yellow"/>
        </w:rPr>
        <w:t>线性分辨范围之内</w:t>
      </w:r>
      <w:r>
        <w:rPr>
          <w:rFonts w:hAnsi="宋体"/>
          <w:sz w:val="21"/>
          <w:szCs w:val="21"/>
        </w:rPr>
        <w:t>，否则将使结果出现较大的误差，这一点恰恰是容易被忽视的。通过对一台分光光度计线性分辨范围的测定，加深对比色法的理解，对今后的科学研究也将是十分有益的。</w:t>
      </w:r>
    </w:p>
    <w:p w14:paraId="26CE3609" w14:textId="49D390ED" w:rsidR="005D072D" w:rsidRDefault="005D072D" w:rsidP="005D072D">
      <w:pPr>
        <w:spacing w:line="360" w:lineRule="auto"/>
        <w:ind w:firstLineChars="255" w:firstLine="535"/>
        <w:rPr>
          <w:sz w:val="21"/>
          <w:szCs w:val="21"/>
        </w:rPr>
      </w:pPr>
      <w:r>
        <w:rPr>
          <w:rFonts w:hAnsi="宋体"/>
          <w:sz w:val="21"/>
          <w:szCs w:val="21"/>
        </w:rPr>
        <w:t>在用紫外</w:t>
      </w:r>
      <w:r w:rsidR="00E62903">
        <w:rPr>
          <w:rFonts w:hint="eastAsia"/>
          <w:sz w:val="21"/>
          <w:szCs w:val="21"/>
        </w:rPr>
        <w:t>—</w:t>
      </w:r>
      <w:r>
        <w:rPr>
          <w:rFonts w:hAnsi="宋体"/>
          <w:sz w:val="21"/>
          <w:szCs w:val="21"/>
        </w:rPr>
        <w:t>可见分光光度计进行某种物质溶液的吸收光谱测定之前，先将光源灯发射的连续光谱</w:t>
      </w:r>
      <w:r w:rsidRPr="00F353B2">
        <w:rPr>
          <w:rFonts w:hAnsi="宋体"/>
          <w:b/>
          <w:bCs/>
          <w:color w:val="FF0000"/>
          <w:sz w:val="21"/>
          <w:szCs w:val="21"/>
          <w:highlight w:val="yellow"/>
        </w:rPr>
        <w:t>分</w:t>
      </w:r>
      <w:proofErr w:type="gramStart"/>
      <w:r w:rsidRPr="00F353B2">
        <w:rPr>
          <w:rFonts w:hAnsi="宋体"/>
          <w:b/>
          <w:bCs/>
          <w:color w:val="FF0000"/>
          <w:sz w:val="21"/>
          <w:szCs w:val="21"/>
          <w:highlight w:val="yellow"/>
        </w:rPr>
        <w:t>光</w:t>
      </w:r>
      <w:r w:rsidRPr="00F353B2">
        <w:rPr>
          <w:rFonts w:hAnsi="宋体"/>
          <w:sz w:val="21"/>
          <w:szCs w:val="21"/>
          <w:highlight w:val="yellow"/>
        </w:rPr>
        <w:t>获得</w:t>
      </w:r>
      <w:proofErr w:type="gramEnd"/>
      <w:r w:rsidRPr="00F353B2">
        <w:rPr>
          <w:rFonts w:hAnsi="宋体"/>
          <w:sz w:val="21"/>
          <w:szCs w:val="21"/>
          <w:highlight w:val="yellow"/>
        </w:rPr>
        <w:t>一定波长的单色光</w:t>
      </w:r>
      <w:r>
        <w:rPr>
          <w:rFonts w:hAnsi="宋体"/>
          <w:sz w:val="21"/>
          <w:szCs w:val="21"/>
        </w:rPr>
        <w:t>，然后测定单色光透过溶液的</w:t>
      </w:r>
      <w:r w:rsidRPr="00470E81">
        <w:rPr>
          <w:rFonts w:hAnsi="宋体"/>
          <w:b/>
          <w:bCs/>
          <w:color w:val="FF0000"/>
          <w:sz w:val="21"/>
          <w:szCs w:val="21"/>
        </w:rPr>
        <w:t>吸光</w:t>
      </w:r>
      <w:r w:rsidRPr="00470E81">
        <w:rPr>
          <w:rFonts w:hAnsi="宋体" w:hint="eastAsia"/>
          <w:b/>
          <w:bCs/>
          <w:color w:val="FF0000"/>
          <w:sz w:val="21"/>
          <w:szCs w:val="21"/>
        </w:rPr>
        <w:t>值</w:t>
      </w:r>
      <w:r>
        <w:rPr>
          <w:rFonts w:hAnsi="宋体"/>
          <w:sz w:val="21"/>
          <w:szCs w:val="21"/>
        </w:rPr>
        <w:t>，所以</w:t>
      </w:r>
      <w:r>
        <w:rPr>
          <w:rFonts w:hAnsi="宋体" w:hint="eastAsia"/>
          <w:sz w:val="21"/>
          <w:szCs w:val="21"/>
        </w:rPr>
        <w:t>分光光度</w:t>
      </w:r>
      <w:r>
        <w:rPr>
          <w:rFonts w:hAnsi="宋体"/>
          <w:sz w:val="21"/>
          <w:szCs w:val="21"/>
        </w:rPr>
        <w:t>法也称为</w:t>
      </w:r>
      <w:r>
        <w:rPr>
          <w:rFonts w:hAnsi="宋体" w:hint="eastAsia"/>
          <w:sz w:val="21"/>
          <w:szCs w:val="21"/>
        </w:rPr>
        <w:t>比色</w:t>
      </w:r>
      <w:r>
        <w:rPr>
          <w:rFonts w:hAnsi="宋体"/>
          <w:sz w:val="21"/>
          <w:szCs w:val="21"/>
        </w:rPr>
        <w:t>法。各种不同的物质具有其各自的吸收光谱，因此当某种光通过溶液时，其能量就会被吸收而减弱，光能减弱的程度和光经过的物质的厚度及物质的浓度有一定的比例关系。</w:t>
      </w:r>
    </w:p>
    <w:p w14:paraId="4FFBBA68" w14:textId="38C0ECD0" w:rsidR="005D072D" w:rsidRDefault="005A290E" w:rsidP="005D072D">
      <w:pPr>
        <w:spacing w:line="360" w:lineRule="auto"/>
        <w:ind w:firstLineChars="255" w:firstLine="535"/>
        <w:jc w:val="center"/>
        <w:rPr>
          <w:rFonts w:hAnsi="宋体"/>
          <w:sz w:val="21"/>
          <w:szCs w:val="21"/>
        </w:rPr>
      </w:pPr>
      <w:r w:rsidRPr="005A290E">
        <w:rPr>
          <w:rFonts w:hAnsi="宋体"/>
          <w:noProof/>
          <w:sz w:val="21"/>
          <w:szCs w:val="21"/>
        </w:rPr>
        <w:drawing>
          <wp:anchor distT="0" distB="0" distL="114300" distR="114300" simplePos="0" relativeHeight="251658240" behindDoc="0" locked="0" layoutInCell="1" allowOverlap="1" wp14:anchorId="318CB4C7" wp14:editId="0D6B4454">
            <wp:simplePos x="0" y="0"/>
            <wp:positionH relativeFrom="column">
              <wp:posOffset>5271770</wp:posOffset>
            </wp:positionH>
            <wp:positionV relativeFrom="paragraph">
              <wp:posOffset>530860</wp:posOffset>
            </wp:positionV>
            <wp:extent cx="349250" cy="42545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9250" cy="425450"/>
                    </a:xfrm>
                    <a:prstGeom prst="rect">
                      <a:avLst/>
                    </a:prstGeom>
                  </pic:spPr>
                </pic:pic>
              </a:graphicData>
            </a:graphic>
          </wp:anchor>
        </w:drawing>
      </w:r>
      <w:r w:rsidRPr="005A290E">
        <w:rPr>
          <w:rFonts w:hAnsi="宋体"/>
          <w:noProof/>
          <w:sz w:val="21"/>
          <w:szCs w:val="21"/>
        </w:rPr>
        <w:drawing>
          <wp:inline distT="0" distB="0" distL="0" distR="0" wp14:anchorId="0F01282B" wp14:editId="3A6EA202">
            <wp:extent cx="1638384" cy="4445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8384" cy="444523"/>
                    </a:xfrm>
                    <a:prstGeom prst="rect">
                      <a:avLst/>
                    </a:prstGeom>
                  </pic:spPr>
                </pic:pic>
              </a:graphicData>
            </a:graphic>
          </wp:inline>
        </w:drawing>
      </w:r>
    </w:p>
    <w:p w14:paraId="072AF809" w14:textId="67291571" w:rsidR="005D072D" w:rsidRDefault="005D072D" w:rsidP="005D072D">
      <w:pPr>
        <w:spacing w:line="360" w:lineRule="auto"/>
        <w:ind w:firstLineChars="255" w:firstLine="535"/>
        <w:rPr>
          <w:sz w:val="21"/>
          <w:szCs w:val="21"/>
        </w:rPr>
      </w:pPr>
      <w:r>
        <w:rPr>
          <w:rFonts w:hAnsi="宋体"/>
          <w:sz w:val="21"/>
          <w:szCs w:val="21"/>
        </w:rPr>
        <w:t>式中</w:t>
      </w:r>
      <w:r>
        <w:rPr>
          <w:sz w:val="21"/>
          <w:szCs w:val="21"/>
        </w:rPr>
        <w:t>I</w:t>
      </w:r>
      <w:r>
        <w:rPr>
          <w:sz w:val="21"/>
          <w:szCs w:val="21"/>
          <w:vertAlign w:val="subscript"/>
        </w:rPr>
        <w:t>0</w:t>
      </w:r>
      <w:r>
        <w:rPr>
          <w:rFonts w:hAnsi="宋体"/>
          <w:sz w:val="21"/>
          <w:szCs w:val="21"/>
        </w:rPr>
        <w:t>为入射光强度，</w:t>
      </w:r>
      <w:r>
        <w:rPr>
          <w:sz w:val="21"/>
          <w:szCs w:val="21"/>
        </w:rPr>
        <w:t>I</w:t>
      </w:r>
      <w:r>
        <w:rPr>
          <w:rFonts w:hAnsi="宋体"/>
          <w:sz w:val="21"/>
          <w:szCs w:val="21"/>
        </w:rPr>
        <w:t>为透射光强度，</w:t>
      </w:r>
      <w:r>
        <w:rPr>
          <w:sz w:val="21"/>
          <w:szCs w:val="21"/>
        </w:rPr>
        <w:t>b</w:t>
      </w:r>
      <w:r>
        <w:rPr>
          <w:rFonts w:hAnsi="宋体"/>
          <w:sz w:val="21"/>
          <w:szCs w:val="21"/>
        </w:rPr>
        <w:t>为溶液厚度，</w:t>
      </w:r>
      <w:r>
        <w:rPr>
          <w:sz w:val="21"/>
          <w:szCs w:val="21"/>
        </w:rPr>
        <w:t>C</w:t>
      </w:r>
      <w:r>
        <w:rPr>
          <w:rFonts w:hAnsi="宋体"/>
          <w:sz w:val="21"/>
          <w:szCs w:val="21"/>
        </w:rPr>
        <w:t>为溶液浓度，</w:t>
      </w:r>
      <w:r>
        <w:rPr>
          <w:sz w:val="21"/>
          <w:szCs w:val="21"/>
        </w:rPr>
        <w:t>T</w:t>
      </w:r>
      <w:r>
        <w:rPr>
          <w:rFonts w:hAnsi="宋体"/>
          <w:sz w:val="21"/>
          <w:szCs w:val="21"/>
        </w:rPr>
        <w:t>为透光度，</w:t>
      </w:r>
      <w:r>
        <w:rPr>
          <w:sz w:val="21"/>
          <w:szCs w:val="21"/>
        </w:rPr>
        <w:t>A</w:t>
      </w:r>
      <w:r>
        <w:rPr>
          <w:rFonts w:hAnsi="宋体"/>
          <w:sz w:val="21"/>
          <w:szCs w:val="21"/>
        </w:rPr>
        <w:t>为吸光度，</w:t>
      </w:r>
      <w:r w:rsidRPr="00F353B2">
        <w:rPr>
          <w:sz w:val="21"/>
          <w:szCs w:val="21"/>
          <w:highlight w:val="yellow"/>
        </w:rPr>
        <w:t>ε</w:t>
      </w:r>
      <w:r w:rsidRPr="00F353B2">
        <w:rPr>
          <w:rFonts w:hAnsi="宋体"/>
          <w:sz w:val="21"/>
          <w:szCs w:val="21"/>
          <w:highlight w:val="yellow"/>
        </w:rPr>
        <w:t>为摩尔吸收系数</w:t>
      </w:r>
      <w:r>
        <w:rPr>
          <w:rFonts w:hAnsi="宋体"/>
          <w:sz w:val="21"/>
          <w:szCs w:val="21"/>
        </w:rPr>
        <w:t>。如果溶液浓度以</w:t>
      </w:r>
      <w:r>
        <w:rPr>
          <w:sz w:val="21"/>
          <w:szCs w:val="21"/>
        </w:rPr>
        <w:t>mol</w:t>
      </w:r>
      <w:r>
        <w:rPr>
          <w:rFonts w:hAnsi="宋体"/>
          <w:sz w:val="21"/>
          <w:szCs w:val="21"/>
        </w:rPr>
        <w:t>／</w:t>
      </w:r>
      <w:r>
        <w:rPr>
          <w:sz w:val="21"/>
          <w:szCs w:val="21"/>
        </w:rPr>
        <w:t>L</w:t>
      </w:r>
      <w:r>
        <w:rPr>
          <w:rFonts w:hAnsi="宋体"/>
          <w:sz w:val="21"/>
          <w:szCs w:val="21"/>
        </w:rPr>
        <w:t>表示，溶液厚度以</w:t>
      </w:r>
      <w:r>
        <w:rPr>
          <w:sz w:val="21"/>
          <w:szCs w:val="21"/>
        </w:rPr>
        <w:t>cm</w:t>
      </w:r>
      <w:r>
        <w:rPr>
          <w:rFonts w:hAnsi="宋体"/>
          <w:sz w:val="21"/>
          <w:szCs w:val="21"/>
        </w:rPr>
        <w:t>表示，</w:t>
      </w:r>
      <w:r w:rsidRPr="00F353B2">
        <w:rPr>
          <w:sz w:val="21"/>
          <w:szCs w:val="21"/>
          <w:highlight w:val="yellow"/>
        </w:rPr>
        <w:t>ε</w:t>
      </w:r>
      <w:r w:rsidRPr="00F353B2">
        <w:rPr>
          <w:rFonts w:hAnsi="宋体"/>
          <w:sz w:val="21"/>
          <w:szCs w:val="21"/>
          <w:highlight w:val="yellow"/>
        </w:rPr>
        <w:t>单位为</w:t>
      </w:r>
      <w:r w:rsidRPr="00F353B2">
        <w:rPr>
          <w:sz w:val="21"/>
          <w:szCs w:val="21"/>
          <w:highlight w:val="yellow"/>
        </w:rPr>
        <w:t>L</w:t>
      </w:r>
      <w:r w:rsidRPr="00F353B2">
        <w:rPr>
          <w:rFonts w:hAnsi="宋体"/>
          <w:sz w:val="21"/>
          <w:szCs w:val="21"/>
          <w:highlight w:val="yellow"/>
        </w:rPr>
        <w:t>／</w:t>
      </w:r>
      <w:r w:rsidRPr="00F353B2">
        <w:rPr>
          <w:sz w:val="21"/>
          <w:szCs w:val="21"/>
          <w:highlight w:val="yellow"/>
        </w:rPr>
        <w:t>(</w:t>
      </w:r>
      <w:proofErr w:type="spellStart"/>
      <w:r w:rsidRPr="00F353B2">
        <w:rPr>
          <w:sz w:val="21"/>
          <w:szCs w:val="21"/>
          <w:highlight w:val="yellow"/>
        </w:rPr>
        <w:t>mol·cm</w:t>
      </w:r>
      <w:proofErr w:type="spellEnd"/>
      <w:r w:rsidRPr="00F353B2">
        <w:rPr>
          <w:sz w:val="21"/>
          <w:szCs w:val="21"/>
          <w:highlight w:val="yellow"/>
        </w:rPr>
        <w:t>)</w:t>
      </w:r>
      <w:r>
        <w:rPr>
          <w:rFonts w:hAnsi="宋体"/>
          <w:sz w:val="21"/>
          <w:szCs w:val="21"/>
        </w:rPr>
        <w:t>。</w:t>
      </w:r>
      <w:r>
        <w:rPr>
          <w:sz w:val="21"/>
          <w:szCs w:val="21"/>
        </w:rPr>
        <w:t>ε</w:t>
      </w:r>
      <w:r>
        <w:rPr>
          <w:rFonts w:hAnsi="宋体"/>
          <w:sz w:val="21"/>
          <w:szCs w:val="21"/>
        </w:rPr>
        <w:t>愈大，表示溶液对单色光的吸收能力愈强，分光光度测定的</w:t>
      </w:r>
      <w:r w:rsidRPr="00470E81">
        <w:rPr>
          <w:rFonts w:hAnsi="宋体"/>
          <w:b/>
          <w:bCs/>
          <w:color w:val="FF0000"/>
          <w:sz w:val="21"/>
          <w:szCs w:val="21"/>
        </w:rPr>
        <w:t>灵敏度</w:t>
      </w:r>
      <w:r>
        <w:rPr>
          <w:rFonts w:hAnsi="宋体"/>
          <w:sz w:val="21"/>
          <w:szCs w:val="21"/>
        </w:rPr>
        <w:t>就愈高。</w:t>
      </w:r>
    </w:p>
    <w:p w14:paraId="167A12FD" w14:textId="3E3A607C" w:rsidR="005D072D" w:rsidRDefault="005D072D" w:rsidP="005D072D">
      <w:pPr>
        <w:spacing w:line="360" w:lineRule="auto"/>
        <w:ind w:firstLineChars="255" w:firstLine="535"/>
        <w:rPr>
          <w:sz w:val="21"/>
          <w:szCs w:val="21"/>
        </w:rPr>
      </w:pPr>
      <w:r>
        <w:rPr>
          <w:rFonts w:hAnsi="宋体"/>
          <w:sz w:val="21"/>
          <w:szCs w:val="21"/>
        </w:rPr>
        <w:t>这就是在分光光度测定中常用的</w:t>
      </w:r>
      <w:r w:rsidRPr="00470E81">
        <w:rPr>
          <w:rFonts w:hAnsi="宋体"/>
          <w:b/>
          <w:bCs/>
          <w:color w:val="FF0000"/>
          <w:sz w:val="21"/>
          <w:szCs w:val="21"/>
        </w:rPr>
        <w:t>朗伯</w:t>
      </w:r>
      <w:r w:rsidR="00F3186B" w:rsidRPr="00470E81">
        <w:rPr>
          <w:rFonts w:hAnsi="宋体" w:hint="eastAsia"/>
          <w:b/>
          <w:bCs/>
          <w:color w:val="FF0000"/>
          <w:sz w:val="21"/>
          <w:szCs w:val="21"/>
        </w:rPr>
        <w:t>—</w:t>
      </w:r>
      <w:r w:rsidRPr="00470E81">
        <w:rPr>
          <w:rFonts w:hAnsi="宋体"/>
          <w:b/>
          <w:bCs/>
          <w:color w:val="FF0000"/>
          <w:sz w:val="21"/>
          <w:szCs w:val="21"/>
        </w:rPr>
        <w:t>比尔定律</w:t>
      </w:r>
      <w:r>
        <w:rPr>
          <w:rFonts w:hAnsi="宋体"/>
          <w:sz w:val="21"/>
          <w:szCs w:val="21"/>
        </w:rPr>
        <w:t>。该定律表示入射光通过溶液时，吸光度与该溶液的浓度和厚度的关系。</w:t>
      </w:r>
    </w:p>
    <w:p w14:paraId="643743B5" w14:textId="756389B3" w:rsidR="005D072D" w:rsidRDefault="005D072D" w:rsidP="005D072D">
      <w:pPr>
        <w:spacing w:line="360" w:lineRule="auto"/>
        <w:ind w:firstLineChars="255" w:firstLine="535"/>
        <w:rPr>
          <w:sz w:val="21"/>
          <w:szCs w:val="21"/>
        </w:rPr>
      </w:pPr>
      <w:r>
        <w:rPr>
          <w:rFonts w:hAnsi="宋体"/>
          <w:sz w:val="21"/>
          <w:szCs w:val="21"/>
        </w:rPr>
        <w:t>根据朗伯</w:t>
      </w:r>
      <w:r w:rsidR="00F3186B">
        <w:rPr>
          <w:rFonts w:hint="eastAsia"/>
          <w:sz w:val="21"/>
          <w:szCs w:val="21"/>
        </w:rPr>
        <w:t>—</w:t>
      </w:r>
      <w:r>
        <w:rPr>
          <w:rFonts w:hAnsi="宋体"/>
          <w:sz w:val="21"/>
          <w:szCs w:val="21"/>
        </w:rPr>
        <w:t>比尔定律，吸光度与溶液浓度应是</w:t>
      </w:r>
      <w:r w:rsidRPr="00F353B2">
        <w:rPr>
          <w:rFonts w:hAnsi="宋体"/>
          <w:sz w:val="21"/>
          <w:szCs w:val="21"/>
          <w:highlight w:val="yellow"/>
        </w:rPr>
        <w:t>通过原点的线性关系</w:t>
      </w:r>
      <w:r>
        <w:rPr>
          <w:sz w:val="21"/>
          <w:szCs w:val="21"/>
        </w:rPr>
        <w:t>(</w:t>
      </w:r>
      <w:r>
        <w:rPr>
          <w:rFonts w:hAnsi="宋体"/>
          <w:sz w:val="21"/>
          <w:szCs w:val="21"/>
        </w:rPr>
        <w:t>溶液厚度一定</w:t>
      </w:r>
      <w:r>
        <w:rPr>
          <w:sz w:val="21"/>
          <w:szCs w:val="21"/>
        </w:rPr>
        <w:t>)</w:t>
      </w:r>
      <w:r>
        <w:rPr>
          <w:rFonts w:hAnsi="宋体"/>
          <w:sz w:val="21"/>
          <w:szCs w:val="21"/>
        </w:rPr>
        <w:t>，但在实际工作中吸光度与溶液浓度之间常常</w:t>
      </w:r>
      <w:r w:rsidRPr="00470E81">
        <w:rPr>
          <w:rFonts w:hAnsi="宋体"/>
          <w:b/>
          <w:bCs/>
          <w:color w:val="FF0000"/>
          <w:sz w:val="21"/>
          <w:szCs w:val="21"/>
        </w:rPr>
        <w:t>偏离线性关系</w:t>
      </w:r>
      <w:r>
        <w:rPr>
          <w:rFonts w:hAnsi="宋体"/>
          <w:sz w:val="21"/>
          <w:szCs w:val="21"/>
        </w:rPr>
        <w:t>，产生偏离的主要因素有：</w:t>
      </w:r>
    </w:p>
    <w:p w14:paraId="372D61C1" w14:textId="3267AAA3" w:rsidR="005D072D" w:rsidRDefault="005D072D" w:rsidP="005D072D">
      <w:pPr>
        <w:spacing w:line="360" w:lineRule="auto"/>
        <w:ind w:firstLineChars="255" w:firstLine="535"/>
        <w:rPr>
          <w:sz w:val="21"/>
          <w:szCs w:val="21"/>
        </w:rPr>
      </w:pPr>
      <w:r>
        <w:rPr>
          <w:sz w:val="21"/>
          <w:szCs w:val="21"/>
        </w:rPr>
        <w:t>1</w:t>
      </w:r>
      <w:r>
        <w:rPr>
          <w:rFonts w:hAnsi="宋体"/>
          <w:sz w:val="21"/>
          <w:szCs w:val="21"/>
        </w:rPr>
        <w:t>．样品溶液因素。朗伯</w:t>
      </w:r>
      <w:r w:rsidR="0033251E">
        <w:rPr>
          <w:rFonts w:hint="eastAsia"/>
          <w:sz w:val="21"/>
          <w:szCs w:val="21"/>
        </w:rPr>
        <w:t>—</w:t>
      </w:r>
      <w:r>
        <w:rPr>
          <w:rFonts w:hAnsi="宋体"/>
          <w:sz w:val="21"/>
          <w:szCs w:val="21"/>
        </w:rPr>
        <w:t>比尔定律通常只在</w:t>
      </w:r>
      <w:r w:rsidRPr="00F353B2">
        <w:rPr>
          <w:rFonts w:hAnsi="宋体"/>
          <w:sz w:val="21"/>
          <w:szCs w:val="21"/>
          <w:highlight w:val="yellow"/>
        </w:rPr>
        <w:t>稀溶液</w:t>
      </w:r>
      <w:r>
        <w:rPr>
          <w:rFonts w:hAnsi="宋体"/>
          <w:sz w:val="21"/>
          <w:szCs w:val="21"/>
        </w:rPr>
        <w:t>时才能成立，这是由于随着溶液浓度增大，吸光质点间距缩小，彼此间相互影响和相互作用加强，破坏了吸光度与浓度之间的线性关系。</w:t>
      </w:r>
    </w:p>
    <w:p w14:paraId="630BEB46" w14:textId="691E8149" w:rsidR="005D072D" w:rsidRDefault="005D072D" w:rsidP="005D072D">
      <w:pPr>
        <w:spacing w:line="360" w:lineRule="auto"/>
        <w:ind w:firstLineChars="255" w:firstLine="535"/>
        <w:rPr>
          <w:sz w:val="21"/>
          <w:szCs w:val="21"/>
        </w:rPr>
      </w:pPr>
      <w:r>
        <w:rPr>
          <w:sz w:val="21"/>
          <w:szCs w:val="21"/>
        </w:rPr>
        <w:t>2</w:t>
      </w:r>
      <w:r>
        <w:rPr>
          <w:rFonts w:hAnsi="宋体"/>
          <w:sz w:val="21"/>
          <w:szCs w:val="21"/>
        </w:rPr>
        <w:t>．仪器因素。朗伯</w:t>
      </w:r>
      <w:r w:rsidR="0033251E">
        <w:rPr>
          <w:rFonts w:hint="eastAsia"/>
          <w:sz w:val="21"/>
          <w:szCs w:val="21"/>
        </w:rPr>
        <w:t>—</w:t>
      </w:r>
      <w:r>
        <w:rPr>
          <w:rFonts w:hAnsi="宋体"/>
          <w:sz w:val="21"/>
          <w:szCs w:val="21"/>
        </w:rPr>
        <w:t>比尔定律只适用于单色光，但经仪器狭缝投射到被测溶液的光，并不能保证理论要求的单色光，这也是造成偏离朗伯</w:t>
      </w:r>
      <w:r>
        <w:rPr>
          <w:sz w:val="21"/>
          <w:szCs w:val="21"/>
        </w:rPr>
        <w:t>—</w:t>
      </w:r>
      <w:r>
        <w:rPr>
          <w:rFonts w:hAnsi="宋体"/>
          <w:sz w:val="21"/>
          <w:szCs w:val="21"/>
        </w:rPr>
        <w:t>比尔定律的一个重要因素。</w:t>
      </w:r>
    </w:p>
    <w:p w14:paraId="6A20DA66" w14:textId="3797EEF8" w:rsidR="00470E81" w:rsidRDefault="005D072D" w:rsidP="005D072D">
      <w:pPr>
        <w:spacing w:line="360" w:lineRule="auto"/>
        <w:ind w:firstLineChars="255" w:firstLine="535"/>
        <w:rPr>
          <w:sz w:val="21"/>
          <w:szCs w:val="21"/>
        </w:rPr>
      </w:pPr>
      <w:r>
        <w:rPr>
          <w:rFonts w:hAnsi="宋体"/>
          <w:sz w:val="21"/>
          <w:szCs w:val="21"/>
        </w:rPr>
        <w:t>在仪器确定的情况下，着重考察溶液浓度变化对吸光度线性的影响。</w:t>
      </w:r>
    </w:p>
    <w:p w14:paraId="21CDA4CE" w14:textId="77777777" w:rsidR="003609CB" w:rsidRPr="003609CB" w:rsidRDefault="003609CB" w:rsidP="003609CB">
      <w:pPr>
        <w:rPr>
          <w:sz w:val="28"/>
          <w:szCs w:val="28"/>
        </w:rPr>
      </w:pPr>
      <w:r w:rsidRPr="003609CB">
        <w:rPr>
          <w:rFonts w:hint="eastAsia"/>
          <w:sz w:val="28"/>
          <w:szCs w:val="28"/>
        </w:rPr>
        <w:t>三</w:t>
      </w:r>
      <w:r w:rsidRPr="003609CB">
        <w:rPr>
          <w:sz w:val="28"/>
          <w:szCs w:val="28"/>
        </w:rPr>
        <w:t>、试剂</w:t>
      </w:r>
      <w:r w:rsidRPr="003609CB">
        <w:rPr>
          <w:rFonts w:hint="eastAsia"/>
          <w:sz w:val="28"/>
          <w:szCs w:val="28"/>
        </w:rPr>
        <w:t>和</w:t>
      </w:r>
      <w:r w:rsidRPr="003609CB">
        <w:rPr>
          <w:sz w:val="28"/>
          <w:szCs w:val="28"/>
        </w:rPr>
        <w:t>器材</w:t>
      </w:r>
    </w:p>
    <w:p w14:paraId="72F24015" w14:textId="6254DF10" w:rsidR="003609CB" w:rsidRDefault="004C40F7" w:rsidP="003609CB">
      <w:pPr>
        <w:spacing w:line="360" w:lineRule="auto"/>
        <w:ind w:right="26" w:firstLineChars="255" w:firstLine="535"/>
        <w:rPr>
          <w:sz w:val="21"/>
          <w:szCs w:val="21"/>
        </w:rPr>
      </w:pPr>
      <w:r>
        <w:rPr>
          <w:rFonts w:hAnsi="宋体" w:hint="eastAsia"/>
          <w:sz w:val="21"/>
          <w:szCs w:val="21"/>
        </w:rPr>
        <w:t>1</w:t>
      </w:r>
      <w:r>
        <w:rPr>
          <w:rFonts w:hAnsi="宋体"/>
          <w:sz w:val="21"/>
          <w:szCs w:val="21"/>
        </w:rPr>
        <w:t xml:space="preserve">. </w:t>
      </w:r>
      <w:r w:rsidR="003609CB" w:rsidRPr="00F353B2">
        <w:rPr>
          <w:rFonts w:hAnsi="宋体"/>
          <w:sz w:val="21"/>
          <w:szCs w:val="21"/>
          <w:highlight w:val="yellow"/>
        </w:rPr>
        <w:t>牛血清白蛋白溶液</w:t>
      </w:r>
      <w:r w:rsidR="003609CB" w:rsidRPr="00F353B2">
        <w:rPr>
          <w:sz w:val="21"/>
          <w:szCs w:val="21"/>
          <w:highlight w:val="yellow"/>
        </w:rPr>
        <w:t>(</w:t>
      </w:r>
      <w:r w:rsidR="00DF5478" w:rsidRPr="00F353B2">
        <w:rPr>
          <w:sz w:val="21"/>
          <w:szCs w:val="21"/>
          <w:highlight w:val="yellow"/>
        </w:rPr>
        <w:t>1</w:t>
      </w:r>
      <w:r w:rsidR="003609CB" w:rsidRPr="00F353B2">
        <w:rPr>
          <w:sz w:val="21"/>
          <w:szCs w:val="21"/>
          <w:highlight w:val="yellow"/>
        </w:rPr>
        <w:t>0mg/mL)</w:t>
      </w:r>
      <w:r w:rsidR="003609CB">
        <w:rPr>
          <w:rFonts w:hAnsi="宋体"/>
          <w:sz w:val="21"/>
          <w:szCs w:val="21"/>
        </w:rPr>
        <w:t>：称取牛血清白蛋白</w:t>
      </w:r>
      <w:r w:rsidR="003609CB">
        <w:rPr>
          <w:sz w:val="21"/>
          <w:szCs w:val="21"/>
        </w:rPr>
        <w:t>(BSA)</w:t>
      </w:r>
      <w:r w:rsidR="00DF5478">
        <w:rPr>
          <w:sz w:val="21"/>
          <w:szCs w:val="21"/>
        </w:rPr>
        <w:t>1</w:t>
      </w:r>
      <w:r w:rsidR="003609CB">
        <w:rPr>
          <w:rFonts w:hint="eastAsia"/>
          <w:sz w:val="21"/>
          <w:szCs w:val="21"/>
        </w:rPr>
        <w:t>.</w:t>
      </w:r>
      <w:r w:rsidR="003609CB">
        <w:rPr>
          <w:sz w:val="21"/>
          <w:szCs w:val="21"/>
        </w:rPr>
        <w:t>000g</w:t>
      </w:r>
      <w:r w:rsidR="003609CB">
        <w:rPr>
          <w:rFonts w:hAnsi="宋体"/>
          <w:sz w:val="21"/>
          <w:szCs w:val="21"/>
        </w:rPr>
        <w:t>，用</w:t>
      </w:r>
      <w:r w:rsidR="003609CB">
        <w:rPr>
          <w:rFonts w:hAnsi="宋体" w:hint="eastAsia"/>
          <w:sz w:val="21"/>
          <w:szCs w:val="21"/>
        </w:rPr>
        <w:t>适当</w:t>
      </w:r>
      <w:r w:rsidR="001A6ACB">
        <w:rPr>
          <w:rFonts w:hAnsi="宋体" w:hint="eastAsia"/>
          <w:sz w:val="21"/>
          <w:szCs w:val="21"/>
        </w:rPr>
        <w:t>蒸馏水</w:t>
      </w:r>
      <w:r w:rsidR="003609CB">
        <w:rPr>
          <w:rFonts w:hAnsi="宋体"/>
          <w:sz w:val="21"/>
          <w:szCs w:val="21"/>
        </w:rPr>
        <w:t>溶解后</w:t>
      </w:r>
      <w:proofErr w:type="gramStart"/>
      <w:r w:rsidR="003609CB">
        <w:rPr>
          <w:rFonts w:hAnsi="宋体"/>
          <w:sz w:val="21"/>
          <w:szCs w:val="21"/>
        </w:rPr>
        <w:t>定容至</w:t>
      </w:r>
      <w:proofErr w:type="gramEnd"/>
      <w:r w:rsidR="00CE035B">
        <w:rPr>
          <w:sz w:val="21"/>
          <w:szCs w:val="21"/>
        </w:rPr>
        <w:t>100</w:t>
      </w:r>
      <w:r w:rsidR="003609CB">
        <w:rPr>
          <w:sz w:val="21"/>
          <w:szCs w:val="21"/>
        </w:rPr>
        <w:t xml:space="preserve"> </w:t>
      </w:r>
      <w:r w:rsidR="003609CB">
        <w:rPr>
          <w:sz w:val="21"/>
          <w:szCs w:val="21"/>
        </w:rPr>
        <w:lastRenderedPageBreak/>
        <w:t>mL</w:t>
      </w:r>
      <w:r w:rsidR="001A6ACB">
        <w:rPr>
          <w:rFonts w:hint="eastAsia"/>
          <w:sz w:val="21"/>
          <w:szCs w:val="21"/>
        </w:rPr>
        <w:t>，</w:t>
      </w:r>
      <w:r w:rsidR="001A6ACB" w:rsidRPr="00AA31F9">
        <w:rPr>
          <w:rFonts w:hint="eastAsia"/>
          <w:sz w:val="21"/>
          <w:szCs w:val="21"/>
          <w:highlight w:val="yellow"/>
        </w:rPr>
        <w:t>每组分装</w:t>
      </w:r>
      <w:r w:rsidR="001A6ACB" w:rsidRPr="00AA31F9">
        <w:rPr>
          <w:rFonts w:hint="eastAsia"/>
          <w:sz w:val="21"/>
          <w:szCs w:val="21"/>
          <w:highlight w:val="yellow"/>
        </w:rPr>
        <w:t>5ml</w:t>
      </w:r>
      <w:r w:rsidR="001A6ACB" w:rsidRPr="00AA31F9">
        <w:rPr>
          <w:rFonts w:hint="eastAsia"/>
          <w:sz w:val="21"/>
          <w:szCs w:val="21"/>
          <w:highlight w:val="yellow"/>
        </w:rPr>
        <w:t>。</w:t>
      </w:r>
    </w:p>
    <w:p w14:paraId="44F17864" w14:textId="2B1252F8" w:rsidR="004C40F7" w:rsidRDefault="004C40F7" w:rsidP="003609CB">
      <w:pPr>
        <w:spacing w:line="360" w:lineRule="auto"/>
        <w:ind w:right="26" w:firstLineChars="255" w:firstLine="535"/>
        <w:rPr>
          <w:rFonts w:hAnsi="宋体"/>
          <w:sz w:val="21"/>
          <w:szCs w:val="21"/>
        </w:rPr>
      </w:pPr>
      <w:r>
        <w:rPr>
          <w:rFonts w:hAnsi="宋体" w:hint="eastAsia"/>
          <w:sz w:val="21"/>
          <w:szCs w:val="21"/>
        </w:rPr>
        <w:t>2</w:t>
      </w:r>
      <w:r>
        <w:rPr>
          <w:rFonts w:hAnsi="宋体"/>
          <w:sz w:val="21"/>
          <w:szCs w:val="21"/>
        </w:rPr>
        <w:t xml:space="preserve">. </w:t>
      </w:r>
      <w:r>
        <w:rPr>
          <w:rFonts w:hAnsi="宋体" w:hint="eastAsia"/>
          <w:sz w:val="21"/>
          <w:szCs w:val="21"/>
        </w:rPr>
        <w:t>考马斯亮蓝试剂</w:t>
      </w:r>
      <w:r>
        <w:rPr>
          <w:rFonts w:hAnsi="宋体"/>
          <w:sz w:val="21"/>
          <w:szCs w:val="21"/>
        </w:rPr>
        <w:t>配制：称取</w:t>
      </w:r>
      <w:r>
        <w:rPr>
          <w:sz w:val="21"/>
          <w:szCs w:val="21"/>
        </w:rPr>
        <w:t>100mg</w:t>
      </w:r>
      <w:r>
        <w:rPr>
          <w:rFonts w:hAnsi="宋体"/>
          <w:sz w:val="21"/>
          <w:szCs w:val="21"/>
        </w:rPr>
        <w:t>考马斯亮蓝</w:t>
      </w:r>
      <w:r>
        <w:rPr>
          <w:sz w:val="21"/>
          <w:szCs w:val="21"/>
        </w:rPr>
        <w:t>G-250</w:t>
      </w:r>
      <w:r>
        <w:rPr>
          <w:rFonts w:hAnsi="宋体"/>
          <w:sz w:val="21"/>
          <w:szCs w:val="21"/>
        </w:rPr>
        <w:t>溶于</w:t>
      </w:r>
      <w:r>
        <w:rPr>
          <w:sz w:val="21"/>
          <w:szCs w:val="21"/>
        </w:rPr>
        <w:t>50mL95%</w:t>
      </w:r>
      <w:r>
        <w:rPr>
          <w:rFonts w:hAnsi="宋体"/>
          <w:sz w:val="21"/>
          <w:szCs w:val="21"/>
        </w:rPr>
        <w:t>乙醇，加入</w:t>
      </w:r>
      <w:r>
        <w:rPr>
          <w:sz w:val="21"/>
          <w:szCs w:val="21"/>
        </w:rPr>
        <w:t>100mL85%</w:t>
      </w:r>
      <w:r>
        <w:rPr>
          <w:rFonts w:hAnsi="宋体"/>
          <w:sz w:val="21"/>
          <w:szCs w:val="21"/>
        </w:rPr>
        <w:t>（</w:t>
      </w:r>
      <w:r>
        <w:rPr>
          <w:sz w:val="21"/>
          <w:szCs w:val="21"/>
        </w:rPr>
        <w:t>W</w:t>
      </w:r>
      <w:r>
        <w:rPr>
          <w:rFonts w:hAnsi="宋体"/>
          <w:sz w:val="21"/>
          <w:szCs w:val="21"/>
        </w:rPr>
        <w:t>／</w:t>
      </w:r>
      <w:r>
        <w:rPr>
          <w:sz w:val="21"/>
          <w:szCs w:val="21"/>
        </w:rPr>
        <w:t>v</w:t>
      </w:r>
      <w:r>
        <w:rPr>
          <w:rFonts w:hAnsi="宋体"/>
          <w:sz w:val="21"/>
          <w:szCs w:val="21"/>
        </w:rPr>
        <w:t>）磷酸，将溶液用水稀释到</w:t>
      </w:r>
      <w:r w:rsidRPr="00AA31F9">
        <w:rPr>
          <w:sz w:val="21"/>
          <w:szCs w:val="21"/>
          <w:highlight w:val="yellow"/>
        </w:rPr>
        <w:t>1000mL</w:t>
      </w:r>
      <w:r>
        <w:rPr>
          <w:rFonts w:hAnsi="宋体"/>
          <w:sz w:val="21"/>
          <w:szCs w:val="21"/>
        </w:rPr>
        <w:t>。试剂的终浓度为</w:t>
      </w:r>
      <w:r w:rsidRPr="00AA31F9">
        <w:rPr>
          <w:sz w:val="21"/>
          <w:szCs w:val="21"/>
          <w:highlight w:val="yellow"/>
          <w:u w:val="single"/>
        </w:rPr>
        <w:t>0.01%</w:t>
      </w:r>
      <w:r w:rsidRPr="00AA31F9">
        <w:rPr>
          <w:rFonts w:hAnsi="宋体"/>
          <w:sz w:val="21"/>
          <w:szCs w:val="21"/>
          <w:highlight w:val="yellow"/>
          <w:u w:val="single"/>
        </w:rPr>
        <w:t>考马斯亮蓝</w:t>
      </w:r>
      <w:r w:rsidRPr="00AA31F9">
        <w:rPr>
          <w:sz w:val="21"/>
          <w:szCs w:val="21"/>
          <w:highlight w:val="yellow"/>
          <w:u w:val="single"/>
        </w:rPr>
        <w:t>G-250</w:t>
      </w:r>
      <w:r w:rsidRPr="00AA31F9">
        <w:rPr>
          <w:rFonts w:hAnsi="宋体"/>
          <w:sz w:val="21"/>
          <w:szCs w:val="21"/>
          <w:highlight w:val="yellow"/>
          <w:u w:val="single"/>
        </w:rPr>
        <w:t>，</w:t>
      </w:r>
      <w:r w:rsidRPr="00AA31F9">
        <w:rPr>
          <w:sz w:val="21"/>
          <w:szCs w:val="21"/>
          <w:highlight w:val="yellow"/>
          <w:u w:val="single"/>
        </w:rPr>
        <w:t>4.7%</w:t>
      </w:r>
      <w:r w:rsidRPr="00AA31F9">
        <w:rPr>
          <w:rFonts w:hAnsi="宋体"/>
          <w:sz w:val="21"/>
          <w:szCs w:val="21"/>
          <w:highlight w:val="yellow"/>
          <w:u w:val="single"/>
        </w:rPr>
        <w:t>（</w:t>
      </w:r>
      <w:r w:rsidRPr="00AA31F9">
        <w:rPr>
          <w:sz w:val="21"/>
          <w:szCs w:val="21"/>
          <w:highlight w:val="yellow"/>
          <w:u w:val="single"/>
        </w:rPr>
        <w:t>W</w:t>
      </w:r>
      <w:r w:rsidRPr="00AA31F9">
        <w:rPr>
          <w:rFonts w:hAnsi="宋体"/>
          <w:sz w:val="21"/>
          <w:szCs w:val="21"/>
          <w:highlight w:val="yellow"/>
          <w:u w:val="single"/>
        </w:rPr>
        <w:t>／</w:t>
      </w:r>
      <w:r w:rsidRPr="00AA31F9">
        <w:rPr>
          <w:sz w:val="21"/>
          <w:szCs w:val="21"/>
          <w:highlight w:val="yellow"/>
          <w:u w:val="single"/>
        </w:rPr>
        <w:t>V</w:t>
      </w:r>
      <w:r w:rsidRPr="00AA31F9">
        <w:rPr>
          <w:rFonts w:hAnsi="宋体"/>
          <w:sz w:val="21"/>
          <w:szCs w:val="21"/>
          <w:highlight w:val="yellow"/>
          <w:u w:val="single"/>
        </w:rPr>
        <w:t>）乙醇，和</w:t>
      </w:r>
      <w:r w:rsidRPr="00AA31F9">
        <w:rPr>
          <w:sz w:val="21"/>
          <w:szCs w:val="21"/>
          <w:highlight w:val="yellow"/>
          <w:u w:val="single"/>
        </w:rPr>
        <w:t>8.5%</w:t>
      </w:r>
      <w:r w:rsidRPr="00AA31F9">
        <w:rPr>
          <w:rFonts w:hAnsi="宋体"/>
          <w:sz w:val="21"/>
          <w:szCs w:val="21"/>
          <w:highlight w:val="yellow"/>
          <w:u w:val="single"/>
        </w:rPr>
        <w:t>（</w:t>
      </w:r>
      <w:r w:rsidRPr="00AA31F9">
        <w:rPr>
          <w:sz w:val="21"/>
          <w:szCs w:val="21"/>
          <w:highlight w:val="yellow"/>
          <w:u w:val="single"/>
        </w:rPr>
        <w:t>w</w:t>
      </w:r>
      <w:r w:rsidRPr="00AA31F9">
        <w:rPr>
          <w:rFonts w:hAnsi="宋体"/>
          <w:sz w:val="21"/>
          <w:szCs w:val="21"/>
          <w:highlight w:val="yellow"/>
          <w:u w:val="single"/>
        </w:rPr>
        <w:t>／</w:t>
      </w:r>
      <w:r w:rsidRPr="00AA31F9">
        <w:rPr>
          <w:sz w:val="21"/>
          <w:szCs w:val="21"/>
          <w:highlight w:val="yellow"/>
          <w:u w:val="single"/>
        </w:rPr>
        <w:t>V</w:t>
      </w:r>
      <w:r w:rsidRPr="00AA31F9">
        <w:rPr>
          <w:rFonts w:hAnsi="宋体"/>
          <w:sz w:val="21"/>
          <w:szCs w:val="21"/>
          <w:highlight w:val="yellow"/>
          <w:u w:val="single"/>
        </w:rPr>
        <w:t>）磷酸</w:t>
      </w:r>
      <w:r>
        <w:rPr>
          <w:rFonts w:hAnsi="宋体"/>
          <w:sz w:val="21"/>
          <w:szCs w:val="21"/>
        </w:rPr>
        <w:t>。</w:t>
      </w:r>
    </w:p>
    <w:p w14:paraId="6BC61D82" w14:textId="1D8516FF" w:rsidR="004C40F7" w:rsidRDefault="004C40F7" w:rsidP="005D072D">
      <w:pPr>
        <w:spacing w:line="360" w:lineRule="auto"/>
        <w:ind w:firstLineChars="255" w:firstLine="535"/>
        <w:rPr>
          <w:rFonts w:hAnsi="宋体"/>
          <w:sz w:val="21"/>
          <w:szCs w:val="21"/>
        </w:rPr>
      </w:pPr>
      <w:r>
        <w:rPr>
          <w:rFonts w:hAnsi="宋体" w:hint="eastAsia"/>
          <w:sz w:val="21"/>
          <w:szCs w:val="21"/>
        </w:rPr>
        <w:t>3</w:t>
      </w:r>
      <w:r>
        <w:rPr>
          <w:rFonts w:hAnsi="宋体"/>
          <w:sz w:val="21"/>
          <w:szCs w:val="21"/>
        </w:rPr>
        <w:t>. BCA</w:t>
      </w:r>
      <w:r>
        <w:rPr>
          <w:rFonts w:hAnsi="宋体" w:hint="eastAsia"/>
          <w:sz w:val="21"/>
          <w:szCs w:val="21"/>
        </w:rPr>
        <w:t>试剂：溶液</w:t>
      </w:r>
      <w:r>
        <w:rPr>
          <w:rFonts w:hAnsi="宋体" w:hint="eastAsia"/>
          <w:sz w:val="21"/>
          <w:szCs w:val="21"/>
        </w:rPr>
        <w:t>A</w:t>
      </w:r>
      <w:r>
        <w:rPr>
          <w:rFonts w:hAnsi="宋体" w:hint="eastAsia"/>
          <w:sz w:val="21"/>
          <w:szCs w:val="21"/>
        </w:rPr>
        <w:t>，溶液</w:t>
      </w:r>
      <w:r>
        <w:rPr>
          <w:rFonts w:hAnsi="宋体" w:hint="eastAsia"/>
          <w:sz w:val="21"/>
          <w:szCs w:val="21"/>
        </w:rPr>
        <w:t>B</w:t>
      </w:r>
      <w:r>
        <w:rPr>
          <w:rFonts w:hAnsi="宋体" w:hint="eastAsia"/>
          <w:sz w:val="21"/>
          <w:szCs w:val="21"/>
        </w:rPr>
        <w:t>，按照</w:t>
      </w:r>
      <w:r>
        <w:rPr>
          <w:rFonts w:hAnsi="宋体" w:hint="eastAsia"/>
          <w:sz w:val="21"/>
          <w:szCs w:val="21"/>
        </w:rPr>
        <w:t>5</w:t>
      </w:r>
      <w:r>
        <w:rPr>
          <w:rFonts w:hAnsi="宋体"/>
          <w:sz w:val="21"/>
          <w:szCs w:val="21"/>
        </w:rPr>
        <w:t>0:1</w:t>
      </w:r>
      <w:r>
        <w:rPr>
          <w:rFonts w:hAnsi="宋体" w:hint="eastAsia"/>
          <w:sz w:val="21"/>
          <w:szCs w:val="21"/>
        </w:rPr>
        <w:t>配置成工作液。</w:t>
      </w:r>
    </w:p>
    <w:p w14:paraId="5C490B4C" w14:textId="5303B8A4" w:rsidR="005D072D" w:rsidRDefault="004C40F7" w:rsidP="005D072D">
      <w:pPr>
        <w:spacing w:line="360" w:lineRule="auto"/>
        <w:ind w:firstLineChars="255" w:firstLine="535"/>
        <w:rPr>
          <w:sz w:val="21"/>
          <w:szCs w:val="21"/>
        </w:rPr>
      </w:pPr>
      <w:r>
        <w:rPr>
          <w:rFonts w:hAnsi="宋体" w:hint="eastAsia"/>
          <w:sz w:val="21"/>
          <w:szCs w:val="21"/>
        </w:rPr>
        <w:t>4</w:t>
      </w:r>
      <w:r>
        <w:rPr>
          <w:rFonts w:hAnsi="宋体"/>
          <w:sz w:val="21"/>
          <w:szCs w:val="21"/>
        </w:rPr>
        <w:t xml:space="preserve">. </w:t>
      </w:r>
      <w:r w:rsidR="005D072D">
        <w:rPr>
          <w:rFonts w:hAnsi="宋体"/>
          <w:sz w:val="21"/>
          <w:szCs w:val="21"/>
        </w:rPr>
        <w:t>紫外</w:t>
      </w:r>
      <w:r w:rsidR="00B82670">
        <w:rPr>
          <w:sz w:val="21"/>
          <w:szCs w:val="21"/>
        </w:rPr>
        <w:t>-</w:t>
      </w:r>
      <w:r w:rsidR="005D072D">
        <w:rPr>
          <w:rFonts w:hAnsi="宋体"/>
          <w:sz w:val="21"/>
          <w:szCs w:val="21"/>
        </w:rPr>
        <w:t>可见分光光度计，试管，试管架，容量瓶，</w:t>
      </w:r>
      <w:r w:rsidR="005D072D">
        <w:rPr>
          <w:sz w:val="21"/>
          <w:szCs w:val="21"/>
        </w:rPr>
        <w:t xml:space="preserve"> </w:t>
      </w:r>
      <w:r w:rsidR="005D072D">
        <w:rPr>
          <w:rFonts w:hAnsi="宋体"/>
          <w:sz w:val="21"/>
          <w:szCs w:val="21"/>
        </w:rPr>
        <w:t>烧杯，吸管，玻璃棒</w:t>
      </w:r>
      <w:r w:rsidR="004C3D19">
        <w:rPr>
          <w:rFonts w:hAnsi="宋体" w:hint="eastAsia"/>
          <w:sz w:val="21"/>
          <w:szCs w:val="21"/>
        </w:rPr>
        <w:t>，恒温水浴箱</w:t>
      </w:r>
      <w:r>
        <w:rPr>
          <w:rFonts w:hAnsi="宋体" w:hint="eastAsia"/>
          <w:sz w:val="21"/>
          <w:szCs w:val="21"/>
        </w:rPr>
        <w:t>。</w:t>
      </w:r>
    </w:p>
    <w:p w14:paraId="5E90E7B5" w14:textId="1DF507DC" w:rsidR="005D072D" w:rsidRDefault="003609CB" w:rsidP="005D072D">
      <w:pPr>
        <w:spacing w:line="360" w:lineRule="auto"/>
        <w:rPr>
          <w:sz w:val="28"/>
          <w:szCs w:val="28"/>
        </w:rPr>
      </w:pPr>
      <w:r>
        <w:rPr>
          <w:rFonts w:hAnsi="宋体" w:hint="eastAsia"/>
          <w:sz w:val="28"/>
          <w:szCs w:val="28"/>
        </w:rPr>
        <w:t>四</w:t>
      </w:r>
      <w:r w:rsidR="005D072D">
        <w:rPr>
          <w:rFonts w:hAnsi="宋体"/>
          <w:sz w:val="28"/>
          <w:szCs w:val="28"/>
        </w:rPr>
        <w:t>、</w:t>
      </w:r>
      <w:r>
        <w:rPr>
          <w:rFonts w:hint="eastAsia"/>
          <w:sz w:val="28"/>
          <w:szCs w:val="28"/>
        </w:rPr>
        <w:t>实验方法</w:t>
      </w:r>
    </w:p>
    <w:p w14:paraId="5C3B31E7" w14:textId="118F1E4B" w:rsidR="00033BFC" w:rsidRPr="00033BFC" w:rsidRDefault="00033BFC" w:rsidP="005D072D">
      <w:pPr>
        <w:spacing w:line="360" w:lineRule="auto"/>
        <w:rPr>
          <w:rFonts w:hAnsi="宋体"/>
          <w:sz w:val="21"/>
          <w:szCs w:val="21"/>
        </w:rPr>
      </w:pPr>
      <w:bookmarkStart w:id="12" w:name="_Hlk128341754"/>
      <w:r w:rsidRPr="00033BFC">
        <w:rPr>
          <w:rFonts w:hint="eastAsia"/>
          <w:sz w:val="21"/>
          <w:szCs w:val="21"/>
        </w:rPr>
        <w:t>考马斯亮蓝法</w:t>
      </w:r>
      <w:r>
        <w:rPr>
          <w:rFonts w:hint="eastAsia"/>
          <w:sz w:val="21"/>
          <w:szCs w:val="21"/>
        </w:rPr>
        <w:t>测定蛋白含量</w:t>
      </w:r>
      <w:r w:rsidRPr="00033BFC">
        <w:rPr>
          <w:rFonts w:hint="eastAsia"/>
          <w:sz w:val="21"/>
          <w:szCs w:val="21"/>
        </w:rPr>
        <w:t>：</w:t>
      </w:r>
      <w:r w:rsidR="00412F0A">
        <w:t>595nm</w:t>
      </w:r>
    </w:p>
    <w:tbl>
      <w:tblPr>
        <w:tblW w:w="8986" w:type="dxa"/>
        <w:tblInd w:w="113" w:type="dxa"/>
        <w:tblLook w:val="04A0" w:firstRow="1" w:lastRow="0" w:firstColumn="1" w:lastColumn="0" w:noHBand="0" w:noVBand="1"/>
      </w:tblPr>
      <w:tblGrid>
        <w:gridCol w:w="1460"/>
        <w:gridCol w:w="758"/>
        <w:gridCol w:w="758"/>
        <w:gridCol w:w="758"/>
        <w:gridCol w:w="758"/>
        <w:gridCol w:w="758"/>
        <w:gridCol w:w="758"/>
        <w:gridCol w:w="758"/>
        <w:gridCol w:w="740"/>
        <w:gridCol w:w="740"/>
        <w:gridCol w:w="740"/>
      </w:tblGrid>
      <w:tr w:rsidR="004C3D19" w:rsidRPr="00D46F63" w14:paraId="33C91391" w14:textId="77777777" w:rsidTr="00DF5478">
        <w:trPr>
          <w:trHeight w:val="28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5EABC" w14:textId="77777777" w:rsidR="004C3D19" w:rsidRPr="00D46F63" w:rsidRDefault="004C3D19" w:rsidP="004C3D19">
            <w:pPr>
              <w:widowControl/>
              <w:jc w:val="center"/>
              <w:rPr>
                <w:rFonts w:ascii="等线" w:eastAsia="等线" w:hAnsi="等线" w:cs="宋体"/>
                <w:color w:val="000000"/>
                <w:kern w:val="0"/>
                <w:sz w:val="22"/>
                <w:szCs w:val="22"/>
              </w:rPr>
            </w:pPr>
            <w:bookmarkStart w:id="13" w:name="_Hlk97133008"/>
            <w:bookmarkEnd w:id="12"/>
            <w:proofErr w:type="gramStart"/>
            <w:r w:rsidRPr="00D46F63">
              <w:rPr>
                <w:rFonts w:ascii="等线" w:eastAsia="等线" w:hAnsi="等线" w:cs="宋体" w:hint="eastAsia"/>
                <w:color w:val="000000"/>
                <w:kern w:val="0"/>
                <w:sz w:val="22"/>
                <w:szCs w:val="22"/>
              </w:rPr>
              <w:t>管号</w:t>
            </w:r>
            <w:proofErr w:type="gramEnd"/>
          </w:p>
        </w:tc>
        <w:tc>
          <w:tcPr>
            <w:tcW w:w="758" w:type="dxa"/>
            <w:tcBorders>
              <w:top w:val="single" w:sz="4" w:space="0" w:color="auto"/>
              <w:left w:val="nil"/>
              <w:bottom w:val="single" w:sz="4" w:space="0" w:color="auto"/>
              <w:right w:val="single" w:sz="4" w:space="0" w:color="auto"/>
            </w:tcBorders>
            <w:shd w:val="clear" w:color="auto" w:fill="auto"/>
            <w:noWrap/>
            <w:vAlign w:val="center"/>
          </w:tcPr>
          <w:p w14:paraId="7BDB2248" w14:textId="253B5F0F"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0</w:t>
            </w:r>
          </w:p>
        </w:tc>
        <w:tc>
          <w:tcPr>
            <w:tcW w:w="758" w:type="dxa"/>
            <w:tcBorders>
              <w:top w:val="single" w:sz="4" w:space="0" w:color="auto"/>
              <w:left w:val="nil"/>
              <w:bottom w:val="single" w:sz="4" w:space="0" w:color="auto"/>
              <w:right w:val="single" w:sz="4" w:space="0" w:color="auto"/>
            </w:tcBorders>
            <w:shd w:val="clear" w:color="auto" w:fill="auto"/>
            <w:noWrap/>
          </w:tcPr>
          <w:p w14:paraId="20BF2B41" w14:textId="4FA81127"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58" w:type="dxa"/>
            <w:tcBorders>
              <w:top w:val="single" w:sz="4" w:space="0" w:color="auto"/>
              <w:left w:val="nil"/>
              <w:bottom w:val="single" w:sz="4" w:space="0" w:color="auto"/>
              <w:right w:val="single" w:sz="4" w:space="0" w:color="auto"/>
            </w:tcBorders>
            <w:shd w:val="clear" w:color="auto" w:fill="auto"/>
            <w:noWrap/>
          </w:tcPr>
          <w:p w14:paraId="60EB2345" w14:textId="7DA6ECDE"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2</w:t>
            </w:r>
          </w:p>
        </w:tc>
        <w:tc>
          <w:tcPr>
            <w:tcW w:w="758" w:type="dxa"/>
            <w:tcBorders>
              <w:top w:val="single" w:sz="4" w:space="0" w:color="auto"/>
              <w:left w:val="nil"/>
              <w:bottom w:val="single" w:sz="4" w:space="0" w:color="auto"/>
              <w:right w:val="single" w:sz="4" w:space="0" w:color="auto"/>
            </w:tcBorders>
            <w:shd w:val="clear" w:color="auto" w:fill="auto"/>
            <w:noWrap/>
          </w:tcPr>
          <w:p w14:paraId="37B4F2EC" w14:textId="07D9E97A"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3</w:t>
            </w:r>
          </w:p>
        </w:tc>
        <w:tc>
          <w:tcPr>
            <w:tcW w:w="758" w:type="dxa"/>
            <w:tcBorders>
              <w:top w:val="single" w:sz="4" w:space="0" w:color="auto"/>
              <w:left w:val="nil"/>
              <w:bottom w:val="single" w:sz="4" w:space="0" w:color="auto"/>
              <w:right w:val="single" w:sz="4" w:space="0" w:color="auto"/>
            </w:tcBorders>
            <w:shd w:val="clear" w:color="auto" w:fill="auto"/>
            <w:noWrap/>
          </w:tcPr>
          <w:p w14:paraId="33D80DF1" w14:textId="4DDEA54B"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4</w:t>
            </w:r>
          </w:p>
        </w:tc>
        <w:tc>
          <w:tcPr>
            <w:tcW w:w="758" w:type="dxa"/>
            <w:tcBorders>
              <w:top w:val="single" w:sz="4" w:space="0" w:color="auto"/>
              <w:left w:val="nil"/>
              <w:bottom w:val="single" w:sz="4" w:space="0" w:color="auto"/>
              <w:right w:val="single" w:sz="4" w:space="0" w:color="auto"/>
            </w:tcBorders>
            <w:shd w:val="clear" w:color="auto" w:fill="auto"/>
            <w:noWrap/>
          </w:tcPr>
          <w:p w14:paraId="029BB7F6" w14:textId="7177FC05"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5</w:t>
            </w:r>
          </w:p>
        </w:tc>
        <w:tc>
          <w:tcPr>
            <w:tcW w:w="758" w:type="dxa"/>
            <w:tcBorders>
              <w:top w:val="single" w:sz="4" w:space="0" w:color="auto"/>
              <w:left w:val="nil"/>
              <w:bottom w:val="single" w:sz="4" w:space="0" w:color="auto"/>
              <w:right w:val="single" w:sz="4" w:space="0" w:color="auto"/>
            </w:tcBorders>
            <w:shd w:val="clear" w:color="auto" w:fill="auto"/>
            <w:noWrap/>
          </w:tcPr>
          <w:p w14:paraId="2AED10F1" w14:textId="230C3A7D"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6</w:t>
            </w:r>
          </w:p>
        </w:tc>
        <w:tc>
          <w:tcPr>
            <w:tcW w:w="740" w:type="dxa"/>
            <w:tcBorders>
              <w:top w:val="single" w:sz="4" w:space="0" w:color="auto"/>
              <w:left w:val="nil"/>
              <w:bottom w:val="single" w:sz="4" w:space="0" w:color="auto"/>
              <w:right w:val="single" w:sz="4" w:space="0" w:color="auto"/>
            </w:tcBorders>
            <w:shd w:val="clear" w:color="auto" w:fill="auto"/>
            <w:noWrap/>
          </w:tcPr>
          <w:p w14:paraId="63AFA659" w14:textId="272C8BD4"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7</w:t>
            </w:r>
          </w:p>
        </w:tc>
        <w:tc>
          <w:tcPr>
            <w:tcW w:w="740" w:type="dxa"/>
            <w:tcBorders>
              <w:top w:val="single" w:sz="4" w:space="0" w:color="auto"/>
              <w:left w:val="nil"/>
              <w:bottom w:val="single" w:sz="4" w:space="0" w:color="auto"/>
              <w:right w:val="single" w:sz="4" w:space="0" w:color="auto"/>
            </w:tcBorders>
            <w:shd w:val="clear" w:color="auto" w:fill="auto"/>
            <w:noWrap/>
          </w:tcPr>
          <w:p w14:paraId="648D8909" w14:textId="72FD0341"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8</w:t>
            </w:r>
          </w:p>
        </w:tc>
        <w:tc>
          <w:tcPr>
            <w:tcW w:w="740" w:type="dxa"/>
            <w:tcBorders>
              <w:top w:val="single" w:sz="4" w:space="0" w:color="auto"/>
              <w:left w:val="nil"/>
              <w:bottom w:val="single" w:sz="4" w:space="0" w:color="auto"/>
              <w:right w:val="single" w:sz="4" w:space="0" w:color="auto"/>
            </w:tcBorders>
            <w:shd w:val="clear" w:color="auto" w:fill="auto"/>
            <w:noWrap/>
            <w:hideMark/>
          </w:tcPr>
          <w:p w14:paraId="24CEFCE8" w14:textId="1F5BD5B7"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9</w:t>
            </w:r>
          </w:p>
        </w:tc>
      </w:tr>
      <w:tr w:rsidR="005D072D" w:rsidRPr="00D46F63" w14:paraId="4DD93020" w14:textId="77777777" w:rsidTr="00DF5478">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4007FDC" w14:textId="455C0D00" w:rsidR="005D072D" w:rsidRPr="00D46F63" w:rsidRDefault="005D072D" w:rsidP="00C86E7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蛋白浓度</w:t>
            </w:r>
            <w:r w:rsidR="00CE035B">
              <w:rPr>
                <w:rFonts w:ascii="等线" w:eastAsia="等线" w:hAnsi="等线" w:cs="宋体" w:hint="eastAsia"/>
                <w:color w:val="000000"/>
                <w:kern w:val="0"/>
                <w:sz w:val="22"/>
                <w:szCs w:val="22"/>
              </w:rPr>
              <w:t>m</w:t>
            </w:r>
            <w:r w:rsidRPr="00D46F63">
              <w:rPr>
                <w:rFonts w:ascii="等线" w:eastAsia="等线" w:hAnsi="等线" w:cs="宋体" w:hint="eastAsia"/>
                <w:color w:val="000000"/>
                <w:kern w:val="0"/>
                <w:sz w:val="22"/>
                <w:szCs w:val="22"/>
              </w:rPr>
              <w:t>g/ml</w:t>
            </w:r>
          </w:p>
        </w:tc>
        <w:tc>
          <w:tcPr>
            <w:tcW w:w="758" w:type="dxa"/>
            <w:tcBorders>
              <w:top w:val="nil"/>
              <w:left w:val="nil"/>
              <w:bottom w:val="single" w:sz="4" w:space="0" w:color="auto"/>
              <w:right w:val="single" w:sz="4" w:space="0" w:color="auto"/>
            </w:tcBorders>
            <w:shd w:val="clear" w:color="auto" w:fill="auto"/>
            <w:noWrap/>
            <w:vAlign w:val="center"/>
            <w:hideMark/>
          </w:tcPr>
          <w:p w14:paraId="6236011F" w14:textId="79BD910D" w:rsidR="005D072D" w:rsidRPr="001A6ACB" w:rsidRDefault="004C3D19" w:rsidP="00C86E70">
            <w:pPr>
              <w:widowControl/>
              <w:jc w:val="center"/>
              <w:rPr>
                <w:rFonts w:ascii="等线" w:eastAsia="等线" w:hAnsi="等线" w:cs="宋体"/>
                <w:b/>
                <w:bCs/>
                <w:color w:val="000000" w:themeColor="text1"/>
                <w:kern w:val="0"/>
                <w:sz w:val="22"/>
                <w:szCs w:val="22"/>
              </w:rPr>
            </w:pPr>
            <w:r w:rsidRPr="001A6ACB">
              <w:rPr>
                <w:rFonts w:ascii="等线" w:eastAsia="等线" w:hAnsi="等线" w:cs="宋体"/>
                <w:b/>
                <w:bCs/>
                <w:color w:val="000000" w:themeColor="text1"/>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hideMark/>
          </w:tcPr>
          <w:p w14:paraId="4CD5F92C" w14:textId="50F6E7F6" w:rsidR="005D072D" w:rsidRPr="001A6ACB" w:rsidRDefault="005D072D" w:rsidP="00C86E70">
            <w:pPr>
              <w:widowControl/>
              <w:jc w:val="center"/>
              <w:rPr>
                <w:rFonts w:ascii="等线" w:eastAsia="等线" w:hAnsi="等线" w:cs="宋体"/>
                <w:b/>
                <w:bCs/>
                <w:color w:val="000000" w:themeColor="text1"/>
                <w:kern w:val="0"/>
                <w:sz w:val="22"/>
                <w:szCs w:val="22"/>
              </w:rPr>
            </w:pPr>
            <w:r w:rsidRPr="001A6ACB">
              <w:rPr>
                <w:rFonts w:ascii="等线" w:eastAsia="等线" w:hAnsi="等线" w:cs="宋体" w:hint="eastAsia"/>
                <w:b/>
                <w:bCs/>
                <w:color w:val="000000" w:themeColor="text1"/>
                <w:kern w:val="0"/>
                <w:sz w:val="22"/>
                <w:szCs w:val="22"/>
              </w:rPr>
              <w:t>0.</w:t>
            </w:r>
            <w:r w:rsidR="00C50DA4" w:rsidRPr="001A6ACB">
              <w:rPr>
                <w:rFonts w:ascii="等线" w:eastAsia="等线" w:hAnsi="等线" w:cs="宋体"/>
                <w:b/>
                <w:bCs/>
                <w:color w:val="000000" w:themeColor="text1"/>
                <w:kern w:val="0"/>
                <w:sz w:val="22"/>
                <w:szCs w:val="22"/>
              </w:rPr>
              <w:t>0</w:t>
            </w:r>
            <w:r w:rsidR="004C3D19" w:rsidRPr="001A6ACB">
              <w:rPr>
                <w:rFonts w:ascii="等线" w:eastAsia="等线" w:hAnsi="等线" w:cs="宋体"/>
                <w:b/>
                <w:bCs/>
                <w:color w:val="000000" w:themeColor="text1"/>
                <w:kern w:val="0"/>
                <w:sz w:val="22"/>
                <w:szCs w:val="22"/>
              </w:rPr>
              <w:t>05</w:t>
            </w:r>
          </w:p>
        </w:tc>
        <w:tc>
          <w:tcPr>
            <w:tcW w:w="758" w:type="dxa"/>
            <w:tcBorders>
              <w:top w:val="nil"/>
              <w:left w:val="nil"/>
              <w:bottom w:val="single" w:sz="4" w:space="0" w:color="auto"/>
              <w:right w:val="single" w:sz="4" w:space="0" w:color="auto"/>
            </w:tcBorders>
            <w:shd w:val="clear" w:color="auto" w:fill="auto"/>
            <w:noWrap/>
            <w:vAlign w:val="center"/>
            <w:hideMark/>
          </w:tcPr>
          <w:p w14:paraId="47C4F0F0" w14:textId="17844046" w:rsidR="005D072D" w:rsidRPr="001A6ACB" w:rsidRDefault="005D072D" w:rsidP="00C86E70">
            <w:pPr>
              <w:widowControl/>
              <w:jc w:val="center"/>
              <w:rPr>
                <w:rFonts w:ascii="等线" w:eastAsia="等线" w:hAnsi="等线" w:cs="宋体"/>
                <w:b/>
                <w:bCs/>
                <w:color w:val="000000" w:themeColor="text1"/>
                <w:kern w:val="0"/>
                <w:sz w:val="22"/>
                <w:szCs w:val="22"/>
              </w:rPr>
            </w:pPr>
            <w:r w:rsidRPr="001A6ACB">
              <w:rPr>
                <w:rFonts w:ascii="等线" w:eastAsia="等线" w:hAnsi="等线" w:cs="宋体" w:hint="eastAsia"/>
                <w:b/>
                <w:bCs/>
                <w:color w:val="000000" w:themeColor="text1"/>
                <w:kern w:val="0"/>
                <w:sz w:val="22"/>
                <w:szCs w:val="22"/>
              </w:rPr>
              <w:t>0.</w:t>
            </w:r>
            <w:r w:rsidR="00C50DA4" w:rsidRPr="001A6ACB">
              <w:rPr>
                <w:rFonts w:ascii="等线" w:eastAsia="等线" w:hAnsi="等线" w:cs="宋体"/>
                <w:b/>
                <w:bCs/>
                <w:color w:val="000000" w:themeColor="text1"/>
                <w:kern w:val="0"/>
                <w:sz w:val="22"/>
                <w:szCs w:val="22"/>
              </w:rPr>
              <w:t>0</w:t>
            </w:r>
            <w:r w:rsidR="004C3D19" w:rsidRPr="001A6ACB">
              <w:rPr>
                <w:rFonts w:ascii="等线" w:eastAsia="等线" w:hAnsi="等线" w:cs="宋体"/>
                <w:b/>
                <w:bCs/>
                <w:color w:val="000000" w:themeColor="text1"/>
                <w:kern w:val="0"/>
                <w:sz w:val="22"/>
                <w:szCs w:val="22"/>
              </w:rPr>
              <w:t>10</w:t>
            </w:r>
          </w:p>
        </w:tc>
        <w:tc>
          <w:tcPr>
            <w:tcW w:w="758" w:type="dxa"/>
            <w:tcBorders>
              <w:top w:val="nil"/>
              <w:left w:val="nil"/>
              <w:bottom w:val="single" w:sz="4" w:space="0" w:color="auto"/>
              <w:right w:val="single" w:sz="4" w:space="0" w:color="auto"/>
            </w:tcBorders>
            <w:shd w:val="clear" w:color="auto" w:fill="auto"/>
            <w:noWrap/>
            <w:vAlign w:val="center"/>
            <w:hideMark/>
          </w:tcPr>
          <w:p w14:paraId="695C0CDD" w14:textId="3F08B7FC" w:rsidR="005D072D" w:rsidRPr="001A6ACB" w:rsidRDefault="005D072D" w:rsidP="00C86E70">
            <w:pPr>
              <w:widowControl/>
              <w:jc w:val="center"/>
              <w:rPr>
                <w:rFonts w:ascii="等线" w:eastAsia="等线" w:hAnsi="等线" w:cs="宋体"/>
                <w:b/>
                <w:bCs/>
                <w:color w:val="000000" w:themeColor="text1"/>
                <w:kern w:val="0"/>
                <w:sz w:val="22"/>
                <w:szCs w:val="22"/>
              </w:rPr>
            </w:pPr>
            <w:r w:rsidRPr="001A6ACB">
              <w:rPr>
                <w:rFonts w:ascii="等线" w:eastAsia="等线" w:hAnsi="等线" w:cs="宋体" w:hint="eastAsia"/>
                <w:b/>
                <w:bCs/>
                <w:color w:val="000000" w:themeColor="text1"/>
                <w:kern w:val="0"/>
                <w:sz w:val="22"/>
                <w:szCs w:val="22"/>
              </w:rPr>
              <w:t>0.</w:t>
            </w:r>
            <w:r w:rsidR="00C50DA4" w:rsidRPr="001A6ACB">
              <w:rPr>
                <w:rFonts w:ascii="等线" w:eastAsia="等线" w:hAnsi="等线" w:cs="宋体"/>
                <w:b/>
                <w:bCs/>
                <w:color w:val="000000" w:themeColor="text1"/>
                <w:kern w:val="0"/>
                <w:sz w:val="22"/>
                <w:szCs w:val="22"/>
              </w:rPr>
              <w:t>0</w:t>
            </w:r>
            <w:r w:rsidR="004C3D19" w:rsidRPr="001A6ACB">
              <w:rPr>
                <w:rFonts w:ascii="等线" w:eastAsia="等线" w:hAnsi="等线" w:cs="宋体"/>
                <w:b/>
                <w:bCs/>
                <w:color w:val="000000" w:themeColor="text1"/>
                <w:kern w:val="0"/>
                <w:sz w:val="22"/>
                <w:szCs w:val="22"/>
              </w:rPr>
              <w:t>2</w:t>
            </w:r>
            <w:r w:rsidR="00C50DA4" w:rsidRPr="001A6ACB">
              <w:rPr>
                <w:rFonts w:ascii="等线" w:eastAsia="等线" w:hAnsi="等线" w:cs="宋体"/>
                <w:b/>
                <w:bCs/>
                <w:color w:val="000000" w:themeColor="text1"/>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hideMark/>
          </w:tcPr>
          <w:p w14:paraId="0B6666C9" w14:textId="0B6F71E2" w:rsidR="005D072D" w:rsidRPr="001A6ACB" w:rsidRDefault="005D072D" w:rsidP="00C86E70">
            <w:pPr>
              <w:widowControl/>
              <w:jc w:val="center"/>
              <w:rPr>
                <w:rFonts w:ascii="等线" w:eastAsia="等线" w:hAnsi="等线" w:cs="宋体"/>
                <w:b/>
                <w:bCs/>
                <w:color w:val="000000" w:themeColor="text1"/>
                <w:kern w:val="0"/>
                <w:sz w:val="22"/>
                <w:szCs w:val="22"/>
              </w:rPr>
            </w:pPr>
            <w:r w:rsidRPr="001A6ACB">
              <w:rPr>
                <w:rFonts w:ascii="等线" w:eastAsia="等线" w:hAnsi="等线" w:cs="宋体" w:hint="eastAsia"/>
                <w:b/>
                <w:bCs/>
                <w:color w:val="000000" w:themeColor="text1"/>
                <w:kern w:val="0"/>
                <w:sz w:val="22"/>
                <w:szCs w:val="22"/>
              </w:rPr>
              <w:t>0.</w:t>
            </w:r>
            <w:r w:rsidR="00C50DA4" w:rsidRPr="001A6ACB">
              <w:rPr>
                <w:rFonts w:ascii="等线" w:eastAsia="等线" w:hAnsi="等线" w:cs="宋体"/>
                <w:b/>
                <w:bCs/>
                <w:color w:val="000000" w:themeColor="text1"/>
                <w:kern w:val="0"/>
                <w:sz w:val="22"/>
                <w:szCs w:val="22"/>
              </w:rPr>
              <w:t>0</w:t>
            </w:r>
            <w:r w:rsidR="004C3D19" w:rsidRPr="001A6ACB">
              <w:rPr>
                <w:rFonts w:ascii="等线" w:eastAsia="等线" w:hAnsi="等线" w:cs="宋体"/>
                <w:b/>
                <w:bCs/>
                <w:color w:val="000000" w:themeColor="text1"/>
                <w:kern w:val="0"/>
                <w:sz w:val="22"/>
                <w:szCs w:val="22"/>
              </w:rPr>
              <w:t>40</w:t>
            </w:r>
          </w:p>
        </w:tc>
        <w:tc>
          <w:tcPr>
            <w:tcW w:w="758" w:type="dxa"/>
            <w:tcBorders>
              <w:top w:val="nil"/>
              <w:left w:val="nil"/>
              <w:bottom w:val="single" w:sz="4" w:space="0" w:color="auto"/>
              <w:right w:val="single" w:sz="4" w:space="0" w:color="auto"/>
            </w:tcBorders>
            <w:shd w:val="clear" w:color="auto" w:fill="auto"/>
            <w:noWrap/>
            <w:vAlign w:val="center"/>
            <w:hideMark/>
          </w:tcPr>
          <w:p w14:paraId="7281E118" w14:textId="77F88607" w:rsidR="005D072D" w:rsidRPr="001A6ACB" w:rsidRDefault="00C50DA4" w:rsidP="00C86E70">
            <w:pPr>
              <w:widowControl/>
              <w:jc w:val="center"/>
              <w:rPr>
                <w:rFonts w:ascii="等线" w:eastAsia="等线" w:hAnsi="等线" w:cs="宋体"/>
                <w:b/>
                <w:bCs/>
                <w:color w:val="000000" w:themeColor="text1"/>
                <w:kern w:val="0"/>
                <w:sz w:val="22"/>
                <w:szCs w:val="22"/>
              </w:rPr>
            </w:pPr>
            <w:r w:rsidRPr="001A6ACB">
              <w:rPr>
                <w:rFonts w:ascii="等线" w:eastAsia="等线" w:hAnsi="等线" w:cs="宋体"/>
                <w:b/>
                <w:bCs/>
                <w:color w:val="000000" w:themeColor="text1"/>
                <w:kern w:val="0"/>
                <w:sz w:val="22"/>
                <w:szCs w:val="22"/>
              </w:rPr>
              <w:t>0.0</w:t>
            </w:r>
            <w:r w:rsidR="004C3D19" w:rsidRPr="001A6ACB">
              <w:rPr>
                <w:rFonts w:ascii="等线" w:eastAsia="等线" w:hAnsi="等线" w:cs="宋体"/>
                <w:b/>
                <w:bCs/>
                <w:color w:val="000000" w:themeColor="text1"/>
                <w:kern w:val="0"/>
                <w:sz w:val="22"/>
                <w:szCs w:val="22"/>
              </w:rPr>
              <w:t>6</w:t>
            </w:r>
            <w:r w:rsidRPr="001A6ACB">
              <w:rPr>
                <w:rFonts w:ascii="等线" w:eastAsia="等线" w:hAnsi="等线" w:cs="宋体"/>
                <w:b/>
                <w:bCs/>
                <w:color w:val="000000" w:themeColor="text1"/>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hideMark/>
          </w:tcPr>
          <w:p w14:paraId="7BA538C5" w14:textId="0FFE6607" w:rsidR="005D072D" w:rsidRPr="001A6ACB" w:rsidRDefault="00C50DA4"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w:t>
            </w:r>
            <w:r w:rsidR="004C3D19" w:rsidRPr="001A6ACB">
              <w:rPr>
                <w:rFonts w:ascii="等线" w:eastAsia="等线" w:hAnsi="等线" w:cs="宋体"/>
                <w:b/>
                <w:bCs/>
                <w:color w:val="000000"/>
                <w:kern w:val="0"/>
                <w:sz w:val="22"/>
                <w:szCs w:val="22"/>
              </w:rPr>
              <w:t>080</w:t>
            </w:r>
          </w:p>
        </w:tc>
        <w:tc>
          <w:tcPr>
            <w:tcW w:w="740" w:type="dxa"/>
            <w:tcBorders>
              <w:top w:val="nil"/>
              <w:left w:val="nil"/>
              <w:bottom w:val="single" w:sz="4" w:space="0" w:color="auto"/>
              <w:right w:val="single" w:sz="4" w:space="0" w:color="auto"/>
            </w:tcBorders>
            <w:shd w:val="clear" w:color="auto" w:fill="auto"/>
            <w:noWrap/>
            <w:vAlign w:val="center"/>
            <w:hideMark/>
          </w:tcPr>
          <w:p w14:paraId="0C7FE2DE" w14:textId="7B78A5C4" w:rsidR="005D072D" w:rsidRPr="001A6ACB" w:rsidRDefault="00C50DA4"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w:t>
            </w:r>
            <w:r w:rsidR="004C3D19" w:rsidRPr="001A6ACB">
              <w:rPr>
                <w:rFonts w:ascii="等线" w:eastAsia="等线" w:hAnsi="等线" w:cs="宋体"/>
                <w:b/>
                <w:bCs/>
                <w:color w:val="000000"/>
                <w:kern w:val="0"/>
                <w:sz w:val="22"/>
                <w:szCs w:val="22"/>
              </w:rPr>
              <w:t>1</w:t>
            </w:r>
            <w:r w:rsidRPr="001A6ACB">
              <w:rPr>
                <w:rFonts w:ascii="等线" w:eastAsia="等线" w:hAnsi="等线" w:cs="宋体"/>
                <w:b/>
                <w:bCs/>
                <w:color w:val="000000"/>
                <w:kern w:val="0"/>
                <w:sz w:val="22"/>
                <w:szCs w:val="22"/>
              </w:rPr>
              <w:t>0</w:t>
            </w:r>
          </w:p>
        </w:tc>
        <w:tc>
          <w:tcPr>
            <w:tcW w:w="740" w:type="dxa"/>
            <w:tcBorders>
              <w:top w:val="nil"/>
              <w:left w:val="nil"/>
              <w:bottom w:val="single" w:sz="4" w:space="0" w:color="auto"/>
              <w:right w:val="single" w:sz="4" w:space="0" w:color="auto"/>
            </w:tcBorders>
            <w:shd w:val="clear" w:color="auto" w:fill="auto"/>
            <w:noWrap/>
            <w:vAlign w:val="center"/>
            <w:hideMark/>
          </w:tcPr>
          <w:p w14:paraId="212F1785" w14:textId="06EDAF8E" w:rsidR="005D072D" w:rsidRPr="001A6ACB" w:rsidRDefault="00C50DA4"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w:t>
            </w:r>
            <w:r w:rsidR="004C3D19" w:rsidRPr="001A6ACB">
              <w:rPr>
                <w:rFonts w:ascii="等线" w:eastAsia="等线" w:hAnsi="等线" w:cs="宋体"/>
                <w:b/>
                <w:bCs/>
                <w:color w:val="000000"/>
                <w:kern w:val="0"/>
                <w:sz w:val="22"/>
                <w:szCs w:val="22"/>
              </w:rPr>
              <w:t>2</w:t>
            </w:r>
            <w:r w:rsidRPr="001A6ACB">
              <w:rPr>
                <w:rFonts w:ascii="等线" w:eastAsia="等线" w:hAnsi="等线" w:cs="宋体"/>
                <w:b/>
                <w:bCs/>
                <w:color w:val="000000"/>
                <w:kern w:val="0"/>
                <w:sz w:val="22"/>
                <w:szCs w:val="22"/>
              </w:rPr>
              <w:t>0</w:t>
            </w:r>
          </w:p>
        </w:tc>
        <w:tc>
          <w:tcPr>
            <w:tcW w:w="740" w:type="dxa"/>
            <w:tcBorders>
              <w:top w:val="nil"/>
              <w:left w:val="nil"/>
              <w:bottom w:val="single" w:sz="4" w:space="0" w:color="auto"/>
              <w:right w:val="single" w:sz="4" w:space="0" w:color="auto"/>
            </w:tcBorders>
            <w:shd w:val="clear" w:color="auto" w:fill="auto"/>
            <w:noWrap/>
            <w:vAlign w:val="center"/>
            <w:hideMark/>
          </w:tcPr>
          <w:p w14:paraId="26A61DFD" w14:textId="6D2FE89B" w:rsidR="005D072D" w:rsidRPr="001A6ACB" w:rsidRDefault="00C50DA4"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0.40</w:t>
            </w:r>
          </w:p>
        </w:tc>
      </w:tr>
      <w:tr w:rsidR="005D072D" w:rsidRPr="00D46F63" w14:paraId="6A715D83" w14:textId="77777777" w:rsidTr="00DF5478">
        <w:trPr>
          <w:trHeight w:val="29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01824D4" w14:textId="7E42790A" w:rsidR="005D072D" w:rsidRPr="00D46F63" w:rsidRDefault="005D072D" w:rsidP="00C86E7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蛋白体积</w:t>
            </w:r>
            <w:r w:rsidR="000F6072">
              <w:rPr>
                <w:rFonts w:ascii="Calibri" w:eastAsia="等线" w:hAnsi="Calibri" w:cs="Calibri"/>
                <w:color w:val="000000"/>
                <w:kern w:val="0"/>
                <w:sz w:val="22"/>
                <w:szCs w:val="22"/>
              </w:rPr>
              <w:t>ml</w:t>
            </w:r>
          </w:p>
        </w:tc>
        <w:tc>
          <w:tcPr>
            <w:tcW w:w="758" w:type="dxa"/>
            <w:tcBorders>
              <w:top w:val="nil"/>
              <w:left w:val="nil"/>
              <w:bottom w:val="single" w:sz="4" w:space="0" w:color="auto"/>
              <w:right w:val="single" w:sz="4" w:space="0" w:color="auto"/>
            </w:tcBorders>
            <w:shd w:val="clear" w:color="auto" w:fill="auto"/>
            <w:noWrap/>
            <w:vAlign w:val="center"/>
            <w:hideMark/>
          </w:tcPr>
          <w:p w14:paraId="59498D64" w14:textId="5A7962F6" w:rsidR="005D072D" w:rsidRPr="001A6ACB" w:rsidRDefault="00292C6D"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58" w:type="dxa"/>
            <w:tcBorders>
              <w:top w:val="nil"/>
              <w:left w:val="nil"/>
              <w:bottom w:val="single" w:sz="4" w:space="0" w:color="auto"/>
              <w:right w:val="single" w:sz="4" w:space="0" w:color="auto"/>
            </w:tcBorders>
            <w:shd w:val="clear" w:color="auto" w:fill="auto"/>
            <w:noWrap/>
            <w:vAlign w:val="center"/>
            <w:hideMark/>
          </w:tcPr>
          <w:p w14:paraId="75C20DE4" w14:textId="2631A6FA" w:rsidR="005D072D" w:rsidRPr="001A6ACB" w:rsidRDefault="00292C6D"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58" w:type="dxa"/>
            <w:tcBorders>
              <w:top w:val="nil"/>
              <w:left w:val="nil"/>
              <w:bottom w:val="single" w:sz="4" w:space="0" w:color="auto"/>
              <w:right w:val="single" w:sz="4" w:space="0" w:color="auto"/>
            </w:tcBorders>
            <w:shd w:val="clear" w:color="auto" w:fill="auto"/>
            <w:noWrap/>
            <w:vAlign w:val="center"/>
            <w:hideMark/>
          </w:tcPr>
          <w:p w14:paraId="309BD87E" w14:textId="72C54BD7" w:rsidR="005D072D" w:rsidRPr="001A6ACB" w:rsidRDefault="00292C6D"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58" w:type="dxa"/>
            <w:tcBorders>
              <w:top w:val="nil"/>
              <w:left w:val="nil"/>
              <w:bottom w:val="single" w:sz="4" w:space="0" w:color="auto"/>
              <w:right w:val="single" w:sz="4" w:space="0" w:color="auto"/>
            </w:tcBorders>
            <w:shd w:val="clear" w:color="auto" w:fill="auto"/>
            <w:noWrap/>
            <w:vAlign w:val="center"/>
            <w:hideMark/>
          </w:tcPr>
          <w:p w14:paraId="65CD2C91" w14:textId="69007BC2" w:rsidR="005D072D" w:rsidRPr="001A6ACB" w:rsidRDefault="00292C6D"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58" w:type="dxa"/>
            <w:tcBorders>
              <w:top w:val="nil"/>
              <w:left w:val="nil"/>
              <w:bottom w:val="single" w:sz="4" w:space="0" w:color="auto"/>
              <w:right w:val="single" w:sz="4" w:space="0" w:color="auto"/>
            </w:tcBorders>
            <w:shd w:val="clear" w:color="auto" w:fill="auto"/>
            <w:noWrap/>
            <w:vAlign w:val="center"/>
            <w:hideMark/>
          </w:tcPr>
          <w:p w14:paraId="0B33ABDE" w14:textId="45A4CBEA" w:rsidR="005D072D" w:rsidRPr="001A6ACB" w:rsidRDefault="00292C6D"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58" w:type="dxa"/>
            <w:tcBorders>
              <w:top w:val="nil"/>
              <w:left w:val="nil"/>
              <w:bottom w:val="single" w:sz="4" w:space="0" w:color="auto"/>
              <w:right w:val="single" w:sz="4" w:space="0" w:color="auto"/>
            </w:tcBorders>
            <w:shd w:val="clear" w:color="auto" w:fill="auto"/>
            <w:noWrap/>
            <w:vAlign w:val="center"/>
            <w:hideMark/>
          </w:tcPr>
          <w:p w14:paraId="58551A6B" w14:textId="65012219" w:rsidR="005D072D" w:rsidRPr="001A6ACB" w:rsidRDefault="00292C6D"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58" w:type="dxa"/>
            <w:tcBorders>
              <w:top w:val="nil"/>
              <w:left w:val="nil"/>
              <w:bottom w:val="single" w:sz="4" w:space="0" w:color="auto"/>
              <w:right w:val="single" w:sz="4" w:space="0" w:color="auto"/>
            </w:tcBorders>
            <w:shd w:val="clear" w:color="auto" w:fill="auto"/>
            <w:noWrap/>
            <w:vAlign w:val="center"/>
            <w:hideMark/>
          </w:tcPr>
          <w:p w14:paraId="53E3729B" w14:textId="6B741A7F" w:rsidR="005D072D" w:rsidRPr="001A6ACB" w:rsidRDefault="00292C6D"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40" w:type="dxa"/>
            <w:tcBorders>
              <w:top w:val="nil"/>
              <w:left w:val="nil"/>
              <w:bottom w:val="single" w:sz="4" w:space="0" w:color="auto"/>
              <w:right w:val="single" w:sz="4" w:space="0" w:color="auto"/>
            </w:tcBorders>
            <w:shd w:val="clear" w:color="auto" w:fill="auto"/>
            <w:noWrap/>
            <w:vAlign w:val="center"/>
            <w:hideMark/>
          </w:tcPr>
          <w:p w14:paraId="57B08830" w14:textId="2E591A9E" w:rsidR="005D072D" w:rsidRPr="001A6ACB" w:rsidRDefault="00292C6D"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40" w:type="dxa"/>
            <w:tcBorders>
              <w:top w:val="nil"/>
              <w:left w:val="nil"/>
              <w:bottom w:val="single" w:sz="4" w:space="0" w:color="auto"/>
              <w:right w:val="single" w:sz="4" w:space="0" w:color="auto"/>
            </w:tcBorders>
            <w:shd w:val="clear" w:color="auto" w:fill="auto"/>
            <w:noWrap/>
            <w:vAlign w:val="center"/>
            <w:hideMark/>
          </w:tcPr>
          <w:p w14:paraId="2A657826" w14:textId="74365A38" w:rsidR="005D072D" w:rsidRPr="001A6ACB" w:rsidRDefault="00292C6D"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40" w:type="dxa"/>
            <w:tcBorders>
              <w:top w:val="nil"/>
              <w:left w:val="nil"/>
              <w:bottom w:val="single" w:sz="4" w:space="0" w:color="auto"/>
              <w:right w:val="single" w:sz="4" w:space="0" w:color="auto"/>
            </w:tcBorders>
            <w:shd w:val="clear" w:color="auto" w:fill="auto"/>
            <w:noWrap/>
            <w:vAlign w:val="center"/>
            <w:hideMark/>
          </w:tcPr>
          <w:p w14:paraId="11BF1410" w14:textId="228D79D0" w:rsidR="005D072D" w:rsidRPr="001A6ACB" w:rsidRDefault="00292C6D"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r>
      <w:tr w:rsidR="005D072D" w:rsidRPr="00D46F63" w14:paraId="5035E63B" w14:textId="77777777" w:rsidTr="00DF5478">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A1D512B" w14:textId="2FD989D8" w:rsidR="005D072D" w:rsidRPr="00D46F63" w:rsidRDefault="00DF5478" w:rsidP="00C86E70">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考马斯亮蓝</w:t>
            </w:r>
            <w:r w:rsidR="005D072D" w:rsidRPr="00D46F63">
              <w:rPr>
                <w:rFonts w:ascii="等线" w:eastAsia="等线" w:hAnsi="等线" w:cs="宋体" w:hint="eastAsia"/>
                <w:color w:val="000000"/>
                <w:kern w:val="0"/>
                <w:sz w:val="22"/>
                <w:szCs w:val="22"/>
              </w:rPr>
              <w:t>试剂ml</w:t>
            </w:r>
          </w:p>
        </w:tc>
        <w:tc>
          <w:tcPr>
            <w:tcW w:w="758" w:type="dxa"/>
            <w:tcBorders>
              <w:top w:val="nil"/>
              <w:left w:val="nil"/>
              <w:bottom w:val="single" w:sz="4" w:space="0" w:color="auto"/>
              <w:right w:val="single" w:sz="4" w:space="0" w:color="auto"/>
            </w:tcBorders>
            <w:shd w:val="clear" w:color="auto" w:fill="auto"/>
            <w:noWrap/>
            <w:vAlign w:val="center"/>
            <w:hideMark/>
          </w:tcPr>
          <w:p w14:paraId="71BFABA5" w14:textId="0FC55F8B" w:rsidR="005D072D" w:rsidRPr="001A6ACB" w:rsidRDefault="00DF5478"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4</w:t>
            </w:r>
          </w:p>
        </w:tc>
        <w:tc>
          <w:tcPr>
            <w:tcW w:w="758" w:type="dxa"/>
            <w:tcBorders>
              <w:top w:val="nil"/>
              <w:left w:val="nil"/>
              <w:bottom w:val="single" w:sz="4" w:space="0" w:color="auto"/>
              <w:right w:val="single" w:sz="4" w:space="0" w:color="auto"/>
            </w:tcBorders>
            <w:shd w:val="clear" w:color="auto" w:fill="auto"/>
            <w:noWrap/>
            <w:vAlign w:val="center"/>
            <w:hideMark/>
          </w:tcPr>
          <w:p w14:paraId="6128CEA7" w14:textId="6C760DC1" w:rsidR="005D072D" w:rsidRPr="001A6ACB" w:rsidRDefault="00DF5478"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4</w:t>
            </w:r>
          </w:p>
        </w:tc>
        <w:tc>
          <w:tcPr>
            <w:tcW w:w="758" w:type="dxa"/>
            <w:tcBorders>
              <w:top w:val="nil"/>
              <w:left w:val="nil"/>
              <w:bottom w:val="single" w:sz="4" w:space="0" w:color="auto"/>
              <w:right w:val="single" w:sz="4" w:space="0" w:color="auto"/>
            </w:tcBorders>
            <w:shd w:val="clear" w:color="auto" w:fill="auto"/>
            <w:noWrap/>
            <w:vAlign w:val="center"/>
            <w:hideMark/>
          </w:tcPr>
          <w:p w14:paraId="758CC44A" w14:textId="32382DB1" w:rsidR="005D072D" w:rsidRPr="001A6ACB" w:rsidRDefault="00DF5478"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4</w:t>
            </w:r>
          </w:p>
        </w:tc>
        <w:tc>
          <w:tcPr>
            <w:tcW w:w="758" w:type="dxa"/>
            <w:tcBorders>
              <w:top w:val="nil"/>
              <w:left w:val="nil"/>
              <w:bottom w:val="single" w:sz="4" w:space="0" w:color="auto"/>
              <w:right w:val="single" w:sz="4" w:space="0" w:color="auto"/>
            </w:tcBorders>
            <w:shd w:val="clear" w:color="auto" w:fill="auto"/>
            <w:noWrap/>
            <w:vAlign w:val="center"/>
            <w:hideMark/>
          </w:tcPr>
          <w:p w14:paraId="3453531A" w14:textId="4B9E041F" w:rsidR="005D072D" w:rsidRPr="001A6ACB" w:rsidRDefault="00DF5478"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4</w:t>
            </w:r>
          </w:p>
        </w:tc>
        <w:tc>
          <w:tcPr>
            <w:tcW w:w="758" w:type="dxa"/>
            <w:tcBorders>
              <w:top w:val="nil"/>
              <w:left w:val="nil"/>
              <w:bottom w:val="single" w:sz="4" w:space="0" w:color="auto"/>
              <w:right w:val="single" w:sz="4" w:space="0" w:color="auto"/>
            </w:tcBorders>
            <w:shd w:val="clear" w:color="auto" w:fill="auto"/>
            <w:noWrap/>
            <w:vAlign w:val="center"/>
            <w:hideMark/>
          </w:tcPr>
          <w:p w14:paraId="7BA7EEF9" w14:textId="0B487545" w:rsidR="005D072D" w:rsidRPr="001A6ACB" w:rsidRDefault="00DF5478"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4</w:t>
            </w:r>
          </w:p>
        </w:tc>
        <w:tc>
          <w:tcPr>
            <w:tcW w:w="758" w:type="dxa"/>
            <w:tcBorders>
              <w:top w:val="nil"/>
              <w:left w:val="nil"/>
              <w:bottom w:val="single" w:sz="4" w:space="0" w:color="auto"/>
              <w:right w:val="single" w:sz="4" w:space="0" w:color="auto"/>
            </w:tcBorders>
            <w:shd w:val="clear" w:color="auto" w:fill="auto"/>
            <w:noWrap/>
            <w:vAlign w:val="center"/>
            <w:hideMark/>
          </w:tcPr>
          <w:p w14:paraId="7487C130" w14:textId="048036D1" w:rsidR="005D072D" w:rsidRPr="001A6ACB" w:rsidRDefault="00DF5478"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4</w:t>
            </w:r>
          </w:p>
        </w:tc>
        <w:tc>
          <w:tcPr>
            <w:tcW w:w="758" w:type="dxa"/>
            <w:tcBorders>
              <w:top w:val="nil"/>
              <w:left w:val="nil"/>
              <w:bottom w:val="single" w:sz="4" w:space="0" w:color="auto"/>
              <w:right w:val="single" w:sz="4" w:space="0" w:color="auto"/>
            </w:tcBorders>
            <w:shd w:val="clear" w:color="auto" w:fill="auto"/>
            <w:noWrap/>
            <w:vAlign w:val="center"/>
            <w:hideMark/>
          </w:tcPr>
          <w:p w14:paraId="170B3CA9" w14:textId="7DC233B0" w:rsidR="005D072D" w:rsidRPr="001A6ACB" w:rsidRDefault="00DF5478"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4</w:t>
            </w:r>
          </w:p>
        </w:tc>
        <w:tc>
          <w:tcPr>
            <w:tcW w:w="740" w:type="dxa"/>
            <w:tcBorders>
              <w:top w:val="nil"/>
              <w:left w:val="nil"/>
              <w:bottom w:val="single" w:sz="4" w:space="0" w:color="auto"/>
              <w:right w:val="single" w:sz="4" w:space="0" w:color="auto"/>
            </w:tcBorders>
            <w:shd w:val="clear" w:color="auto" w:fill="auto"/>
            <w:noWrap/>
            <w:vAlign w:val="center"/>
            <w:hideMark/>
          </w:tcPr>
          <w:p w14:paraId="2522DA5D" w14:textId="7CAF8B94" w:rsidR="005D072D" w:rsidRPr="001A6ACB" w:rsidRDefault="00DF5478"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4</w:t>
            </w:r>
          </w:p>
        </w:tc>
        <w:tc>
          <w:tcPr>
            <w:tcW w:w="740" w:type="dxa"/>
            <w:tcBorders>
              <w:top w:val="nil"/>
              <w:left w:val="nil"/>
              <w:bottom w:val="single" w:sz="4" w:space="0" w:color="auto"/>
              <w:right w:val="single" w:sz="4" w:space="0" w:color="auto"/>
            </w:tcBorders>
            <w:shd w:val="clear" w:color="auto" w:fill="auto"/>
            <w:noWrap/>
            <w:vAlign w:val="center"/>
            <w:hideMark/>
          </w:tcPr>
          <w:p w14:paraId="451FF9C0" w14:textId="62572C38" w:rsidR="005D072D" w:rsidRPr="001A6ACB" w:rsidRDefault="00DF5478"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4</w:t>
            </w:r>
          </w:p>
        </w:tc>
        <w:tc>
          <w:tcPr>
            <w:tcW w:w="740" w:type="dxa"/>
            <w:tcBorders>
              <w:top w:val="nil"/>
              <w:left w:val="nil"/>
              <w:bottom w:val="single" w:sz="4" w:space="0" w:color="auto"/>
              <w:right w:val="single" w:sz="4" w:space="0" w:color="auto"/>
            </w:tcBorders>
            <w:shd w:val="clear" w:color="auto" w:fill="auto"/>
            <w:noWrap/>
            <w:vAlign w:val="center"/>
            <w:hideMark/>
          </w:tcPr>
          <w:p w14:paraId="76BD1E07" w14:textId="002EE044" w:rsidR="005D072D" w:rsidRPr="001A6ACB" w:rsidRDefault="00DF5478"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4</w:t>
            </w:r>
          </w:p>
        </w:tc>
      </w:tr>
      <w:tr w:rsidR="005D072D" w:rsidRPr="00D46F63" w14:paraId="1A4C01E4" w14:textId="77777777" w:rsidTr="00DF5478">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ECE50A8" w14:textId="2E61AB14" w:rsidR="005D072D" w:rsidRPr="00D46F63" w:rsidRDefault="00FB740A" w:rsidP="00C86E70">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A</w:t>
            </w:r>
            <w:r w:rsidRPr="00FB740A">
              <w:rPr>
                <w:rFonts w:ascii="等线" w:eastAsia="等线" w:hAnsi="等线" w:cs="宋体"/>
                <w:color w:val="000000"/>
                <w:kern w:val="0"/>
                <w:sz w:val="22"/>
                <w:szCs w:val="22"/>
                <w:vertAlign w:val="subscript"/>
              </w:rPr>
              <w:t>620</w:t>
            </w:r>
          </w:p>
        </w:tc>
        <w:tc>
          <w:tcPr>
            <w:tcW w:w="758" w:type="dxa"/>
            <w:tcBorders>
              <w:top w:val="nil"/>
              <w:left w:val="nil"/>
              <w:bottom w:val="single" w:sz="4" w:space="0" w:color="auto"/>
              <w:right w:val="single" w:sz="4" w:space="0" w:color="auto"/>
            </w:tcBorders>
            <w:shd w:val="clear" w:color="auto" w:fill="auto"/>
            <w:noWrap/>
            <w:vAlign w:val="center"/>
            <w:hideMark/>
          </w:tcPr>
          <w:p w14:paraId="0BF9141A"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6D84DF77"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1D7DD703"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7FAE4E73"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5D04931A"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138C3A12"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059C6E0E"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5D36B453"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16B0B88F"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14A508B7"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r>
      <w:tr w:rsidR="005D072D" w:rsidRPr="00D46F63" w14:paraId="5AD8D76C" w14:textId="77777777" w:rsidTr="00DF5478">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0F13E26" w14:textId="77777777" w:rsidR="005D072D" w:rsidRPr="00D46F63" w:rsidRDefault="005D072D" w:rsidP="00C86E7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71EA2C17"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3FAA6AF6"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07D63BE8"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40C4F345"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5EB57C8D"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737808EF"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5EFB9F40"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76193FC6"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41B093DA"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2E24F507" w14:textId="77777777" w:rsidR="005D072D" w:rsidRPr="001A6ACB" w:rsidRDefault="005D072D" w:rsidP="00C86E7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r>
      <w:tr w:rsidR="004C3D19" w:rsidRPr="00D46F63" w14:paraId="2609A4F6" w14:textId="77777777" w:rsidTr="00DF5478">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BCD27D2" w14:textId="77777777" w:rsidR="004C3D19" w:rsidRPr="00D46F63" w:rsidRDefault="004C3D19" w:rsidP="004C3D19">
            <w:pPr>
              <w:widowControl/>
              <w:jc w:val="center"/>
              <w:rPr>
                <w:rFonts w:ascii="等线" w:eastAsia="等线" w:hAnsi="等线" w:cs="宋体"/>
                <w:color w:val="000000"/>
                <w:kern w:val="0"/>
                <w:sz w:val="22"/>
                <w:szCs w:val="22"/>
              </w:rPr>
            </w:pPr>
            <w:proofErr w:type="gramStart"/>
            <w:r w:rsidRPr="00D46F63">
              <w:rPr>
                <w:rFonts w:ascii="等线" w:eastAsia="等线" w:hAnsi="等线" w:cs="宋体" w:hint="eastAsia"/>
                <w:color w:val="000000"/>
                <w:kern w:val="0"/>
                <w:sz w:val="22"/>
                <w:szCs w:val="22"/>
              </w:rPr>
              <w:t>管号</w:t>
            </w:r>
            <w:proofErr w:type="gramEnd"/>
          </w:p>
        </w:tc>
        <w:tc>
          <w:tcPr>
            <w:tcW w:w="758" w:type="dxa"/>
            <w:tcBorders>
              <w:top w:val="nil"/>
              <w:left w:val="nil"/>
              <w:bottom w:val="single" w:sz="4" w:space="0" w:color="auto"/>
              <w:right w:val="single" w:sz="4" w:space="0" w:color="auto"/>
            </w:tcBorders>
            <w:shd w:val="clear" w:color="auto" w:fill="auto"/>
            <w:noWrap/>
            <w:vAlign w:val="center"/>
          </w:tcPr>
          <w:p w14:paraId="187D781C" w14:textId="04F283FD"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1</w:t>
            </w:r>
            <w:r w:rsidRPr="001A6ACB">
              <w:rPr>
                <w:rFonts w:ascii="等线" w:eastAsia="等线" w:hAnsi="等线" w:cs="宋体"/>
                <w:b/>
                <w:bCs/>
                <w:color w:val="000000"/>
                <w:kern w:val="0"/>
                <w:sz w:val="22"/>
                <w:szCs w:val="22"/>
              </w:rPr>
              <w:t>0</w:t>
            </w:r>
          </w:p>
        </w:tc>
        <w:tc>
          <w:tcPr>
            <w:tcW w:w="758" w:type="dxa"/>
            <w:tcBorders>
              <w:top w:val="nil"/>
              <w:left w:val="nil"/>
              <w:bottom w:val="single" w:sz="4" w:space="0" w:color="auto"/>
              <w:right w:val="single" w:sz="4" w:space="0" w:color="auto"/>
            </w:tcBorders>
            <w:shd w:val="clear" w:color="auto" w:fill="auto"/>
            <w:noWrap/>
          </w:tcPr>
          <w:p w14:paraId="20759554" w14:textId="704FE796"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11</w:t>
            </w:r>
          </w:p>
        </w:tc>
        <w:tc>
          <w:tcPr>
            <w:tcW w:w="758" w:type="dxa"/>
            <w:tcBorders>
              <w:top w:val="nil"/>
              <w:left w:val="nil"/>
              <w:bottom w:val="single" w:sz="4" w:space="0" w:color="auto"/>
              <w:right w:val="single" w:sz="4" w:space="0" w:color="auto"/>
            </w:tcBorders>
            <w:shd w:val="clear" w:color="auto" w:fill="auto"/>
            <w:noWrap/>
          </w:tcPr>
          <w:p w14:paraId="59EE721C" w14:textId="44745EBA"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12</w:t>
            </w:r>
          </w:p>
        </w:tc>
        <w:tc>
          <w:tcPr>
            <w:tcW w:w="758" w:type="dxa"/>
            <w:tcBorders>
              <w:top w:val="nil"/>
              <w:left w:val="nil"/>
              <w:bottom w:val="single" w:sz="4" w:space="0" w:color="auto"/>
              <w:right w:val="single" w:sz="4" w:space="0" w:color="auto"/>
            </w:tcBorders>
            <w:shd w:val="clear" w:color="auto" w:fill="auto"/>
            <w:noWrap/>
          </w:tcPr>
          <w:p w14:paraId="2B9C77A9" w14:textId="3F62DB83"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13</w:t>
            </w:r>
          </w:p>
        </w:tc>
        <w:tc>
          <w:tcPr>
            <w:tcW w:w="758" w:type="dxa"/>
            <w:tcBorders>
              <w:top w:val="nil"/>
              <w:left w:val="nil"/>
              <w:bottom w:val="single" w:sz="4" w:space="0" w:color="auto"/>
              <w:right w:val="single" w:sz="4" w:space="0" w:color="auto"/>
            </w:tcBorders>
            <w:shd w:val="clear" w:color="auto" w:fill="auto"/>
            <w:noWrap/>
          </w:tcPr>
          <w:p w14:paraId="2CA75FEB" w14:textId="4E8C178A"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14</w:t>
            </w:r>
          </w:p>
        </w:tc>
        <w:tc>
          <w:tcPr>
            <w:tcW w:w="758" w:type="dxa"/>
            <w:tcBorders>
              <w:top w:val="nil"/>
              <w:left w:val="nil"/>
              <w:bottom w:val="single" w:sz="4" w:space="0" w:color="auto"/>
              <w:right w:val="single" w:sz="4" w:space="0" w:color="auto"/>
            </w:tcBorders>
            <w:shd w:val="clear" w:color="auto" w:fill="auto"/>
            <w:noWrap/>
          </w:tcPr>
          <w:p w14:paraId="2C1785D3" w14:textId="6F6FF900"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15</w:t>
            </w:r>
          </w:p>
        </w:tc>
        <w:tc>
          <w:tcPr>
            <w:tcW w:w="758" w:type="dxa"/>
            <w:tcBorders>
              <w:top w:val="nil"/>
              <w:left w:val="nil"/>
              <w:bottom w:val="single" w:sz="4" w:space="0" w:color="auto"/>
              <w:right w:val="single" w:sz="4" w:space="0" w:color="auto"/>
            </w:tcBorders>
            <w:shd w:val="clear" w:color="auto" w:fill="auto"/>
            <w:noWrap/>
          </w:tcPr>
          <w:p w14:paraId="1D75C61F" w14:textId="35B0561C"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16</w:t>
            </w:r>
          </w:p>
        </w:tc>
        <w:tc>
          <w:tcPr>
            <w:tcW w:w="740" w:type="dxa"/>
            <w:tcBorders>
              <w:top w:val="nil"/>
              <w:left w:val="nil"/>
              <w:bottom w:val="single" w:sz="4" w:space="0" w:color="auto"/>
              <w:right w:val="single" w:sz="4" w:space="0" w:color="auto"/>
            </w:tcBorders>
            <w:shd w:val="clear" w:color="auto" w:fill="auto"/>
            <w:noWrap/>
          </w:tcPr>
          <w:p w14:paraId="4A3E5E44" w14:textId="48E4333C" w:rsidR="004C3D19" w:rsidRPr="001A6ACB" w:rsidRDefault="004C3D19" w:rsidP="004C3D19">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17</w:t>
            </w:r>
          </w:p>
        </w:tc>
        <w:tc>
          <w:tcPr>
            <w:tcW w:w="740" w:type="dxa"/>
            <w:tcBorders>
              <w:top w:val="nil"/>
              <w:left w:val="nil"/>
              <w:bottom w:val="single" w:sz="4" w:space="0" w:color="auto"/>
              <w:right w:val="single" w:sz="4" w:space="0" w:color="auto"/>
            </w:tcBorders>
            <w:shd w:val="clear" w:color="auto" w:fill="auto"/>
            <w:noWrap/>
          </w:tcPr>
          <w:p w14:paraId="55B329B9" w14:textId="35D6CA0E" w:rsidR="004C3D19" w:rsidRPr="001A6ACB" w:rsidRDefault="004C3D19" w:rsidP="004C3D19">
            <w:pPr>
              <w:widowControl/>
              <w:jc w:val="center"/>
              <w:rPr>
                <w:rFonts w:ascii="等线" w:eastAsia="等线" w:hAnsi="等线" w:cs="宋体"/>
                <w:b/>
                <w:bCs/>
                <w:color w:val="000000"/>
                <w:kern w:val="0"/>
                <w:sz w:val="22"/>
                <w:szCs w:val="22"/>
              </w:rPr>
            </w:pPr>
          </w:p>
        </w:tc>
        <w:tc>
          <w:tcPr>
            <w:tcW w:w="740" w:type="dxa"/>
            <w:tcBorders>
              <w:top w:val="nil"/>
              <w:left w:val="nil"/>
              <w:bottom w:val="single" w:sz="4" w:space="0" w:color="auto"/>
              <w:right w:val="single" w:sz="4" w:space="0" w:color="auto"/>
            </w:tcBorders>
            <w:shd w:val="clear" w:color="auto" w:fill="auto"/>
            <w:noWrap/>
          </w:tcPr>
          <w:p w14:paraId="555481F0" w14:textId="49FE24CE" w:rsidR="004C3D19" w:rsidRPr="001A6ACB" w:rsidRDefault="004C3D19" w:rsidP="004C3D19">
            <w:pPr>
              <w:widowControl/>
              <w:jc w:val="center"/>
              <w:rPr>
                <w:rFonts w:ascii="等线" w:eastAsia="等线" w:hAnsi="等线" w:cs="宋体"/>
                <w:b/>
                <w:bCs/>
                <w:color w:val="000000"/>
                <w:kern w:val="0"/>
                <w:sz w:val="22"/>
                <w:szCs w:val="22"/>
              </w:rPr>
            </w:pPr>
          </w:p>
        </w:tc>
      </w:tr>
      <w:tr w:rsidR="005D072D" w:rsidRPr="00D46F63" w14:paraId="22E1AFFF" w14:textId="77777777" w:rsidTr="00DF5478">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B0A43DD" w14:textId="776B9C34" w:rsidR="005D072D" w:rsidRPr="00D46F63" w:rsidRDefault="005D072D" w:rsidP="00C86E7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蛋白浓度</w:t>
            </w:r>
            <w:r w:rsidR="00CE035B">
              <w:rPr>
                <w:rFonts w:ascii="等线" w:eastAsia="等线" w:hAnsi="等线" w:cs="宋体" w:hint="eastAsia"/>
                <w:color w:val="000000"/>
                <w:kern w:val="0"/>
                <w:sz w:val="22"/>
                <w:szCs w:val="22"/>
              </w:rPr>
              <w:t>m</w:t>
            </w:r>
            <w:r w:rsidRPr="00D46F63">
              <w:rPr>
                <w:rFonts w:ascii="等线" w:eastAsia="等线" w:hAnsi="等线" w:cs="宋体" w:hint="eastAsia"/>
                <w:color w:val="000000"/>
                <w:kern w:val="0"/>
                <w:sz w:val="22"/>
                <w:szCs w:val="22"/>
              </w:rPr>
              <w:t>g/ml</w:t>
            </w:r>
          </w:p>
        </w:tc>
        <w:tc>
          <w:tcPr>
            <w:tcW w:w="758" w:type="dxa"/>
            <w:tcBorders>
              <w:top w:val="nil"/>
              <w:left w:val="nil"/>
              <w:bottom w:val="single" w:sz="4" w:space="0" w:color="auto"/>
              <w:right w:val="single" w:sz="4" w:space="0" w:color="auto"/>
            </w:tcBorders>
            <w:shd w:val="clear" w:color="auto" w:fill="auto"/>
            <w:noWrap/>
            <w:vAlign w:val="center"/>
            <w:hideMark/>
          </w:tcPr>
          <w:p w14:paraId="33DA4E9A" w14:textId="5368A10F" w:rsidR="005D072D" w:rsidRPr="001A6ACB" w:rsidRDefault="00752958"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 xml:space="preserve">0. </w:t>
            </w:r>
            <w:r w:rsidR="004C3D19" w:rsidRPr="001A6ACB">
              <w:rPr>
                <w:rFonts w:ascii="等线" w:eastAsia="等线" w:hAnsi="等线" w:cs="宋体"/>
                <w:b/>
                <w:bCs/>
                <w:color w:val="000000"/>
                <w:kern w:val="0"/>
                <w:sz w:val="22"/>
                <w:szCs w:val="22"/>
              </w:rPr>
              <w:t>6</w:t>
            </w:r>
            <w:r w:rsidRPr="001A6ACB">
              <w:rPr>
                <w:rFonts w:ascii="等线" w:eastAsia="等线" w:hAnsi="等线" w:cs="宋体"/>
                <w:b/>
                <w:bCs/>
                <w:color w:val="000000"/>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hideMark/>
          </w:tcPr>
          <w:p w14:paraId="59063133" w14:textId="06C95804" w:rsidR="005D072D" w:rsidRPr="001A6ACB" w:rsidRDefault="00752958" w:rsidP="00C86E7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w:t>
            </w:r>
            <w:r w:rsidR="004C3D19" w:rsidRPr="001A6ACB">
              <w:rPr>
                <w:rFonts w:ascii="等线" w:eastAsia="等线" w:hAnsi="等线" w:cs="宋体"/>
                <w:b/>
                <w:bCs/>
                <w:color w:val="000000"/>
                <w:kern w:val="0"/>
                <w:sz w:val="22"/>
                <w:szCs w:val="22"/>
              </w:rPr>
              <w:t>8</w:t>
            </w:r>
            <w:r w:rsidRPr="001A6ACB">
              <w:rPr>
                <w:rFonts w:ascii="等线" w:eastAsia="等线" w:hAnsi="等线" w:cs="宋体"/>
                <w:b/>
                <w:bCs/>
                <w:color w:val="000000"/>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hideMark/>
          </w:tcPr>
          <w:p w14:paraId="5D9A67C3" w14:textId="1DA13717" w:rsidR="005D072D" w:rsidRPr="001A6ACB" w:rsidRDefault="004C3D19" w:rsidP="00C86E70">
            <w:pPr>
              <w:widowControl/>
              <w:jc w:val="center"/>
              <w:rPr>
                <w:rFonts w:ascii="等线" w:eastAsia="等线" w:hAnsi="等线" w:cs="宋体"/>
                <w:b/>
                <w:bCs/>
                <w:color w:val="000000" w:themeColor="text1"/>
                <w:kern w:val="0"/>
                <w:sz w:val="22"/>
                <w:szCs w:val="22"/>
              </w:rPr>
            </w:pPr>
            <w:r w:rsidRPr="001A6ACB">
              <w:rPr>
                <w:rFonts w:ascii="等线" w:eastAsia="等线" w:hAnsi="等线" w:cs="宋体"/>
                <w:b/>
                <w:bCs/>
                <w:color w:val="000000" w:themeColor="text1"/>
                <w:kern w:val="0"/>
                <w:sz w:val="22"/>
                <w:szCs w:val="22"/>
              </w:rPr>
              <w:t>1.0</w:t>
            </w:r>
          </w:p>
        </w:tc>
        <w:tc>
          <w:tcPr>
            <w:tcW w:w="758" w:type="dxa"/>
            <w:tcBorders>
              <w:top w:val="nil"/>
              <w:left w:val="nil"/>
              <w:bottom w:val="single" w:sz="4" w:space="0" w:color="auto"/>
              <w:right w:val="single" w:sz="4" w:space="0" w:color="auto"/>
            </w:tcBorders>
            <w:shd w:val="clear" w:color="auto" w:fill="auto"/>
            <w:noWrap/>
            <w:vAlign w:val="center"/>
            <w:hideMark/>
          </w:tcPr>
          <w:p w14:paraId="078B95CF" w14:textId="04DE8D39" w:rsidR="005D072D" w:rsidRPr="001A6ACB" w:rsidRDefault="004C3D19" w:rsidP="00C86E70">
            <w:pPr>
              <w:widowControl/>
              <w:jc w:val="center"/>
              <w:rPr>
                <w:rFonts w:ascii="等线" w:eastAsia="等线" w:hAnsi="等线" w:cs="宋体"/>
                <w:b/>
                <w:bCs/>
                <w:color w:val="000000" w:themeColor="text1"/>
                <w:kern w:val="0"/>
                <w:sz w:val="22"/>
                <w:szCs w:val="22"/>
              </w:rPr>
            </w:pPr>
            <w:r w:rsidRPr="001A6ACB">
              <w:rPr>
                <w:rFonts w:ascii="等线" w:eastAsia="等线" w:hAnsi="等线" w:cs="宋体"/>
                <w:b/>
                <w:bCs/>
                <w:color w:val="000000" w:themeColor="text1"/>
                <w:kern w:val="0"/>
                <w:sz w:val="22"/>
                <w:szCs w:val="22"/>
              </w:rPr>
              <w:t>2</w:t>
            </w:r>
            <w:r w:rsidR="00752958" w:rsidRPr="001A6ACB">
              <w:rPr>
                <w:rFonts w:ascii="等线" w:eastAsia="等线" w:hAnsi="等线" w:cs="宋体"/>
                <w:b/>
                <w:bCs/>
                <w:color w:val="000000" w:themeColor="text1"/>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hideMark/>
          </w:tcPr>
          <w:p w14:paraId="10FEE43E" w14:textId="420E6A87" w:rsidR="005D072D" w:rsidRPr="001A6ACB" w:rsidRDefault="004C3D19" w:rsidP="00C86E70">
            <w:pPr>
              <w:widowControl/>
              <w:jc w:val="center"/>
              <w:rPr>
                <w:rFonts w:ascii="等线" w:eastAsia="等线" w:hAnsi="等线" w:cs="宋体"/>
                <w:b/>
                <w:bCs/>
                <w:color w:val="000000" w:themeColor="text1"/>
                <w:kern w:val="0"/>
                <w:sz w:val="22"/>
                <w:szCs w:val="22"/>
              </w:rPr>
            </w:pPr>
            <w:r w:rsidRPr="001A6ACB">
              <w:rPr>
                <w:rFonts w:ascii="等线" w:eastAsia="等线" w:hAnsi="等线" w:cs="宋体"/>
                <w:b/>
                <w:bCs/>
                <w:color w:val="000000" w:themeColor="text1"/>
                <w:kern w:val="0"/>
                <w:sz w:val="22"/>
                <w:szCs w:val="22"/>
              </w:rPr>
              <w:t>4</w:t>
            </w:r>
            <w:r w:rsidR="00752958" w:rsidRPr="001A6ACB">
              <w:rPr>
                <w:rFonts w:ascii="等线" w:eastAsia="等线" w:hAnsi="等线" w:cs="宋体"/>
                <w:b/>
                <w:bCs/>
                <w:color w:val="000000" w:themeColor="text1"/>
                <w:kern w:val="0"/>
                <w:sz w:val="22"/>
                <w:szCs w:val="22"/>
              </w:rPr>
              <w:t>.</w:t>
            </w:r>
            <w:r w:rsidRPr="001A6ACB">
              <w:rPr>
                <w:rFonts w:ascii="等线" w:eastAsia="等线" w:hAnsi="等线" w:cs="宋体"/>
                <w:b/>
                <w:bCs/>
                <w:color w:val="000000" w:themeColor="text1"/>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hideMark/>
          </w:tcPr>
          <w:p w14:paraId="1D86E149" w14:textId="3ED0374C" w:rsidR="005D072D" w:rsidRPr="001A6ACB" w:rsidRDefault="004C3D19" w:rsidP="00C86E70">
            <w:pPr>
              <w:widowControl/>
              <w:jc w:val="center"/>
              <w:rPr>
                <w:rFonts w:ascii="等线" w:eastAsia="等线" w:hAnsi="等线" w:cs="宋体"/>
                <w:b/>
                <w:bCs/>
                <w:color w:val="000000" w:themeColor="text1"/>
                <w:kern w:val="0"/>
                <w:sz w:val="22"/>
                <w:szCs w:val="22"/>
              </w:rPr>
            </w:pPr>
            <w:r w:rsidRPr="001A6ACB">
              <w:rPr>
                <w:rFonts w:ascii="等线" w:eastAsia="等线" w:hAnsi="等线" w:cs="宋体" w:hint="eastAsia"/>
                <w:b/>
                <w:bCs/>
                <w:color w:val="000000" w:themeColor="text1"/>
                <w:kern w:val="0"/>
                <w:sz w:val="22"/>
                <w:szCs w:val="22"/>
              </w:rPr>
              <w:t>6</w:t>
            </w:r>
            <w:r w:rsidRPr="001A6ACB">
              <w:rPr>
                <w:rFonts w:ascii="等线" w:eastAsia="等线" w:hAnsi="等线" w:cs="宋体"/>
                <w:b/>
                <w:bCs/>
                <w:color w:val="000000" w:themeColor="text1"/>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hideMark/>
          </w:tcPr>
          <w:p w14:paraId="5A7D814A" w14:textId="6D22F047" w:rsidR="005D072D" w:rsidRPr="001A6ACB" w:rsidRDefault="004C3D19" w:rsidP="00C86E70">
            <w:pPr>
              <w:widowControl/>
              <w:jc w:val="center"/>
              <w:rPr>
                <w:rFonts w:ascii="等线" w:eastAsia="等线" w:hAnsi="等线" w:cs="宋体"/>
                <w:b/>
                <w:bCs/>
                <w:color w:val="000000" w:themeColor="text1"/>
                <w:kern w:val="0"/>
                <w:sz w:val="22"/>
                <w:szCs w:val="22"/>
              </w:rPr>
            </w:pPr>
            <w:r w:rsidRPr="001A6ACB">
              <w:rPr>
                <w:rFonts w:ascii="等线" w:eastAsia="等线" w:hAnsi="等线" w:cs="宋体"/>
                <w:b/>
                <w:bCs/>
                <w:color w:val="000000" w:themeColor="text1"/>
                <w:kern w:val="0"/>
                <w:sz w:val="22"/>
                <w:szCs w:val="22"/>
              </w:rPr>
              <w:t>8.0</w:t>
            </w:r>
          </w:p>
        </w:tc>
        <w:tc>
          <w:tcPr>
            <w:tcW w:w="740" w:type="dxa"/>
            <w:tcBorders>
              <w:top w:val="nil"/>
              <w:left w:val="nil"/>
              <w:bottom w:val="single" w:sz="4" w:space="0" w:color="auto"/>
              <w:right w:val="single" w:sz="4" w:space="0" w:color="auto"/>
            </w:tcBorders>
            <w:shd w:val="clear" w:color="auto" w:fill="auto"/>
            <w:noWrap/>
            <w:vAlign w:val="center"/>
            <w:hideMark/>
          </w:tcPr>
          <w:p w14:paraId="1BD5D092" w14:textId="3560AC4A" w:rsidR="005D072D" w:rsidRPr="001A6ACB" w:rsidRDefault="004C3D19" w:rsidP="00C86E70">
            <w:pPr>
              <w:widowControl/>
              <w:jc w:val="center"/>
              <w:rPr>
                <w:rFonts w:ascii="等线" w:eastAsia="等线" w:hAnsi="等线" w:cs="宋体"/>
                <w:b/>
                <w:bCs/>
                <w:color w:val="000000" w:themeColor="text1"/>
                <w:kern w:val="0"/>
                <w:sz w:val="22"/>
                <w:szCs w:val="22"/>
              </w:rPr>
            </w:pPr>
            <w:r w:rsidRPr="001A6ACB">
              <w:rPr>
                <w:rFonts w:ascii="等线" w:eastAsia="等线" w:hAnsi="等线" w:cs="宋体"/>
                <w:b/>
                <w:bCs/>
                <w:color w:val="000000" w:themeColor="text1"/>
                <w:kern w:val="0"/>
                <w:sz w:val="22"/>
                <w:szCs w:val="22"/>
              </w:rPr>
              <w:t>10.0</w:t>
            </w:r>
          </w:p>
        </w:tc>
        <w:tc>
          <w:tcPr>
            <w:tcW w:w="740" w:type="dxa"/>
            <w:tcBorders>
              <w:top w:val="nil"/>
              <w:left w:val="nil"/>
              <w:bottom w:val="single" w:sz="4" w:space="0" w:color="auto"/>
              <w:right w:val="single" w:sz="4" w:space="0" w:color="auto"/>
            </w:tcBorders>
            <w:shd w:val="clear" w:color="auto" w:fill="auto"/>
            <w:noWrap/>
            <w:vAlign w:val="center"/>
          </w:tcPr>
          <w:p w14:paraId="74AF3EF6" w14:textId="09D30205" w:rsidR="005D072D" w:rsidRPr="001A6ACB" w:rsidRDefault="005D072D" w:rsidP="00C86E70">
            <w:pPr>
              <w:widowControl/>
              <w:jc w:val="center"/>
              <w:rPr>
                <w:rFonts w:ascii="等线" w:eastAsia="等线" w:hAnsi="等线" w:cs="宋体"/>
                <w:b/>
                <w:bCs/>
                <w:color w:val="000000" w:themeColor="text1"/>
                <w:kern w:val="0"/>
                <w:sz w:val="22"/>
                <w:szCs w:val="22"/>
              </w:rPr>
            </w:pPr>
          </w:p>
        </w:tc>
        <w:tc>
          <w:tcPr>
            <w:tcW w:w="740" w:type="dxa"/>
            <w:tcBorders>
              <w:top w:val="nil"/>
              <w:left w:val="nil"/>
              <w:bottom w:val="single" w:sz="4" w:space="0" w:color="auto"/>
              <w:right w:val="single" w:sz="4" w:space="0" w:color="auto"/>
            </w:tcBorders>
            <w:shd w:val="clear" w:color="auto" w:fill="auto"/>
            <w:noWrap/>
            <w:vAlign w:val="center"/>
          </w:tcPr>
          <w:p w14:paraId="020F5FFA" w14:textId="00925BA9" w:rsidR="005D072D" w:rsidRPr="001A6ACB" w:rsidRDefault="005D072D" w:rsidP="00C86E70">
            <w:pPr>
              <w:widowControl/>
              <w:jc w:val="center"/>
              <w:rPr>
                <w:rFonts w:ascii="等线" w:eastAsia="等线" w:hAnsi="等线" w:cs="宋体"/>
                <w:b/>
                <w:bCs/>
                <w:color w:val="FF0000"/>
                <w:kern w:val="0"/>
                <w:sz w:val="22"/>
                <w:szCs w:val="22"/>
              </w:rPr>
            </w:pPr>
          </w:p>
        </w:tc>
      </w:tr>
      <w:tr w:rsidR="00292C6D" w:rsidRPr="00D46F63" w14:paraId="6838C869" w14:textId="77777777" w:rsidTr="00DF5478">
        <w:trPr>
          <w:trHeight w:val="29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72989A1" w14:textId="38CE5E96" w:rsidR="00292C6D" w:rsidRPr="00D46F63" w:rsidRDefault="00292C6D" w:rsidP="00292C6D">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蛋白体积</w:t>
            </w:r>
            <w:r w:rsidR="000F6072">
              <w:rPr>
                <w:rFonts w:ascii="Calibri" w:eastAsia="等线" w:hAnsi="Calibri" w:cs="Calibri"/>
                <w:color w:val="000000"/>
                <w:kern w:val="0"/>
                <w:sz w:val="22"/>
                <w:szCs w:val="22"/>
              </w:rPr>
              <w:t>ml</w:t>
            </w:r>
          </w:p>
        </w:tc>
        <w:tc>
          <w:tcPr>
            <w:tcW w:w="758" w:type="dxa"/>
            <w:tcBorders>
              <w:top w:val="nil"/>
              <w:left w:val="nil"/>
              <w:bottom w:val="single" w:sz="4" w:space="0" w:color="auto"/>
              <w:right w:val="single" w:sz="4" w:space="0" w:color="auto"/>
            </w:tcBorders>
            <w:shd w:val="clear" w:color="auto" w:fill="auto"/>
            <w:noWrap/>
            <w:vAlign w:val="center"/>
            <w:hideMark/>
          </w:tcPr>
          <w:p w14:paraId="1F91B49D" w14:textId="6826D3A5" w:rsidR="00292C6D" w:rsidRPr="001A6ACB" w:rsidRDefault="00292C6D" w:rsidP="00292C6D">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58" w:type="dxa"/>
            <w:tcBorders>
              <w:top w:val="nil"/>
              <w:left w:val="nil"/>
              <w:bottom w:val="single" w:sz="4" w:space="0" w:color="auto"/>
              <w:right w:val="single" w:sz="4" w:space="0" w:color="auto"/>
            </w:tcBorders>
            <w:shd w:val="clear" w:color="auto" w:fill="auto"/>
            <w:noWrap/>
            <w:vAlign w:val="center"/>
            <w:hideMark/>
          </w:tcPr>
          <w:p w14:paraId="33CABDAF" w14:textId="6A1C4E5C" w:rsidR="00292C6D" w:rsidRPr="001A6ACB" w:rsidRDefault="00292C6D" w:rsidP="00292C6D">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58" w:type="dxa"/>
            <w:tcBorders>
              <w:top w:val="nil"/>
              <w:left w:val="nil"/>
              <w:bottom w:val="single" w:sz="4" w:space="0" w:color="auto"/>
              <w:right w:val="single" w:sz="4" w:space="0" w:color="auto"/>
            </w:tcBorders>
            <w:shd w:val="clear" w:color="auto" w:fill="auto"/>
            <w:noWrap/>
            <w:vAlign w:val="center"/>
            <w:hideMark/>
          </w:tcPr>
          <w:p w14:paraId="03DBA377" w14:textId="51FE7768" w:rsidR="00292C6D" w:rsidRPr="001A6ACB" w:rsidRDefault="00292C6D" w:rsidP="00292C6D">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58" w:type="dxa"/>
            <w:tcBorders>
              <w:top w:val="nil"/>
              <w:left w:val="nil"/>
              <w:bottom w:val="single" w:sz="4" w:space="0" w:color="auto"/>
              <w:right w:val="single" w:sz="4" w:space="0" w:color="auto"/>
            </w:tcBorders>
            <w:shd w:val="clear" w:color="auto" w:fill="auto"/>
            <w:noWrap/>
            <w:vAlign w:val="center"/>
            <w:hideMark/>
          </w:tcPr>
          <w:p w14:paraId="1C1ACB3F" w14:textId="32FB7A0F" w:rsidR="00292C6D" w:rsidRPr="001A6ACB" w:rsidRDefault="00292C6D" w:rsidP="00292C6D">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58" w:type="dxa"/>
            <w:tcBorders>
              <w:top w:val="nil"/>
              <w:left w:val="nil"/>
              <w:bottom w:val="single" w:sz="4" w:space="0" w:color="auto"/>
              <w:right w:val="single" w:sz="4" w:space="0" w:color="auto"/>
            </w:tcBorders>
            <w:shd w:val="clear" w:color="auto" w:fill="auto"/>
            <w:noWrap/>
            <w:vAlign w:val="center"/>
            <w:hideMark/>
          </w:tcPr>
          <w:p w14:paraId="4AF40082" w14:textId="60AFAB81" w:rsidR="00292C6D" w:rsidRPr="001A6ACB" w:rsidRDefault="00292C6D" w:rsidP="00292C6D">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58" w:type="dxa"/>
            <w:tcBorders>
              <w:top w:val="nil"/>
              <w:left w:val="nil"/>
              <w:bottom w:val="single" w:sz="4" w:space="0" w:color="auto"/>
              <w:right w:val="single" w:sz="4" w:space="0" w:color="auto"/>
            </w:tcBorders>
            <w:shd w:val="clear" w:color="auto" w:fill="auto"/>
            <w:noWrap/>
            <w:vAlign w:val="center"/>
            <w:hideMark/>
          </w:tcPr>
          <w:p w14:paraId="0DC46627" w14:textId="71BE0BAC" w:rsidR="00292C6D" w:rsidRPr="001A6ACB" w:rsidRDefault="00292C6D" w:rsidP="00292C6D">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58" w:type="dxa"/>
            <w:tcBorders>
              <w:top w:val="nil"/>
              <w:left w:val="nil"/>
              <w:bottom w:val="single" w:sz="4" w:space="0" w:color="auto"/>
              <w:right w:val="single" w:sz="4" w:space="0" w:color="auto"/>
            </w:tcBorders>
            <w:shd w:val="clear" w:color="auto" w:fill="auto"/>
            <w:noWrap/>
            <w:vAlign w:val="center"/>
            <w:hideMark/>
          </w:tcPr>
          <w:p w14:paraId="428FA15D" w14:textId="0BD6F89A" w:rsidR="00292C6D" w:rsidRPr="001A6ACB" w:rsidRDefault="00292C6D" w:rsidP="00292C6D">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40" w:type="dxa"/>
            <w:tcBorders>
              <w:top w:val="nil"/>
              <w:left w:val="nil"/>
              <w:bottom w:val="single" w:sz="4" w:space="0" w:color="auto"/>
              <w:right w:val="single" w:sz="4" w:space="0" w:color="auto"/>
            </w:tcBorders>
            <w:shd w:val="clear" w:color="auto" w:fill="auto"/>
            <w:noWrap/>
            <w:vAlign w:val="center"/>
            <w:hideMark/>
          </w:tcPr>
          <w:p w14:paraId="1B2E334C" w14:textId="4E5371BE" w:rsidR="00292C6D" w:rsidRPr="001A6ACB" w:rsidRDefault="00292C6D" w:rsidP="00292C6D">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40" w:type="dxa"/>
            <w:tcBorders>
              <w:top w:val="nil"/>
              <w:left w:val="nil"/>
              <w:bottom w:val="single" w:sz="4" w:space="0" w:color="auto"/>
              <w:right w:val="single" w:sz="4" w:space="0" w:color="auto"/>
            </w:tcBorders>
            <w:shd w:val="clear" w:color="auto" w:fill="auto"/>
            <w:noWrap/>
            <w:vAlign w:val="center"/>
          </w:tcPr>
          <w:p w14:paraId="56729B29" w14:textId="6933CA70" w:rsidR="00292C6D" w:rsidRPr="001A6ACB" w:rsidRDefault="00292C6D" w:rsidP="00292C6D">
            <w:pPr>
              <w:widowControl/>
              <w:jc w:val="center"/>
              <w:rPr>
                <w:rFonts w:ascii="等线" w:eastAsia="等线" w:hAnsi="等线" w:cs="宋体"/>
                <w:b/>
                <w:bCs/>
                <w:color w:val="000000"/>
                <w:kern w:val="0"/>
                <w:sz w:val="22"/>
                <w:szCs w:val="22"/>
              </w:rPr>
            </w:pPr>
          </w:p>
        </w:tc>
        <w:tc>
          <w:tcPr>
            <w:tcW w:w="740" w:type="dxa"/>
            <w:tcBorders>
              <w:top w:val="nil"/>
              <w:left w:val="nil"/>
              <w:bottom w:val="single" w:sz="4" w:space="0" w:color="auto"/>
              <w:right w:val="single" w:sz="4" w:space="0" w:color="auto"/>
            </w:tcBorders>
            <w:shd w:val="clear" w:color="auto" w:fill="auto"/>
            <w:noWrap/>
            <w:vAlign w:val="center"/>
          </w:tcPr>
          <w:p w14:paraId="05B768B6" w14:textId="7F011FF4" w:rsidR="00292C6D" w:rsidRPr="001A6ACB" w:rsidRDefault="00292C6D" w:rsidP="00292C6D">
            <w:pPr>
              <w:widowControl/>
              <w:jc w:val="center"/>
              <w:rPr>
                <w:rFonts w:ascii="等线" w:eastAsia="等线" w:hAnsi="等线" w:cs="宋体"/>
                <w:b/>
                <w:bCs/>
                <w:color w:val="000000"/>
                <w:kern w:val="0"/>
                <w:sz w:val="22"/>
                <w:szCs w:val="22"/>
              </w:rPr>
            </w:pPr>
          </w:p>
        </w:tc>
      </w:tr>
      <w:tr w:rsidR="00DF5478" w:rsidRPr="00D46F63" w14:paraId="3C0D898A" w14:textId="77777777" w:rsidTr="00DF5478">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56D4A1F" w14:textId="68EF5E11" w:rsidR="00DF5478" w:rsidRPr="00D46F63" w:rsidRDefault="00DF5478" w:rsidP="00DF5478">
            <w:pPr>
              <w:widowControl/>
              <w:rPr>
                <w:rFonts w:ascii="等线" w:eastAsia="等线" w:hAnsi="等线" w:cs="宋体"/>
                <w:color w:val="000000"/>
                <w:kern w:val="0"/>
                <w:sz w:val="22"/>
                <w:szCs w:val="22"/>
              </w:rPr>
            </w:pPr>
            <w:r>
              <w:rPr>
                <w:rFonts w:ascii="等线" w:eastAsia="等线" w:hAnsi="等线" w:cs="宋体" w:hint="eastAsia"/>
                <w:color w:val="000000"/>
                <w:kern w:val="0"/>
                <w:sz w:val="22"/>
                <w:szCs w:val="22"/>
              </w:rPr>
              <w:t>考马斯亮蓝</w:t>
            </w:r>
            <w:r w:rsidRPr="00D46F63">
              <w:rPr>
                <w:rFonts w:ascii="等线" w:eastAsia="等线" w:hAnsi="等线" w:cs="宋体" w:hint="eastAsia"/>
                <w:color w:val="000000"/>
                <w:kern w:val="0"/>
                <w:sz w:val="22"/>
                <w:szCs w:val="22"/>
              </w:rPr>
              <w:t>试剂ml</w:t>
            </w:r>
          </w:p>
        </w:tc>
        <w:tc>
          <w:tcPr>
            <w:tcW w:w="758" w:type="dxa"/>
            <w:tcBorders>
              <w:top w:val="nil"/>
              <w:left w:val="nil"/>
              <w:bottom w:val="single" w:sz="4" w:space="0" w:color="auto"/>
              <w:right w:val="single" w:sz="4" w:space="0" w:color="auto"/>
            </w:tcBorders>
            <w:shd w:val="clear" w:color="auto" w:fill="auto"/>
            <w:noWrap/>
            <w:hideMark/>
          </w:tcPr>
          <w:p w14:paraId="2CC16945" w14:textId="69453318" w:rsidR="00DF5478" w:rsidRPr="001A6ACB" w:rsidRDefault="00DF5478" w:rsidP="00DF5478">
            <w:pPr>
              <w:widowControl/>
              <w:jc w:val="center"/>
              <w:rPr>
                <w:rFonts w:ascii="等线" w:eastAsia="等线" w:hAnsi="等线" w:cs="宋体"/>
                <w:b/>
                <w:bCs/>
                <w:color w:val="000000"/>
                <w:kern w:val="0"/>
                <w:sz w:val="22"/>
                <w:szCs w:val="22"/>
              </w:rPr>
            </w:pPr>
            <w:r w:rsidRPr="001A6ACB">
              <w:rPr>
                <w:b/>
                <w:bCs/>
              </w:rPr>
              <w:t>4</w:t>
            </w:r>
          </w:p>
        </w:tc>
        <w:tc>
          <w:tcPr>
            <w:tcW w:w="758" w:type="dxa"/>
            <w:tcBorders>
              <w:top w:val="nil"/>
              <w:left w:val="nil"/>
              <w:bottom w:val="single" w:sz="4" w:space="0" w:color="auto"/>
              <w:right w:val="single" w:sz="4" w:space="0" w:color="auto"/>
            </w:tcBorders>
            <w:shd w:val="clear" w:color="auto" w:fill="auto"/>
            <w:noWrap/>
            <w:hideMark/>
          </w:tcPr>
          <w:p w14:paraId="12F04606" w14:textId="2E007DBB" w:rsidR="00DF5478" w:rsidRPr="001A6ACB" w:rsidRDefault="00DF5478" w:rsidP="00DF5478">
            <w:pPr>
              <w:widowControl/>
              <w:jc w:val="center"/>
              <w:rPr>
                <w:rFonts w:ascii="等线" w:eastAsia="等线" w:hAnsi="等线" w:cs="宋体"/>
                <w:b/>
                <w:bCs/>
                <w:color w:val="000000"/>
                <w:kern w:val="0"/>
                <w:sz w:val="22"/>
                <w:szCs w:val="22"/>
              </w:rPr>
            </w:pPr>
            <w:r w:rsidRPr="001A6ACB">
              <w:rPr>
                <w:b/>
                <w:bCs/>
              </w:rPr>
              <w:t>4</w:t>
            </w:r>
          </w:p>
        </w:tc>
        <w:tc>
          <w:tcPr>
            <w:tcW w:w="758" w:type="dxa"/>
            <w:tcBorders>
              <w:top w:val="nil"/>
              <w:left w:val="nil"/>
              <w:bottom w:val="single" w:sz="4" w:space="0" w:color="auto"/>
              <w:right w:val="single" w:sz="4" w:space="0" w:color="auto"/>
            </w:tcBorders>
            <w:shd w:val="clear" w:color="auto" w:fill="auto"/>
            <w:noWrap/>
            <w:hideMark/>
          </w:tcPr>
          <w:p w14:paraId="26BB125F" w14:textId="47A34748" w:rsidR="00DF5478" w:rsidRPr="001A6ACB" w:rsidRDefault="00DF5478" w:rsidP="00DF5478">
            <w:pPr>
              <w:widowControl/>
              <w:jc w:val="center"/>
              <w:rPr>
                <w:rFonts w:ascii="等线" w:eastAsia="等线" w:hAnsi="等线" w:cs="宋体"/>
                <w:b/>
                <w:bCs/>
                <w:color w:val="000000"/>
                <w:kern w:val="0"/>
                <w:sz w:val="22"/>
                <w:szCs w:val="22"/>
              </w:rPr>
            </w:pPr>
            <w:r w:rsidRPr="001A6ACB">
              <w:rPr>
                <w:b/>
                <w:bCs/>
              </w:rPr>
              <w:t>4</w:t>
            </w:r>
          </w:p>
        </w:tc>
        <w:tc>
          <w:tcPr>
            <w:tcW w:w="758" w:type="dxa"/>
            <w:tcBorders>
              <w:top w:val="nil"/>
              <w:left w:val="nil"/>
              <w:bottom w:val="single" w:sz="4" w:space="0" w:color="auto"/>
              <w:right w:val="single" w:sz="4" w:space="0" w:color="auto"/>
            </w:tcBorders>
            <w:shd w:val="clear" w:color="auto" w:fill="auto"/>
            <w:noWrap/>
            <w:hideMark/>
          </w:tcPr>
          <w:p w14:paraId="71BC9735" w14:textId="3ACF44D5" w:rsidR="00DF5478" w:rsidRPr="001A6ACB" w:rsidRDefault="00DF5478" w:rsidP="00DF5478">
            <w:pPr>
              <w:widowControl/>
              <w:jc w:val="center"/>
              <w:rPr>
                <w:rFonts w:ascii="等线" w:eastAsia="等线" w:hAnsi="等线" w:cs="宋体"/>
                <w:b/>
                <w:bCs/>
                <w:color w:val="000000"/>
                <w:kern w:val="0"/>
                <w:sz w:val="22"/>
                <w:szCs w:val="22"/>
              </w:rPr>
            </w:pPr>
            <w:r w:rsidRPr="001A6ACB">
              <w:rPr>
                <w:b/>
                <w:bCs/>
              </w:rPr>
              <w:t>4</w:t>
            </w:r>
          </w:p>
        </w:tc>
        <w:tc>
          <w:tcPr>
            <w:tcW w:w="758" w:type="dxa"/>
            <w:tcBorders>
              <w:top w:val="nil"/>
              <w:left w:val="nil"/>
              <w:bottom w:val="single" w:sz="4" w:space="0" w:color="auto"/>
              <w:right w:val="single" w:sz="4" w:space="0" w:color="auto"/>
            </w:tcBorders>
            <w:shd w:val="clear" w:color="auto" w:fill="auto"/>
            <w:noWrap/>
            <w:hideMark/>
          </w:tcPr>
          <w:p w14:paraId="6B01BE25" w14:textId="0C875687" w:rsidR="00DF5478" w:rsidRPr="001A6ACB" w:rsidRDefault="00DF5478" w:rsidP="00DF5478">
            <w:pPr>
              <w:widowControl/>
              <w:jc w:val="center"/>
              <w:rPr>
                <w:rFonts w:ascii="等线" w:eastAsia="等线" w:hAnsi="等线" w:cs="宋体"/>
                <w:b/>
                <w:bCs/>
                <w:color w:val="000000"/>
                <w:kern w:val="0"/>
                <w:sz w:val="22"/>
                <w:szCs w:val="22"/>
              </w:rPr>
            </w:pPr>
            <w:r w:rsidRPr="001A6ACB">
              <w:rPr>
                <w:b/>
                <w:bCs/>
              </w:rPr>
              <w:t>4</w:t>
            </w:r>
          </w:p>
        </w:tc>
        <w:tc>
          <w:tcPr>
            <w:tcW w:w="758" w:type="dxa"/>
            <w:tcBorders>
              <w:top w:val="nil"/>
              <w:left w:val="nil"/>
              <w:bottom w:val="single" w:sz="4" w:space="0" w:color="auto"/>
              <w:right w:val="single" w:sz="4" w:space="0" w:color="auto"/>
            </w:tcBorders>
            <w:shd w:val="clear" w:color="auto" w:fill="auto"/>
            <w:noWrap/>
            <w:hideMark/>
          </w:tcPr>
          <w:p w14:paraId="3CE86EE1" w14:textId="475377A6" w:rsidR="00DF5478" w:rsidRPr="001A6ACB" w:rsidRDefault="00DF5478" w:rsidP="00DF5478">
            <w:pPr>
              <w:widowControl/>
              <w:jc w:val="center"/>
              <w:rPr>
                <w:rFonts w:ascii="等线" w:eastAsia="等线" w:hAnsi="等线" w:cs="宋体"/>
                <w:b/>
                <w:bCs/>
                <w:color w:val="000000"/>
                <w:kern w:val="0"/>
                <w:sz w:val="22"/>
                <w:szCs w:val="22"/>
              </w:rPr>
            </w:pPr>
            <w:r w:rsidRPr="001A6ACB">
              <w:rPr>
                <w:b/>
                <w:bCs/>
              </w:rPr>
              <w:t>4</w:t>
            </w:r>
          </w:p>
        </w:tc>
        <w:tc>
          <w:tcPr>
            <w:tcW w:w="758" w:type="dxa"/>
            <w:tcBorders>
              <w:top w:val="nil"/>
              <w:left w:val="nil"/>
              <w:bottom w:val="single" w:sz="4" w:space="0" w:color="auto"/>
              <w:right w:val="single" w:sz="4" w:space="0" w:color="auto"/>
            </w:tcBorders>
            <w:shd w:val="clear" w:color="auto" w:fill="auto"/>
            <w:noWrap/>
            <w:hideMark/>
          </w:tcPr>
          <w:p w14:paraId="3BF274B2" w14:textId="78A40B2C" w:rsidR="00DF5478" w:rsidRPr="001A6ACB" w:rsidRDefault="00DF5478" w:rsidP="00DF5478">
            <w:pPr>
              <w:widowControl/>
              <w:jc w:val="center"/>
              <w:rPr>
                <w:rFonts w:ascii="等线" w:eastAsia="等线" w:hAnsi="等线" w:cs="宋体"/>
                <w:b/>
                <w:bCs/>
                <w:color w:val="000000"/>
                <w:kern w:val="0"/>
                <w:sz w:val="22"/>
                <w:szCs w:val="22"/>
              </w:rPr>
            </w:pPr>
            <w:r w:rsidRPr="001A6ACB">
              <w:rPr>
                <w:b/>
                <w:bCs/>
              </w:rPr>
              <w:t>4</w:t>
            </w:r>
          </w:p>
        </w:tc>
        <w:tc>
          <w:tcPr>
            <w:tcW w:w="740" w:type="dxa"/>
            <w:tcBorders>
              <w:top w:val="nil"/>
              <w:left w:val="nil"/>
              <w:bottom w:val="single" w:sz="4" w:space="0" w:color="auto"/>
              <w:right w:val="single" w:sz="4" w:space="0" w:color="auto"/>
            </w:tcBorders>
            <w:shd w:val="clear" w:color="auto" w:fill="auto"/>
            <w:noWrap/>
            <w:hideMark/>
          </w:tcPr>
          <w:p w14:paraId="5F73AB07" w14:textId="62BF48D7" w:rsidR="00DF5478" w:rsidRPr="001A6ACB" w:rsidRDefault="00DF5478" w:rsidP="00DF5478">
            <w:pPr>
              <w:widowControl/>
              <w:jc w:val="center"/>
              <w:rPr>
                <w:rFonts w:ascii="等线" w:eastAsia="等线" w:hAnsi="等线" w:cs="宋体"/>
                <w:b/>
                <w:bCs/>
                <w:color w:val="000000"/>
                <w:kern w:val="0"/>
                <w:sz w:val="22"/>
                <w:szCs w:val="22"/>
              </w:rPr>
            </w:pPr>
            <w:r w:rsidRPr="001A6ACB">
              <w:rPr>
                <w:b/>
                <w:bCs/>
              </w:rPr>
              <w:t>4</w:t>
            </w:r>
          </w:p>
        </w:tc>
        <w:tc>
          <w:tcPr>
            <w:tcW w:w="740" w:type="dxa"/>
            <w:tcBorders>
              <w:top w:val="nil"/>
              <w:left w:val="nil"/>
              <w:bottom w:val="single" w:sz="4" w:space="0" w:color="auto"/>
              <w:right w:val="single" w:sz="4" w:space="0" w:color="auto"/>
            </w:tcBorders>
            <w:shd w:val="clear" w:color="auto" w:fill="auto"/>
            <w:noWrap/>
          </w:tcPr>
          <w:p w14:paraId="737507A1" w14:textId="6990E01F" w:rsidR="00DF5478" w:rsidRPr="001A6ACB" w:rsidRDefault="00DF5478" w:rsidP="00DF5478">
            <w:pPr>
              <w:widowControl/>
              <w:jc w:val="center"/>
              <w:rPr>
                <w:rFonts w:ascii="等线" w:eastAsia="等线" w:hAnsi="等线" w:cs="宋体"/>
                <w:b/>
                <w:bCs/>
                <w:color w:val="000000"/>
                <w:kern w:val="0"/>
                <w:sz w:val="22"/>
                <w:szCs w:val="22"/>
              </w:rPr>
            </w:pPr>
          </w:p>
        </w:tc>
        <w:tc>
          <w:tcPr>
            <w:tcW w:w="740" w:type="dxa"/>
            <w:tcBorders>
              <w:top w:val="nil"/>
              <w:left w:val="nil"/>
              <w:bottom w:val="single" w:sz="4" w:space="0" w:color="auto"/>
              <w:right w:val="single" w:sz="4" w:space="0" w:color="auto"/>
            </w:tcBorders>
            <w:shd w:val="clear" w:color="auto" w:fill="auto"/>
            <w:noWrap/>
          </w:tcPr>
          <w:p w14:paraId="6BB28E64" w14:textId="02EA176A" w:rsidR="00DF5478" w:rsidRPr="001A6ACB" w:rsidRDefault="00DF5478" w:rsidP="00DF5478">
            <w:pPr>
              <w:widowControl/>
              <w:jc w:val="center"/>
              <w:rPr>
                <w:rFonts w:ascii="等线" w:eastAsia="等线" w:hAnsi="等线" w:cs="宋体"/>
                <w:b/>
                <w:bCs/>
                <w:color w:val="000000"/>
                <w:kern w:val="0"/>
                <w:sz w:val="22"/>
                <w:szCs w:val="22"/>
              </w:rPr>
            </w:pPr>
          </w:p>
        </w:tc>
      </w:tr>
      <w:tr w:rsidR="005D072D" w:rsidRPr="00D46F63" w14:paraId="61C52D0F" w14:textId="77777777" w:rsidTr="00DF5478">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E624CAB" w14:textId="29029E2F" w:rsidR="005D072D" w:rsidRPr="00D46F63" w:rsidRDefault="00FB740A" w:rsidP="00C86E70">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A</w:t>
            </w:r>
            <w:r w:rsidRPr="00FB740A">
              <w:rPr>
                <w:rFonts w:ascii="等线" w:eastAsia="等线" w:hAnsi="等线" w:cs="宋体"/>
                <w:color w:val="000000"/>
                <w:kern w:val="0"/>
                <w:sz w:val="22"/>
                <w:szCs w:val="22"/>
                <w:vertAlign w:val="subscript"/>
              </w:rPr>
              <w:t>620</w:t>
            </w:r>
          </w:p>
        </w:tc>
        <w:tc>
          <w:tcPr>
            <w:tcW w:w="758" w:type="dxa"/>
            <w:tcBorders>
              <w:top w:val="nil"/>
              <w:left w:val="nil"/>
              <w:bottom w:val="single" w:sz="4" w:space="0" w:color="auto"/>
              <w:right w:val="single" w:sz="4" w:space="0" w:color="auto"/>
            </w:tcBorders>
            <w:shd w:val="clear" w:color="auto" w:fill="auto"/>
            <w:noWrap/>
            <w:vAlign w:val="center"/>
            <w:hideMark/>
          </w:tcPr>
          <w:p w14:paraId="4C243EA5" w14:textId="77777777" w:rsidR="005D072D" w:rsidRPr="00D46F63" w:rsidRDefault="005D072D" w:rsidP="00C86E7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258429F8" w14:textId="77777777" w:rsidR="005D072D" w:rsidRPr="00D46F63" w:rsidRDefault="005D072D" w:rsidP="00C86E7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5A4AC364" w14:textId="77777777" w:rsidR="005D072D" w:rsidRPr="00D46F63" w:rsidRDefault="005D072D" w:rsidP="00C86E7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0136CB4B" w14:textId="77777777" w:rsidR="005D072D" w:rsidRPr="00D46F63" w:rsidRDefault="005D072D" w:rsidP="00C86E7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2E21A84E" w14:textId="77777777" w:rsidR="005D072D" w:rsidRPr="00D46F63" w:rsidRDefault="005D072D" w:rsidP="00C86E7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5C428AAF" w14:textId="77777777" w:rsidR="005D072D" w:rsidRPr="00D46F63" w:rsidRDefault="005D072D" w:rsidP="00C86E7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7FCF3273" w14:textId="77777777" w:rsidR="005D072D" w:rsidRPr="00D46F63" w:rsidRDefault="005D072D" w:rsidP="00C86E7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4ACF6A40" w14:textId="77777777" w:rsidR="005D072D" w:rsidRPr="00D46F63" w:rsidRDefault="005D072D" w:rsidP="00C86E7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122BF87D" w14:textId="77777777" w:rsidR="005D072D" w:rsidRPr="00D46F63" w:rsidRDefault="005D072D" w:rsidP="00C86E7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3BE881B7" w14:textId="77777777" w:rsidR="005D072D" w:rsidRPr="00D46F63" w:rsidRDefault="005D072D" w:rsidP="00C86E7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 xml:space="preserve">　</w:t>
            </w:r>
          </w:p>
        </w:tc>
      </w:tr>
      <w:bookmarkEnd w:id="13"/>
    </w:tbl>
    <w:p w14:paraId="6A13AFF3" w14:textId="77777777" w:rsidR="00033BFC" w:rsidRDefault="00033BFC" w:rsidP="005D072D">
      <w:pPr>
        <w:spacing w:line="360" w:lineRule="auto"/>
        <w:rPr>
          <w:sz w:val="21"/>
          <w:szCs w:val="21"/>
        </w:rPr>
      </w:pPr>
    </w:p>
    <w:p w14:paraId="645E81A6" w14:textId="050FEA78" w:rsidR="005D072D" w:rsidRPr="00033BFC" w:rsidRDefault="009A22E6" w:rsidP="005D072D">
      <w:pPr>
        <w:spacing w:line="360" w:lineRule="auto"/>
        <w:rPr>
          <w:sz w:val="21"/>
          <w:szCs w:val="21"/>
        </w:rPr>
      </w:pPr>
      <w:r>
        <w:rPr>
          <w:rFonts w:hint="eastAsia"/>
          <w:sz w:val="21"/>
          <w:szCs w:val="21"/>
        </w:rPr>
        <w:t>B</w:t>
      </w:r>
      <w:r>
        <w:rPr>
          <w:sz w:val="21"/>
          <w:szCs w:val="21"/>
        </w:rPr>
        <w:t>CA</w:t>
      </w:r>
      <w:r w:rsidR="00033BFC" w:rsidRPr="00033BFC">
        <w:rPr>
          <w:rFonts w:hint="eastAsia"/>
          <w:sz w:val="21"/>
          <w:szCs w:val="21"/>
        </w:rPr>
        <w:t>法</w:t>
      </w:r>
      <w:r>
        <w:rPr>
          <w:rFonts w:hint="eastAsia"/>
          <w:sz w:val="21"/>
          <w:szCs w:val="21"/>
        </w:rPr>
        <w:t>测定蛋白含量</w:t>
      </w:r>
      <w:r w:rsidR="00033BFC" w:rsidRPr="00033BFC">
        <w:rPr>
          <w:rFonts w:hint="eastAsia"/>
          <w:sz w:val="21"/>
          <w:szCs w:val="21"/>
        </w:rPr>
        <w:t>：</w:t>
      </w:r>
    </w:p>
    <w:tbl>
      <w:tblPr>
        <w:tblW w:w="8986" w:type="dxa"/>
        <w:tblInd w:w="113" w:type="dxa"/>
        <w:tblLook w:val="04A0" w:firstRow="1" w:lastRow="0" w:firstColumn="1" w:lastColumn="0" w:noHBand="0" w:noVBand="1"/>
      </w:tblPr>
      <w:tblGrid>
        <w:gridCol w:w="1460"/>
        <w:gridCol w:w="758"/>
        <w:gridCol w:w="758"/>
        <w:gridCol w:w="758"/>
        <w:gridCol w:w="758"/>
        <w:gridCol w:w="758"/>
        <w:gridCol w:w="758"/>
        <w:gridCol w:w="758"/>
        <w:gridCol w:w="740"/>
        <w:gridCol w:w="740"/>
        <w:gridCol w:w="740"/>
      </w:tblGrid>
      <w:tr w:rsidR="00DF5478" w:rsidRPr="00D46F63" w14:paraId="63EADE9E" w14:textId="77777777" w:rsidTr="00A302D0">
        <w:trPr>
          <w:trHeight w:val="28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647C1" w14:textId="77777777" w:rsidR="00DF5478" w:rsidRPr="00D46F63" w:rsidRDefault="00DF5478" w:rsidP="00A302D0">
            <w:pPr>
              <w:widowControl/>
              <w:jc w:val="center"/>
              <w:rPr>
                <w:rFonts w:ascii="等线" w:eastAsia="等线" w:hAnsi="等线" w:cs="宋体"/>
                <w:color w:val="000000"/>
                <w:kern w:val="0"/>
                <w:sz w:val="22"/>
                <w:szCs w:val="22"/>
              </w:rPr>
            </w:pPr>
            <w:proofErr w:type="gramStart"/>
            <w:r w:rsidRPr="00D46F63">
              <w:rPr>
                <w:rFonts w:ascii="等线" w:eastAsia="等线" w:hAnsi="等线" w:cs="宋体" w:hint="eastAsia"/>
                <w:color w:val="000000"/>
                <w:kern w:val="0"/>
                <w:sz w:val="22"/>
                <w:szCs w:val="22"/>
              </w:rPr>
              <w:t>管号</w:t>
            </w:r>
            <w:proofErr w:type="gramEnd"/>
          </w:p>
        </w:tc>
        <w:tc>
          <w:tcPr>
            <w:tcW w:w="758" w:type="dxa"/>
            <w:tcBorders>
              <w:top w:val="single" w:sz="4" w:space="0" w:color="auto"/>
              <w:left w:val="nil"/>
              <w:bottom w:val="single" w:sz="4" w:space="0" w:color="auto"/>
              <w:right w:val="single" w:sz="4" w:space="0" w:color="auto"/>
            </w:tcBorders>
            <w:shd w:val="clear" w:color="auto" w:fill="auto"/>
            <w:noWrap/>
            <w:vAlign w:val="center"/>
          </w:tcPr>
          <w:p w14:paraId="771B77D9"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0</w:t>
            </w:r>
          </w:p>
        </w:tc>
        <w:tc>
          <w:tcPr>
            <w:tcW w:w="758" w:type="dxa"/>
            <w:tcBorders>
              <w:top w:val="single" w:sz="4" w:space="0" w:color="auto"/>
              <w:left w:val="nil"/>
              <w:bottom w:val="single" w:sz="4" w:space="0" w:color="auto"/>
              <w:right w:val="single" w:sz="4" w:space="0" w:color="auto"/>
            </w:tcBorders>
            <w:shd w:val="clear" w:color="auto" w:fill="auto"/>
            <w:noWrap/>
          </w:tcPr>
          <w:p w14:paraId="73D1BDA2"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w:t>
            </w:r>
          </w:p>
        </w:tc>
        <w:tc>
          <w:tcPr>
            <w:tcW w:w="758" w:type="dxa"/>
            <w:tcBorders>
              <w:top w:val="single" w:sz="4" w:space="0" w:color="auto"/>
              <w:left w:val="nil"/>
              <w:bottom w:val="single" w:sz="4" w:space="0" w:color="auto"/>
              <w:right w:val="single" w:sz="4" w:space="0" w:color="auto"/>
            </w:tcBorders>
            <w:shd w:val="clear" w:color="auto" w:fill="auto"/>
            <w:noWrap/>
          </w:tcPr>
          <w:p w14:paraId="5064EF27"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2</w:t>
            </w:r>
          </w:p>
        </w:tc>
        <w:tc>
          <w:tcPr>
            <w:tcW w:w="758" w:type="dxa"/>
            <w:tcBorders>
              <w:top w:val="single" w:sz="4" w:space="0" w:color="auto"/>
              <w:left w:val="nil"/>
              <w:bottom w:val="single" w:sz="4" w:space="0" w:color="auto"/>
              <w:right w:val="single" w:sz="4" w:space="0" w:color="auto"/>
            </w:tcBorders>
            <w:shd w:val="clear" w:color="auto" w:fill="auto"/>
            <w:noWrap/>
          </w:tcPr>
          <w:p w14:paraId="4B379C62"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3</w:t>
            </w:r>
          </w:p>
        </w:tc>
        <w:tc>
          <w:tcPr>
            <w:tcW w:w="758" w:type="dxa"/>
            <w:tcBorders>
              <w:top w:val="single" w:sz="4" w:space="0" w:color="auto"/>
              <w:left w:val="nil"/>
              <w:bottom w:val="single" w:sz="4" w:space="0" w:color="auto"/>
              <w:right w:val="single" w:sz="4" w:space="0" w:color="auto"/>
            </w:tcBorders>
            <w:shd w:val="clear" w:color="auto" w:fill="auto"/>
            <w:noWrap/>
          </w:tcPr>
          <w:p w14:paraId="2F77470D"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4</w:t>
            </w:r>
          </w:p>
        </w:tc>
        <w:tc>
          <w:tcPr>
            <w:tcW w:w="758" w:type="dxa"/>
            <w:tcBorders>
              <w:top w:val="single" w:sz="4" w:space="0" w:color="auto"/>
              <w:left w:val="nil"/>
              <w:bottom w:val="single" w:sz="4" w:space="0" w:color="auto"/>
              <w:right w:val="single" w:sz="4" w:space="0" w:color="auto"/>
            </w:tcBorders>
            <w:shd w:val="clear" w:color="auto" w:fill="auto"/>
            <w:noWrap/>
          </w:tcPr>
          <w:p w14:paraId="0DED8356"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5</w:t>
            </w:r>
          </w:p>
        </w:tc>
        <w:tc>
          <w:tcPr>
            <w:tcW w:w="758" w:type="dxa"/>
            <w:tcBorders>
              <w:top w:val="single" w:sz="4" w:space="0" w:color="auto"/>
              <w:left w:val="nil"/>
              <w:bottom w:val="single" w:sz="4" w:space="0" w:color="auto"/>
              <w:right w:val="single" w:sz="4" w:space="0" w:color="auto"/>
            </w:tcBorders>
            <w:shd w:val="clear" w:color="auto" w:fill="auto"/>
            <w:noWrap/>
          </w:tcPr>
          <w:p w14:paraId="6BD423E6"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6</w:t>
            </w:r>
          </w:p>
        </w:tc>
        <w:tc>
          <w:tcPr>
            <w:tcW w:w="740" w:type="dxa"/>
            <w:tcBorders>
              <w:top w:val="single" w:sz="4" w:space="0" w:color="auto"/>
              <w:left w:val="nil"/>
              <w:bottom w:val="single" w:sz="4" w:space="0" w:color="auto"/>
              <w:right w:val="single" w:sz="4" w:space="0" w:color="auto"/>
            </w:tcBorders>
            <w:shd w:val="clear" w:color="auto" w:fill="auto"/>
            <w:noWrap/>
          </w:tcPr>
          <w:p w14:paraId="44722E75"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7</w:t>
            </w:r>
          </w:p>
        </w:tc>
        <w:tc>
          <w:tcPr>
            <w:tcW w:w="740" w:type="dxa"/>
            <w:tcBorders>
              <w:top w:val="single" w:sz="4" w:space="0" w:color="auto"/>
              <w:left w:val="nil"/>
              <w:bottom w:val="single" w:sz="4" w:space="0" w:color="auto"/>
              <w:right w:val="single" w:sz="4" w:space="0" w:color="auto"/>
            </w:tcBorders>
            <w:shd w:val="clear" w:color="auto" w:fill="auto"/>
            <w:noWrap/>
          </w:tcPr>
          <w:p w14:paraId="6B6D1ABD"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8</w:t>
            </w:r>
          </w:p>
        </w:tc>
        <w:tc>
          <w:tcPr>
            <w:tcW w:w="740" w:type="dxa"/>
            <w:tcBorders>
              <w:top w:val="single" w:sz="4" w:space="0" w:color="auto"/>
              <w:left w:val="nil"/>
              <w:bottom w:val="single" w:sz="4" w:space="0" w:color="auto"/>
              <w:right w:val="single" w:sz="4" w:space="0" w:color="auto"/>
            </w:tcBorders>
            <w:shd w:val="clear" w:color="auto" w:fill="auto"/>
            <w:noWrap/>
            <w:hideMark/>
          </w:tcPr>
          <w:p w14:paraId="53A7B580"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9</w:t>
            </w:r>
          </w:p>
        </w:tc>
      </w:tr>
      <w:tr w:rsidR="00DF5478" w:rsidRPr="00D46F63" w14:paraId="7C4936B3" w14:textId="77777777" w:rsidTr="00A302D0">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46B3B8C" w14:textId="77777777" w:rsidR="00DF5478" w:rsidRPr="00D46F63" w:rsidRDefault="00DF5478" w:rsidP="00A302D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蛋白浓度</w:t>
            </w:r>
            <w:r>
              <w:rPr>
                <w:rFonts w:ascii="等线" w:eastAsia="等线" w:hAnsi="等线" w:cs="宋体" w:hint="eastAsia"/>
                <w:color w:val="000000"/>
                <w:kern w:val="0"/>
                <w:sz w:val="22"/>
                <w:szCs w:val="22"/>
              </w:rPr>
              <w:t>m</w:t>
            </w:r>
            <w:r w:rsidRPr="00D46F63">
              <w:rPr>
                <w:rFonts w:ascii="等线" w:eastAsia="等线" w:hAnsi="等线" w:cs="宋体" w:hint="eastAsia"/>
                <w:color w:val="000000"/>
                <w:kern w:val="0"/>
                <w:sz w:val="22"/>
                <w:szCs w:val="22"/>
              </w:rPr>
              <w:t>g/ml</w:t>
            </w:r>
          </w:p>
        </w:tc>
        <w:tc>
          <w:tcPr>
            <w:tcW w:w="758" w:type="dxa"/>
            <w:tcBorders>
              <w:top w:val="nil"/>
              <w:left w:val="nil"/>
              <w:bottom w:val="single" w:sz="4" w:space="0" w:color="auto"/>
              <w:right w:val="single" w:sz="4" w:space="0" w:color="auto"/>
            </w:tcBorders>
            <w:shd w:val="clear" w:color="auto" w:fill="auto"/>
            <w:noWrap/>
            <w:vAlign w:val="center"/>
            <w:hideMark/>
          </w:tcPr>
          <w:p w14:paraId="60D85621" w14:textId="77777777" w:rsidR="00DF5478" w:rsidRPr="001A6ACB" w:rsidRDefault="00DF5478" w:rsidP="00A302D0">
            <w:pPr>
              <w:widowControl/>
              <w:jc w:val="center"/>
              <w:rPr>
                <w:rFonts w:ascii="等线" w:eastAsia="等线" w:hAnsi="等线" w:cs="宋体"/>
                <w:b/>
                <w:bCs/>
                <w:color w:val="000000" w:themeColor="text1"/>
                <w:kern w:val="0"/>
                <w:sz w:val="22"/>
                <w:szCs w:val="22"/>
              </w:rPr>
            </w:pPr>
            <w:r w:rsidRPr="001A6ACB">
              <w:rPr>
                <w:rFonts w:ascii="等线" w:eastAsia="等线" w:hAnsi="等线" w:cs="宋体"/>
                <w:b/>
                <w:bCs/>
                <w:color w:val="000000" w:themeColor="text1"/>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hideMark/>
          </w:tcPr>
          <w:p w14:paraId="666D1BE2" w14:textId="77777777" w:rsidR="00DF5478" w:rsidRPr="001A6ACB" w:rsidRDefault="00DF5478" w:rsidP="00A302D0">
            <w:pPr>
              <w:widowControl/>
              <w:jc w:val="center"/>
              <w:rPr>
                <w:rFonts w:ascii="等线" w:eastAsia="等线" w:hAnsi="等线" w:cs="宋体"/>
                <w:b/>
                <w:bCs/>
                <w:color w:val="000000" w:themeColor="text1"/>
                <w:kern w:val="0"/>
                <w:sz w:val="22"/>
                <w:szCs w:val="22"/>
              </w:rPr>
            </w:pPr>
            <w:r w:rsidRPr="001A6ACB">
              <w:rPr>
                <w:rFonts w:ascii="等线" w:eastAsia="等线" w:hAnsi="等线" w:cs="宋体" w:hint="eastAsia"/>
                <w:b/>
                <w:bCs/>
                <w:color w:val="000000" w:themeColor="text1"/>
                <w:kern w:val="0"/>
                <w:sz w:val="22"/>
                <w:szCs w:val="22"/>
              </w:rPr>
              <w:t>0.</w:t>
            </w:r>
            <w:r w:rsidRPr="001A6ACB">
              <w:rPr>
                <w:rFonts w:ascii="等线" w:eastAsia="等线" w:hAnsi="等线" w:cs="宋体"/>
                <w:b/>
                <w:bCs/>
                <w:color w:val="000000" w:themeColor="text1"/>
                <w:kern w:val="0"/>
                <w:sz w:val="22"/>
                <w:szCs w:val="22"/>
              </w:rPr>
              <w:t>005</w:t>
            </w:r>
          </w:p>
        </w:tc>
        <w:tc>
          <w:tcPr>
            <w:tcW w:w="758" w:type="dxa"/>
            <w:tcBorders>
              <w:top w:val="nil"/>
              <w:left w:val="nil"/>
              <w:bottom w:val="single" w:sz="4" w:space="0" w:color="auto"/>
              <w:right w:val="single" w:sz="4" w:space="0" w:color="auto"/>
            </w:tcBorders>
            <w:shd w:val="clear" w:color="auto" w:fill="auto"/>
            <w:noWrap/>
            <w:vAlign w:val="center"/>
            <w:hideMark/>
          </w:tcPr>
          <w:p w14:paraId="02D39C86" w14:textId="77777777" w:rsidR="00DF5478" w:rsidRPr="001A6ACB" w:rsidRDefault="00DF5478" w:rsidP="00A302D0">
            <w:pPr>
              <w:widowControl/>
              <w:jc w:val="center"/>
              <w:rPr>
                <w:rFonts w:ascii="等线" w:eastAsia="等线" w:hAnsi="等线" w:cs="宋体"/>
                <w:b/>
                <w:bCs/>
                <w:color w:val="000000" w:themeColor="text1"/>
                <w:kern w:val="0"/>
                <w:sz w:val="22"/>
                <w:szCs w:val="22"/>
              </w:rPr>
            </w:pPr>
            <w:r w:rsidRPr="001A6ACB">
              <w:rPr>
                <w:rFonts w:ascii="等线" w:eastAsia="等线" w:hAnsi="等线" w:cs="宋体" w:hint="eastAsia"/>
                <w:b/>
                <w:bCs/>
                <w:color w:val="000000" w:themeColor="text1"/>
                <w:kern w:val="0"/>
                <w:sz w:val="22"/>
                <w:szCs w:val="22"/>
              </w:rPr>
              <w:t>0.</w:t>
            </w:r>
            <w:r w:rsidRPr="001A6ACB">
              <w:rPr>
                <w:rFonts w:ascii="等线" w:eastAsia="等线" w:hAnsi="等线" w:cs="宋体"/>
                <w:b/>
                <w:bCs/>
                <w:color w:val="000000" w:themeColor="text1"/>
                <w:kern w:val="0"/>
                <w:sz w:val="22"/>
                <w:szCs w:val="22"/>
              </w:rPr>
              <w:t>010</w:t>
            </w:r>
          </w:p>
        </w:tc>
        <w:tc>
          <w:tcPr>
            <w:tcW w:w="758" w:type="dxa"/>
            <w:tcBorders>
              <w:top w:val="nil"/>
              <w:left w:val="nil"/>
              <w:bottom w:val="single" w:sz="4" w:space="0" w:color="auto"/>
              <w:right w:val="single" w:sz="4" w:space="0" w:color="auto"/>
            </w:tcBorders>
            <w:shd w:val="clear" w:color="auto" w:fill="auto"/>
            <w:noWrap/>
            <w:vAlign w:val="center"/>
            <w:hideMark/>
          </w:tcPr>
          <w:p w14:paraId="0B2877FB" w14:textId="77777777" w:rsidR="00DF5478" w:rsidRPr="001A6ACB" w:rsidRDefault="00DF5478" w:rsidP="00A302D0">
            <w:pPr>
              <w:widowControl/>
              <w:jc w:val="center"/>
              <w:rPr>
                <w:rFonts w:ascii="等线" w:eastAsia="等线" w:hAnsi="等线" w:cs="宋体"/>
                <w:b/>
                <w:bCs/>
                <w:color w:val="000000" w:themeColor="text1"/>
                <w:kern w:val="0"/>
                <w:sz w:val="22"/>
                <w:szCs w:val="22"/>
              </w:rPr>
            </w:pPr>
            <w:r w:rsidRPr="001A6ACB">
              <w:rPr>
                <w:rFonts w:ascii="等线" w:eastAsia="等线" w:hAnsi="等线" w:cs="宋体" w:hint="eastAsia"/>
                <w:b/>
                <w:bCs/>
                <w:color w:val="000000" w:themeColor="text1"/>
                <w:kern w:val="0"/>
                <w:sz w:val="22"/>
                <w:szCs w:val="22"/>
              </w:rPr>
              <w:t>0.</w:t>
            </w:r>
            <w:r w:rsidRPr="001A6ACB">
              <w:rPr>
                <w:rFonts w:ascii="等线" w:eastAsia="等线" w:hAnsi="等线" w:cs="宋体"/>
                <w:b/>
                <w:bCs/>
                <w:color w:val="000000" w:themeColor="text1"/>
                <w:kern w:val="0"/>
                <w:sz w:val="22"/>
                <w:szCs w:val="22"/>
              </w:rPr>
              <w:t>020</w:t>
            </w:r>
          </w:p>
        </w:tc>
        <w:tc>
          <w:tcPr>
            <w:tcW w:w="758" w:type="dxa"/>
            <w:tcBorders>
              <w:top w:val="nil"/>
              <w:left w:val="nil"/>
              <w:bottom w:val="single" w:sz="4" w:space="0" w:color="auto"/>
              <w:right w:val="single" w:sz="4" w:space="0" w:color="auto"/>
            </w:tcBorders>
            <w:shd w:val="clear" w:color="auto" w:fill="auto"/>
            <w:noWrap/>
            <w:vAlign w:val="center"/>
            <w:hideMark/>
          </w:tcPr>
          <w:p w14:paraId="2A8F8D9D" w14:textId="77777777" w:rsidR="00DF5478" w:rsidRPr="001A6ACB" w:rsidRDefault="00DF5478" w:rsidP="00A302D0">
            <w:pPr>
              <w:widowControl/>
              <w:jc w:val="center"/>
              <w:rPr>
                <w:rFonts w:ascii="等线" w:eastAsia="等线" w:hAnsi="等线" w:cs="宋体"/>
                <w:b/>
                <w:bCs/>
                <w:color w:val="000000" w:themeColor="text1"/>
                <w:kern w:val="0"/>
                <w:sz w:val="22"/>
                <w:szCs w:val="22"/>
              </w:rPr>
            </w:pPr>
            <w:r w:rsidRPr="001A6ACB">
              <w:rPr>
                <w:rFonts w:ascii="等线" w:eastAsia="等线" w:hAnsi="等线" w:cs="宋体" w:hint="eastAsia"/>
                <w:b/>
                <w:bCs/>
                <w:color w:val="000000" w:themeColor="text1"/>
                <w:kern w:val="0"/>
                <w:sz w:val="22"/>
                <w:szCs w:val="22"/>
              </w:rPr>
              <w:t>0.</w:t>
            </w:r>
            <w:r w:rsidRPr="001A6ACB">
              <w:rPr>
                <w:rFonts w:ascii="等线" w:eastAsia="等线" w:hAnsi="等线" w:cs="宋体"/>
                <w:b/>
                <w:bCs/>
                <w:color w:val="000000" w:themeColor="text1"/>
                <w:kern w:val="0"/>
                <w:sz w:val="22"/>
                <w:szCs w:val="22"/>
              </w:rPr>
              <w:t>040</w:t>
            </w:r>
          </w:p>
        </w:tc>
        <w:tc>
          <w:tcPr>
            <w:tcW w:w="758" w:type="dxa"/>
            <w:tcBorders>
              <w:top w:val="nil"/>
              <w:left w:val="nil"/>
              <w:bottom w:val="single" w:sz="4" w:space="0" w:color="auto"/>
              <w:right w:val="single" w:sz="4" w:space="0" w:color="auto"/>
            </w:tcBorders>
            <w:shd w:val="clear" w:color="auto" w:fill="auto"/>
            <w:noWrap/>
            <w:vAlign w:val="center"/>
            <w:hideMark/>
          </w:tcPr>
          <w:p w14:paraId="603877B2" w14:textId="77777777" w:rsidR="00DF5478" w:rsidRPr="001A6ACB" w:rsidRDefault="00DF5478" w:rsidP="00A302D0">
            <w:pPr>
              <w:widowControl/>
              <w:jc w:val="center"/>
              <w:rPr>
                <w:rFonts w:ascii="等线" w:eastAsia="等线" w:hAnsi="等线" w:cs="宋体"/>
                <w:b/>
                <w:bCs/>
                <w:color w:val="000000" w:themeColor="text1"/>
                <w:kern w:val="0"/>
                <w:sz w:val="22"/>
                <w:szCs w:val="22"/>
              </w:rPr>
            </w:pPr>
            <w:r w:rsidRPr="001A6ACB">
              <w:rPr>
                <w:rFonts w:ascii="等线" w:eastAsia="等线" w:hAnsi="等线" w:cs="宋体"/>
                <w:b/>
                <w:bCs/>
                <w:color w:val="000000" w:themeColor="text1"/>
                <w:kern w:val="0"/>
                <w:sz w:val="22"/>
                <w:szCs w:val="22"/>
              </w:rPr>
              <w:t>0.060</w:t>
            </w:r>
          </w:p>
        </w:tc>
        <w:tc>
          <w:tcPr>
            <w:tcW w:w="758" w:type="dxa"/>
            <w:tcBorders>
              <w:top w:val="nil"/>
              <w:left w:val="nil"/>
              <w:bottom w:val="single" w:sz="4" w:space="0" w:color="auto"/>
              <w:right w:val="single" w:sz="4" w:space="0" w:color="auto"/>
            </w:tcBorders>
            <w:shd w:val="clear" w:color="auto" w:fill="auto"/>
            <w:noWrap/>
            <w:vAlign w:val="center"/>
            <w:hideMark/>
          </w:tcPr>
          <w:p w14:paraId="7154D70B"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0.080</w:t>
            </w:r>
          </w:p>
        </w:tc>
        <w:tc>
          <w:tcPr>
            <w:tcW w:w="740" w:type="dxa"/>
            <w:tcBorders>
              <w:top w:val="nil"/>
              <w:left w:val="nil"/>
              <w:bottom w:val="single" w:sz="4" w:space="0" w:color="auto"/>
              <w:right w:val="single" w:sz="4" w:space="0" w:color="auto"/>
            </w:tcBorders>
            <w:shd w:val="clear" w:color="auto" w:fill="auto"/>
            <w:noWrap/>
            <w:vAlign w:val="center"/>
            <w:hideMark/>
          </w:tcPr>
          <w:p w14:paraId="5ECAAE64"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0.10</w:t>
            </w:r>
          </w:p>
        </w:tc>
        <w:tc>
          <w:tcPr>
            <w:tcW w:w="740" w:type="dxa"/>
            <w:tcBorders>
              <w:top w:val="nil"/>
              <w:left w:val="nil"/>
              <w:bottom w:val="single" w:sz="4" w:space="0" w:color="auto"/>
              <w:right w:val="single" w:sz="4" w:space="0" w:color="auto"/>
            </w:tcBorders>
            <w:shd w:val="clear" w:color="auto" w:fill="auto"/>
            <w:noWrap/>
            <w:vAlign w:val="center"/>
            <w:hideMark/>
          </w:tcPr>
          <w:p w14:paraId="209113AA"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0.20</w:t>
            </w:r>
          </w:p>
        </w:tc>
        <w:tc>
          <w:tcPr>
            <w:tcW w:w="740" w:type="dxa"/>
            <w:tcBorders>
              <w:top w:val="nil"/>
              <w:left w:val="nil"/>
              <w:bottom w:val="single" w:sz="4" w:space="0" w:color="auto"/>
              <w:right w:val="single" w:sz="4" w:space="0" w:color="auto"/>
            </w:tcBorders>
            <w:shd w:val="clear" w:color="auto" w:fill="auto"/>
            <w:noWrap/>
            <w:vAlign w:val="center"/>
            <w:hideMark/>
          </w:tcPr>
          <w:p w14:paraId="78AC125B"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0.40</w:t>
            </w:r>
          </w:p>
        </w:tc>
      </w:tr>
      <w:tr w:rsidR="00DF5478" w:rsidRPr="00D46F63" w14:paraId="4A161708" w14:textId="77777777" w:rsidTr="00A302D0">
        <w:trPr>
          <w:trHeight w:val="29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FC464CB" w14:textId="77777777" w:rsidR="00DF5478" w:rsidRPr="00D46F63" w:rsidRDefault="00DF5478" w:rsidP="00A302D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蛋白体积</w:t>
            </w:r>
            <w:r>
              <w:rPr>
                <w:rFonts w:ascii="Calibri" w:eastAsia="等线" w:hAnsi="Calibri" w:cs="Calibri"/>
                <w:color w:val="000000"/>
                <w:kern w:val="0"/>
                <w:sz w:val="22"/>
                <w:szCs w:val="22"/>
              </w:rPr>
              <w:t>ml</w:t>
            </w:r>
          </w:p>
        </w:tc>
        <w:tc>
          <w:tcPr>
            <w:tcW w:w="758" w:type="dxa"/>
            <w:tcBorders>
              <w:top w:val="nil"/>
              <w:left w:val="nil"/>
              <w:bottom w:val="single" w:sz="4" w:space="0" w:color="auto"/>
              <w:right w:val="single" w:sz="4" w:space="0" w:color="auto"/>
            </w:tcBorders>
            <w:shd w:val="clear" w:color="auto" w:fill="auto"/>
            <w:noWrap/>
            <w:vAlign w:val="center"/>
            <w:hideMark/>
          </w:tcPr>
          <w:p w14:paraId="4C5B8BA6" w14:textId="7C2061FB"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w:t>
            </w:r>
            <w:r w:rsidR="006D73FF">
              <w:rPr>
                <w:rFonts w:ascii="等线" w:eastAsia="等线" w:hAnsi="等线" w:cs="宋体"/>
                <w:b/>
                <w:bCs/>
                <w:color w:val="000000"/>
                <w:kern w:val="0"/>
                <w:sz w:val="22"/>
                <w:szCs w:val="22"/>
              </w:rPr>
              <w:t>4</w:t>
            </w:r>
          </w:p>
        </w:tc>
        <w:tc>
          <w:tcPr>
            <w:tcW w:w="758" w:type="dxa"/>
            <w:tcBorders>
              <w:top w:val="nil"/>
              <w:left w:val="nil"/>
              <w:bottom w:val="single" w:sz="4" w:space="0" w:color="auto"/>
              <w:right w:val="single" w:sz="4" w:space="0" w:color="auto"/>
            </w:tcBorders>
            <w:shd w:val="clear" w:color="auto" w:fill="auto"/>
            <w:noWrap/>
            <w:vAlign w:val="center"/>
            <w:hideMark/>
          </w:tcPr>
          <w:p w14:paraId="6F093937" w14:textId="3BA4FBFC"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w:t>
            </w:r>
            <w:r w:rsidR="006D73FF">
              <w:rPr>
                <w:rFonts w:ascii="等线" w:eastAsia="等线" w:hAnsi="等线" w:cs="宋体"/>
                <w:b/>
                <w:bCs/>
                <w:color w:val="000000"/>
                <w:kern w:val="0"/>
                <w:sz w:val="22"/>
                <w:szCs w:val="22"/>
              </w:rPr>
              <w:t>4</w:t>
            </w:r>
          </w:p>
        </w:tc>
        <w:tc>
          <w:tcPr>
            <w:tcW w:w="758" w:type="dxa"/>
            <w:tcBorders>
              <w:top w:val="nil"/>
              <w:left w:val="nil"/>
              <w:bottom w:val="single" w:sz="4" w:space="0" w:color="auto"/>
              <w:right w:val="single" w:sz="4" w:space="0" w:color="auto"/>
            </w:tcBorders>
            <w:shd w:val="clear" w:color="auto" w:fill="auto"/>
            <w:noWrap/>
            <w:vAlign w:val="center"/>
            <w:hideMark/>
          </w:tcPr>
          <w:p w14:paraId="4FE4F1FC" w14:textId="67AA6354"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w:t>
            </w:r>
            <w:r w:rsidR="006D73FF">
              <w:rPr>
                <w:rFonts w:ascii="等线" w:eastAsia="等线" w:hAnsi="等线" w:cs="宋体"/>
                <w:b/>
                <w:bCs/>
                <w:color w:val="000000"/>
                <w:kern w:val="0"/>
                <w:sz w:val="22"/>
                <w:szCs w:val="22"/>
              </w:rPr>
              <w:t>4</w:t>
            </w:r>
          </w:p>
        </w:tc>
        <w:tc>
          <w:tcPr>
            <w:tcW w:w="758" w:type="dxa"/>
            <w:tcBorders>
              <w:top w:val="nil"/>
              <w:left w:val="nil"/>
              <w:bottom w:val="single" w:sz="4" w:space="0" w:color="auto"/>
              <w:right w:val="single" w:sz="4" w:space="0" w:color="auto"/>
            </w:tcBorders>
            <w:shd w:val="clear" w:color="auto" w:fill="auto"/>
            <w:noWrap/>
            <w:vAlign w:val="center"/>
            <w:hideMark/>
          </w:tcPr>
          <w:p w14:paraId="1D2425E5" w14:textId="4C9C5D42"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w:t>
            </w:r>
            <w:r w:rsidR="006D73FF">
              <w:rPr>
                <w:rFonts w:ascii="等线" w:eastAsia="等线" w:hAnsi="等线" w:cs="宋体"/>
                <w:b/>
                <w:bCs/>
                <w:color w:val="000000"/>
                <w:kern w:val="0"/>
                <w:sz w:val="22"/>
                <w:szCs w:val="22"/>
              </w:rPr>
              <w:t>4</w:t>
            </w:r>
          </w:p>
        </w:tc>
        <w:tc>
          <w:tcPr>
            <w:tcW w:w="758" w:type="dxa"/>
            <w:tcBorders>
              <w:top w:val="nil"/>
              <w:left w:val="nil"/>
              <w:bottom w:val="single" w:sz="4" w:space="0" w:color="auto"/>
              <w:right w:val="single" w:sz="4" w:space="0" w:color="auto"/>
            </w:tcBorders>
            <w:shd w:val="clear" w:color="auto" w:fill="auto"/>
            <w:noWrap/>
            <w:vAlign w:val="center"/>
            <w:hideMark/>
          </w:tcPr>
          <w:p w14:paraId="0ECE7166" w14:textId="4B9D6099"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w:t>
            </w:r>
            <w:r w:rsidR="006D73FF">
              <w:rPr>
                <w:rFonts w:ascii="等线" w:eastAsia="等线" w:hAnsi="等线" w:cs="宋体"/>
                <w:b/>
                <w:bCs/>
                <w:color w:val="000000"/>
                <w:kern w:val="0"/>
                <w:sz w:val="22"/>
                <w:szCs w:val="22"/>
              </w:rPr>
              <w:t>4</w:t>
            </w:r>
          </w:p>
        </w:tc>
        <w:tc>
          <w:tcPr>
            <w:tcW w:w="758" w:type="dxa"/>
            <w:tcBorders>
              <w:top w:val="nil"/>
              <w:left w:val="nil"/>
              <w:bottom w:val="single" w:sz="4" w:space="0" w:color="auto"/>
              <w:right w:val="single" w:sz="4" w:space="0" w:color="auto"/>
            </w:tcBorders>
            <w:shd w:val="clear" w:color="auto" w:fill="auto"/>
            <w:noWrap/>
            <w:vAlign w:val="center"/>
            <w:hideMark/>
          </w:tcPr>
          <w:p w14:paraId="20E11A2B" w14:textId="77ABCE28"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w:t>
            </w:r>
            <w:r w:rsidR="006D73FF">
              <w:rPr>
                <w:rFonts w:ascii="等线" w:eastAsia="等线" w:hAnsi="等线" w:cs="宋体"/>
                <w:b/>
                <w:bCs/>
                <w:color w:val="000000"/>
                <w:kern w:val="0"/>
                <w:sz w:val="22"/>
                <w:szCs w:val="22"/>
              </w:rPr>
              <w:t>4</w:t>
            </w:r>
          </w:p>
        </w:tc>
        <w:tc>
          <w:tcPr>
            <w:tcW w:w="758" w:type="dxa"/>
            <w:tcBorders>
              <w:top w:val="nil"/>
              <w:left w:val="nil"/>
              <w:bottom w:val="single" w:sz="4" w:space="0" w:color="auto"/>
              <w:right w:val="single" w:sz="4" w:space="0" w:color="auto"/>
            </w:tcBorders>
            <w:shd w:val="clear" w:color="auto" w:fill="auto"/>
            <w:noWrap/>
            <w:vAlign w:val="center"/>
            <w:hideMark/>
          </w:tcPr>
          <w:p w14:paraId="76B59B5D" w14:textId="435BEF6C"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w:t>
            </w:r>
            <w:r w:rsidR="006D73FF">
              <w:rPr>
                <w:rFonts w:ascii="等线" w:eastAsia="等线" w:hAnsi="等线" w:cs="宋体"/>
                <w:b/>
                <w:bCs/>
                <w:color w:val="000000"/>
                <w:kern w:val="0"/>
                <w:sz w:val="22"/>
                <w:szCs w:val="22"/>
              </w:rPr>
              <w:t>4</w:t>
            </w:r>
          </w:p>
        </w:tc>
        <w:tc>
          <w:tcPr>
            <w:tcW w:w="740" w:type="dxa"/>
            <w:tcBorders>
              <w:top w:val="nil"/>
              <w:left w:val="nil"/>
              <w:bottom w:val="single" w:sz="4" w:space="0" w:color="auto"/>
              <w:right w:val="single" w:sz="4" w:space="0" w:color="auto"/>
            </w:tcBorders>
            <w:shd w:val="clear" w:color="auto" w:fill="auto"/>
            <w:noWrap/>
            <w:vAlign w:val="center"/>
            <w:hideMark/>
          </w:tcPr>
          <w:p w14:paraId="30164462" w14:textId="55DBCA5C"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w:t>
            </w:r>
            <w:r w:rsidR="006D73FF">
              <w:rPr>
                <w:rFonts w:ascii="等线" w:eastAsia="等线" w:hAnsi="等线" w:cs="宋体"/>
                <w:b/>
                <w:bCs/>
                <w:color w:val="000000"/>
                <w:kern w:val="0"/>
                <w:sz w:val="22"/>
                <w:szCs w:val="22"/>
              </w:rPr>
              <w:t>4</w:t>
            </w:r>
          </w:p>
        </w:tc>
        <w:tc>
          <w:tcPr>
            <w:tcW w:w="740" w:type="dxa"/>
            <w:tcBorders>
              <w:top w:val="nil"/>
              <w:left w:val="nil"/>
              <w:bottom w:val="single" w:sz="4" w:space="0" w:color="auto"/>
              <w:right w:val="single" w:sz="4" w:space="0" w:color="auto"/>
            </w:tcBorders>
            <w:shd w:val="clear" w:color="auto" w:fill="auto"/>
            <w:noWrap/>
            <w:vAlign w:val="center"/>
            <w:hideMark/>
          </w:tcPr>
          <w:p w14:paraId="614A3858" w14:textId="4E1970F3"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w:t>
            </w:r>
            <w:r w:rsidR="006D73FF">
              <w:rPr>
                <w:rFonts w:ascii="等线" w:eastAsia="等线" w:hAnsi="等线" w:cs="宋体"/>
                <w:b/>
                <w:bCs/>
                <w:color w:val="000000"/>
                <w:kern w:val="0"/>
                <w:sz w:val="22"/>
                <w:szCs w:val="22"/>
              </w:rPr>
              <w:t>4</w:t>
            </w:r>
          </w:p>
        </w:tc>
        <w:tc>
          <w:tcPr>
            <w:tcW w:w="740" w:type="dxa"/>
            <w:tcBorders>
              <w:top w:val="nil"/>
              <w:left w:val="nil"/>
              <w:bottom w:val="single" w:sz="4" w:space="0" w:color="auto"/>
              <w:right w:val="single" w:sz="4" w:space="0" w:color="auto"/>
            </w:tcBorders>
            <w:shd w:val="clear" w:color="auto" w:fill="auto"/>
            <w:noWrap/>
            <w:vAlign w:val="center"/>
            <w:hideMark/>
          </w:tcPr>
          <w:p w14:paraId="77607284" w14:textId="73E089C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w:t>
            </w:r>
            <w:r w:rsidR="006D73FF">
              <w:rPr>
                <w:rFonts w:ascii="等线" w:eastAsia="等线" w:hAnsi="等线" w:cs="宋体"/>
                <w:b/>
                <w:bCs/>
                <w:color w:val="000000"/>
                <w:kern w:val="0"/>
                <w:sz w:val="22"/>
                <w:szCs w:val="22"/>
              </w:rPr>
              <w:t>4</w:t>
            </w:r>
          </w:p>
        </w:tc>
      </w:tr>
      <w:tr w:rsidR="00DF5478" w:rsidRPr="00D46F63" w14:paraId="4D5946AB" w14:textId="77777777" w:rsidTr="00DF5478">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C7E6918" w14:textId="5E2F7FA3" w:rsidR="00DF5478" w:rsidRPr="00D46F63" w:rsidRDefault="00DF5478" w:rsidP="00A302D0">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B</w:t>
            </w:r>
            <w:r>
              <w:rPr>
                <w:rFonts w:ascii="等线" w:eastAsia="等线" w:hAnsi="等线" w:cs="宋体"/>
                <w:color w:val="000000"/>
                <w:kern w:val="0"/>
                <w:sz w:val="22"/>
                <w:szCs w:val="22"/>
              </w:rPr>
              <w:t>CA</w:t>
            </w:r>
            <w:r w:rsidRPr="00D46F63">
              <w:rPr>
                <w:rFonts w:ascii="等线" w:eastAsia="等线" w:hAnsi="等线" w:cs="宋体" w:hint="eastAsia"/>
                <w:color w:val="000000"/>
                <w:kern w:val="0"/>
                <w:sz w:val="22"/>
                <w:szCs w:val="22"/>
              </w:rPr>
              <w:t>试剂ml</w:t>
            </w:r>
          </w:p>
        </w:tc>
        <w:tc>
          <w:tcPr>
            <w:tcW w:w="758" w:type="dxa"/>
            <w:tcBorders>
              <w:top w:val="nil"/>
              <w:left w:val="nil"/>
              <w:bottom w:val="single" w:sz="4" w:space="0" w:color="auto"/>
              <w:right w:val="single" w:sz="4" w:space="0" w:color="auto"/>
            </w:tcBorders>
            <w:shd w:val="clear" w:color="auto" w:fill="auto"/>
            <w:noWrap/>
            <w:vAlign w:val="center"/>
          </w:tcPr>
          <w:p w14:paraId="289299BC" w14:textId="103195C4" w:rsidR="00DF5478" w:rsidRPr="001A6ACB" w:rsidRDefault="006D73FF" w:rsidP="00A302D0">
            <w:pPr>
              <w:widowControl/>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4</w:t>
            </w:r>
            <w:r w:rsidR="00DF5478" w:rsidRPr="001A6ACB">
              <w:rPr>
                <w:rFonts w:ascii="等线" w:eastAsia="等线" w:hAnsi="等线" w:cs="宋体"/>
                <w:b/>
                <w:bCs/>
                <w:color w:val="000000"/>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tcPr>
          <w:p w14:paraId="1B2076E0" w14:textId="34AE7006" w:rsidR="00DF5478" w:rsidRPr="001A6ACB" w:rsidRDefault="006D73FF" w:rsidP="00A302D0">
            <w:pPr>
              <w:widowControl/>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4</w:t>
            </w:r>
            <w:r w:rsidR="00DF5478" w:rsidRPr="001A6ACB">
              <w:rPr>
                <w:rFonts w:ascii="等线" w:eastAsia="等线" w:hAnsi="等线" w:cs="宋体"/>
                <w:b/>
                <w:bCs/>
                <w:color w:val="000000"/>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tcPr>
          <w:p w14:paraId="477D1DFB" w14:textId="2BE52783" w:rsidR="00DF5478" w:rsidRPr="001A6ACB" w:rsidRDefault="006D73FF" w:rsidP="00A302D0">
            <w:pPr>
              <w:widowControl/>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4</w:t>
            </w:r>
            <w:r w:rsidR="00DF5478" w:rsidRPr="001A6ACB">
              <w:rPr>
                <w:rFonts w:ascii="等线" w:eastAsia="等线" w:hAnsi="等线" w:cs="宋体"/>
                <w:b/>
                <w:bCs/>
                <w:color w:val="000000"/>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tcPr>
          <w:p w14:paraId="25F3FF46" w14:textId="036A3817" w:rsidR="00DF5478" w:rsidRPr="001A6ACB" w:rsidRDefault="006D73FF" w:rsidP="00A302D0">
            <w:pPr>
              <w:widowControl/>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4</w:t>
            </w:r>
            <w:r w:rsidR="00DF5478" w:rsidRPr="001A6ACB">
              <w:rPr>
                <w:rFonts w:ascii="等线" w:eastAsia="等线" w:hAnsi="等线" w:cs="宋体"/>
                <w:b/>
                <w:bCs/>
                <w:color w:val="000000"/>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tcPr>
          <w:p w14:paraId="1C94F926" w14:textId="35187F24" w:rsidR="00DF5478" w:rsidRPr="001A6ACB" w:rsidRDefault="006D73FF" w:rsidP="00A302D0">
            <w:pPr>
              <w:widowControl/>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4</w:t>
            </w:r>
            <w:r w:rsidR="009D132D" w:rsidRPr="001A6ACB">
              <w:rPr>
                <w:rFonts w:ascii="等线" w:eastAsia="等线" w:hAnsi="等线" w:cs="宋体"/>
                <w:b/>
                <w:bCs/>
                <w:color w:val="000000"/>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tcPr>
          <w:p w14:paraId="1A26DCAE" w14:textId="2C06516D" w:rsidR="00DF5478" w:rsidRPr="001A6ACB" w:rsidRDefault="006D73FF" w:rsidP="00A302D0">
            <w:pPr>
              <w:widowControl/>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4</w:t>
            </w:r>
            <w:r w:rsidR="009D132D" w:rsidRPr="001A6ACB">
              <w:rPr>
                <w:rFonts w:ascii="等线" w:eastAsia="等线" w:hAnsi="等线" w:cs="宋体"/>
                <w:b/>
                <w:bCs/>
                <w:color w:val="000000"/>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tcPr>
          <w:p w14:paraId="5FECC9B0" w14:textId="703E2B58" w:rsidR="00DF5478" w:rsidRPr="001A6ACB" w:rsidRDefault="006D73FF" w:rsidP="00A302D0">
            <w:pPr>
              <w:widowControl/>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4</w:t>
            </w:r>
            <w:r w:rsidR="009D132D" w:rsidRPr="001A6ACB">
              <w:rPr>
                <w:rFonts w:ascii="等线" w:eastAsia="等线" w:hAnsi="等线" w:cs="宋体"/>
                <w:b/>
                <w:bCs/>
                <w:color w:val="000000"/>
                <w:kern w:val="0"/>
                <w:sz w:val="22"/>
                <w:szCs w:val="22"/>
              </w:rPr>
              <w:t>.0</w:t>
            </w:r>
          </w:p>
        </w:tc>
        <w:tc>
          <w:tcPr>
            <w:tcW w:w="740" w:type="dxa"/>
            <w:tcBorders>
              <w:top w:val="nil"/>
              <w:left w:val="nil"/>
              <w:bottom w:val="single" w:sz="4" w:space="0" w:color="auto"/>
              <w:right w:val="single" w:sz="4" w:space="0" w:color="auto"/>
            </w:tcBorders>
            <w:shd w:val="clear" w:color="auto" w:fill="auto"/>
            <w:noWrap/>
            <w:vAlign w:val="center"/>
          </w:tcPr>
          <w:p w14:paraId="1A0253E9" w14:textId="709C2FDE" w:rsidR="00DF5478" w:rsidRPr="001A6ACB" w:rsidRDefault="006D73FF" w:rsidP="00A302D0">
            <w:pPr>
              <w:widowControl/>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4</w:t>
            </w:r>
            <w:r w:rsidR="009D132D" w:rsidRPr="001A6ACB">
              <w:rPr>
                <w:rFonts w:ascii="等线" w:eastAsia="等线" w:hAnsi="等线" w:cs="宋体"/>
                <w:b/>
                <w:bCs/>
                <w:color w:val="000000"/>
                <w:kern w:val="0"/>
                <w:sz w:val="22"/>
                <w:szCs w:val="22"/>
              </w:rPr>
              <w:t>.0</w:t>
            </w:r>
          </w:p>
        </w:tc>
        <w:tc>
          <w:tcPr>
            <w:tcW w:w="740" w:type="dxa"/>
            <w:tcBorders>
              <w:top w:val="nil"/>
              <w:left w:val="nil"/>
              <w:bottom w:val="single" w:sz="4" w:space="0" w:color="auto"/>
              <w:right w:val="single" w:sz="4" w:space="0" w:color="auto"/>
            </w:tcBorders>
            <w:shd w:val="clear" w:color="auto" w:fill="auto"/>
            <w:noWrap/>
            <w:vAlign w:val="center"/>
          </w:tcPr>
          <w:p w14:paraId="6659C57E" w14:textId="23CCB37E" w:rsidR="00DF5478" w:rsidRPr="001A6ACB" w:rsidRDefault="006D73FF" w:rsidP="00A302D0">
            <w:pPr>
              <w:widowControl/>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4</w:t>
            </w:r>
            <w:r w:rsidR="009D132D" w:rsidRPr="001A6ACB">
              <w:rPr>
                <w:rFonts w:ascii="等线" w:eastAsia="等线" w:hAnsi="等线" w:cs="宋体"/>
                <w:b/>
                <w:bCs/>
                <w:color w:val="000000"/>
                <w:kern w:val="0"/>
                <w:sz w:val="22"/>
                <w:szCs w:val="22"/>
              </w:rPr>
              <w:t>.0</w:t>
            </w:r>
          </w:p>
        </w:tc>
        <w:tc>
          <w:tcPr>
            <w:tcW w:w="740" w:type="dxa"/>
            <w:tcBorders>
              <w:top w:val="nil"/>
              <w:left w:val="nil"/>
              <w:bottom w:val="single" w:sz="4" w:space="0" w:color="auto"/>
              <w:right w:val="single" w:sz="4" w:space="0" w:color="auto"/>
            </w:tcBorders>
            <w:shd w:val="clear" w:color="auto" w:fill="auto"/>
            <w:noWrap/>
            <w:vAlign w:val="center"/>
          </w:tcPr>
          <w:p w14:paraId="1CFA674A" w14:textId="71F40DBC" w:rsidR="00DF5478" w:rsidRPr="001A6ACB" w:rsidRDefault="006D73FF" w:rsidP="00A302D0">
            <w:pPr>
              <w:widowControl/>
              <w:jc w:val="center"/>
              <w:rPr>
                <w:rFonts w:ascii="等线" w:eastAsia="等线" w:hAnsi="等线" w:cs="宋体"/>
                <w:b/>
                <w:bCs/>
                <w:color w:val="000000"/>
                <w:kern w:val="0"/>
                <w:sz w:val="22"/>
                <w:szCs w:val="22"/>
              </w:rPr>
            </w:pPr>
            <w:r>
              <w:rPr>
                <w:rFonts w:ascii="等线" w:eastAsia="等线" w:hAnsi="等线" w:cs="宋体"/>
                <w:b/>
                <w:bCs/>
                <w:color w:val="000000"/>
                <w:kern w:val="0"/>
                <w:sz w:val="22"/>
                <w:szCs w:val="22"/>
              </w:rPr>
              <w:t>4</w:t>
            </w:r>
            <w:r w:rsidR="009D132D" w:rsidRPr="001A6ACB">
              <w:rPr>
                <w:rFonts w:ascii="等线" w:eastAsia="等线" w:hAnsi="等线" w:cs="宋体"/>
                <w:b/>
                <w:bCs/>
                <w:color w:val="000000"/>
                <w:kern w:val="0"/>
                <w:sz w:val="22"/>
                <w:szCs w:val="22"/>
              </w:rPr>
              <w:t>.0</w:t>
            </w:r>
          </w:p>
        </w:tc>
      </w:tr>
      <w:tr w:rsidR="00DF5478" w:rsidRPr="00D46F63" w14:paraId="76B470A8" w14:textId="77777777" w:rsidTr="00A302D0">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74F8DE37" w14:textId="77777777" w:rsidR="00DF5478" w:rsidRPr="00D46F63" w:rsidRDefault="00DF5478" w:rsidP="00A302D0">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A</w:t>
            </w:r>
            <w:r w:rsidRPr="00FB740A">
              <w:rPr>
                <w:rFonts w:ascii="等线" w:eastAsia="等线" w:hAnsi="等线" w:cs="宋体"/>
                <w:color w:val="000000"/>
                <w:kern w:val="0"/>
                <w:sz w:val="22"/>
                <w:szCs w:val="22"/>
                <w:vertAlign w:val="subscript"/>
              </w:rPr>
              <w:t>620</w:t>
            </w:r>
          </w:p>
        </w:tc>
        <w:tc>
          <w:tcPr>
            <w:tcW w:w="758" w:type="dxa"/>
            <w:tcBorders>
              <w:top w:val="nil"/>
              <w:left w:val="nil"/>
              <w:bottom w:val="single" w:sz="4" w:space="0" w:color="auto"/>
              <w:right w:val="single" w:sz="4" w:space="0" w:color="auto"/>
            </w:tcBorders>
            <w:shd w:val="clear" w:color="auto" w:fill="auto"/>
            <w:noWrap/>
            <w:vAlign w:val="center"/>
            <w:hideMark/>
          </w:tcPr>
          <w:p w14:paraId="0A71EADB"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4F4B853C"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1F43390C"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70F04A90"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4D6961E9"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5EDDFB30"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04FA4E96"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11A5846C"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15D5D1FE"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46E5BDF0"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r>
      <w:tr w:rsidR="00DF5478" w:rsidRPr="00D46F63" w14:paraId="5FD89F35" w14:textId="77777777" w:rsidTr="00A302D0">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352E062" w14:textId="77777777" w:rsidR="00DF5478" w:rsidRPr="00D46F63" w:rsidRDefault="00DF5478" w:rsidP="00A302D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1D76D31D"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728DCC43"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44E2172F"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30A02ED5"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0C31632B"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5DB62E87"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3123DCF1"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47DFD29B"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709F61F7"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2D7E42E2"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r>
      <w:tr w:rsidR="00DF5478" w:rsidRPr="00D46F63" w14:paraId="72D4330D" w14:textId="77777777" w:rsidTr="00A302D0">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4609C8F" w14:textId="77777777" w:rsidR="00DF5478" w:rsidRPr="00D46F63" w:rsidRDefault="00DF5478" w:rsidP="00A302D0">
            <w:pPr>
              <w:widowControl/>
              <w:jc w:val="center"/>
              <w:rPr>
                <w:rFonts w:ascii="等线" w:eastAsia="等线" w:hAnsi="等线" w:cs="宋体"/>
                <w:color w:val="000000"/>
                <w:kern w:val="0"/>
                <w:sz w:val="22"/>
                <w:szCs w:val="22"/>
              </w:rPr>
            </w:pPr>
            <w:proofErr w:type="gramStart"/>
            <w:r w:rsidRPr="00D46F63">
              <w:rPr>
                <w:rFonts w:ascii="等线" w:eastAsia="等线" w:hAnsi="等线" w:cs="宋体" w:hint="eastAsia"/>
                <w:color w:val="000000"/>
                <w:kern w:val="0"/>
                <w:sz w:val="22"/>
                <w:szCs w:val="22"/>
              </w:rPr>
              <w:t>管号</w:t>
            </w:r>
            <w:proofErr w:type="gramEnd"/>
          </w:p>
        </w:tc>
        <w:tc>
          <w:tcPr>
            <w:tcW w:w="758" w:type="dxa"/>
            <w:tcBorders>
              <w:top w:val="nil"/>
              <w:left w:val="nil"/>
              <w:bottom w:val="single" w:sz="4" w:space="0" w:color="auto"/>
              <w:right w:val="single" w:sz="4" w:space="0" w:color="auto"/>
            </w:tcBorders>
            <w:shd w:val="clear" w:color="auto" w:fill="auto"/>
            <w:noWrap/>
            <w:vAlign w:val="center"/>
          </w:tcPr>
          <w:p w14:paraId="5962C76E"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1</w:t>
            </w:r>
            <w:r w:rsidRPr="001A6ACB">
              <w:rPr>
                <w:rFonts w:ascii="等线" w:eastAsia="等线" w:hAnsi="等线" w:cs="宋体"/>
                <w:b/>
                <w:bCs/>
                <w:color w:val="000000"/>
                <w:kern w:val="0"/>
                <w:sz w:val="22"/>
                <w:szCs w:val="22"/>
              </w:rPr>
              <w:t>0</w:t>
            </w:r>
          </w:p>
        </w:tc>
        <w:tc>
          <w:tcPr>
            <w:tcW w:w="758" w:type="dxa"/>
            <w:tcBorders>
              <w:top w:val="nil"/>
              <w:left w:val="nil"/>
              <w:bottom w:val="single" w:sz="4" w:space="0" w:color="auto"/>
              <w:right w:val="single" w:sz="4" w:space="0" w:color="auto"/>
            </w:tcBorders>
            <w:shd w:val="clear" w:color="auto" w:fill="auto"/>
            <w:noWrap/>
          </w:tcPr>
          <w:p w14:paraId="3D89AA9E"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11</w:t>
            </w:r>
          </w:p>
        </w:tc>
        <w:tc>
          <w:tcPr>
            <w:tcW w:w="758" w:type="dxa"/>
            <w:tcBorders>
              <w:top w:val="nil"/>
              <w:left w:val="nil"/>
              <w:bottom w:val="single" w:sz="4" w:space="0" w:color="auto"/>
              <w:right w:val="single" w:sz="4" w:space="0" w:color="auto"/>
            </w:tcBorders>
            <w:shd w:val="clear" w:color="auto" w:fill="auto"/>
            <w:noWrap/>
          </w:tcPr>
          <w:p w14:paraId="65633933"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12</w:t>
            </w:r>
          </w:p>
        </w:tc>
        <w:tc>
          <w:tcPr>
            <w:tcW w:w="758" w:type="dxa"/>
            <w:tcBorders>
              <w:top w:val="nil"/>
              <w:left w:val="nil"/>
              <w:bottom w:val="single" w:sz="4" w:space="0" w:color="auto"/>
              <w:right w:val="single" w:sz="4" w:space="0" w:color="auto"/>
            </w:tcBorders>
            <w:shd w:val="clear" w:color="auto" w:fill="auto"/>
            <w:noWrap/>
          </w:tcPr>
          <w:p w14:paraId="2A965682"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13</w:t>
            </w:r>
          </w:p>
        </w:tc>
        <w:tc>
          <w:tcPr>
            <w:tcW w:w="758" w:type="dxa"/>
            <w:tcBorders>
              <w:top w:val="nil"/>
              <w:left w:val="nil"/>
              <w:bottom w:val="single" w:sz="4" w:space="0" w:color="auto"/>
              <w:right w:val="single" w:sz="4" w:space="0" w:color="auto"/>
            </w:tcBorders>
            <w:shd w:val="clear" w:color="auto" w:fill="auto"/>
            <w:noWrap/>
          </w:tcPr>
          <w:p w14:paraId="6481922A"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14</w:t>
            </w:r>
          </w:p>
        </w:tc>
        <w:tc>
          <w:tcPr>
            <w:tcW w:w="758" w:type="dxa"/>
            <w:tcBorders>
              <w:top w:val="nil"/>
              <w:left w:val="nil"/>
              <w:bottom w:val="single" w:sz="4" w:space="0" w:color="auto"/>
              <w:right w:val="single" w:sz="4" w:space="0" w:color="auto"/>
            </w:tcBorders>
            <w:shd w:val="clear" w:color="auto" w:fill="auto"/>
            <w:noWrap/>
          </w:tcPr>
          <w:p w14:paraId="59D14666"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15</w:t>
            </w:r>
          </w:p>
        </w:tc>
        <w:tc>
          <w:tcPr>
            <w:tcW w:w="758" w:type="dxa"/>
            <w:tcBorders>
              <w:top w:val="nil"/>
              <w:left w:val="nil"/>
              <w:bottom w:val="single" w:sz="4" w:space="0" w:color="auto"/>
              <w:right w:val="single" w:sz="4" w:space="0" w:color="auto"/>
            </w:tcBorders>
            <w:shd w:val="clear" w:color="auto" w:fill="auto"/>
            <w:noWrap/>
          </w:tcPr>
          <w:p w14:paraId="4C869B88"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16</w:t>
            </w:r>
          </w:p>
        </w:tc>
        <w:tc>
          <w:tcPr>
            <w:tcW w:w="740" w:type="dxa"/>
            <w:tcBorders>
              <w:top w:val="nil"/>
              <w:left w:val="nil"/>
              <w:bottom w:val="single" w:sz="4" w:space="0" w:color="auto"/>
              <w:right w:val="single" w:sz="4" w:space="0" w:color="auto"/>
            </w:tcBorders>
            <w:shd w:val="clear" w:color="auto" w:fill="auto"/>
            <w:noWrap/>
          </w:tcPr>
          <w:p w14:paraId="6309A07F"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17</w:t>
            </w:r>
          </w:p>
        </w:tc>
        <w:tc>
          <w:tcPr>
            <w:tcW w:w="740" w:type="dxa"/>
            <w:tcBorders>
              <w:top w:val="nil"/>
              <w:left w:val="nil"/>
              <w:bottom w:val="single" w:sz="4" w:space="0" w:color="auto"/>
              <w:right w:val="single" w:sz="4" w:space="0" w:color="auto"/>
            </w:tcBorders>
            <w:shd w:val="clear" w:color="auto" w:fill="auto"/>
            <w:noWrap/>
          </w:tcPr>
          <w:p w14:paraId="035F1E27" w14:textId="77777777" w:rsidR="00DF5478" w:rsidRPr="001A6ACB" w:rsidRDefault="00DF5478" w:rsidP="00A302D0">
            <w:pPr>
              <w:widowControl/>
              <w:jc w:val="center"/>
              <w:rPr>
                <w:rFonts w:ascii="等线" w:eastAsia="等线" w:hAnsi="等线" w:cs="宋体"/>
                <w:b/>
                <w:bCs/>
                <w:color w:val="000000"/>
                <w:kern w:val="0"/>
                <w:sz w:val="22"/>
                <w:szCs w:val="22"/>
              </w:rPr>
            </w:pPr>
          </w:p>
        </w:tc>
        <w:tc>
          <w:tcPr>
            <w:tcW w:w="740" w:type="dxa"/>
            <w:tcBorders>
              <w:top w:val="nil"/>
              <w:left w:val="nil"/>
              <w:bottom w:val="single" w:sz="4" w:space="0" w:color="auto"/>
              <w:right w:val="single" w:sz="4" w:space="0" w:color="auto"/>
            </w:tcBorders>
            <w:shd w:val="clear" w:color="auto" w:fill="auto"/>
            <w:noWrap/>
          </w:tcPr>
          <w:p w14:paraId="731474DD" w14:textId="77777777" w:rsidR="00DF5478" w:rsidRPr="001A6ACB" w:rsidRDefault="00DF5478" w:rsidP="00A302D0">
            <w:pPr>
              <w:widowControl/>
              <w:jc w:val="center"/>
              <w:rPr>
                <w:rFonts w:ascii="等线" w:eastAsia="等线" w:hAnsi="等线" w:cs="宋体"/>
                <w:b/>
                <w:bCs/>
                <w:color w:val="000000"/>
                <w:kern w:val="0"/>
                <w:sz w:val="22"/>
                <w:szCs w:val="22"/>
              </w:rPr>
            </w:pPr>
          </w:p>
        </w:tc>
      </w:tr>
      <w:tr w:rsidR="00DF5478" w:rsidRPr="00D46F63" w14:paraId="068629D9" w14:textId="77777777" w:rsidTr="00A302D0">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1B761CC" w14:textId="77777777" w:rsidR="00DF5478" w:rsidRPr="00D46F63" w:rsidRDefault="00DF5478" w:rsidP="00A302D0">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蛋白浓度</w:t>
            </w:r>
            <w:r>
              <w:rPr>
                <w:rFonts w:ascii="等线" w:eastAsia="等线" w:hAnsi="等线" w:cs="宋体" w:hint="eastAsia"/>
                <w:color w:val="000000"/>
                <w:kern w:val="0"/>
                <w:sz w:val="22"/>
                <w:szCs w:val="22"/>
              </w:rPr>
              <w:t>m</w:t>
            </w:r>
            <w:r w:rsidRPr="00D46F63">
              <w:rPr>
                <w:rFonts w:ascii="等线" w:eastAsia="等线" w:hAnsi="等线" w:cs="宋体" w:hint="eastAsia"/>
                <w:color w:val="000000"/>
                <w:kern w:val="0"/>
                <w:sz w:val="22"/>
                <w:szCs w:val="22"/>
              </w:rPr>
              <w:t>g/ml</w:t>
            </w:r>
          </w:p>
        </w:tc>
        <w:tc>
          <w:tcPr>
            <w:tcW w:w="758" w:type="dxa"/>
            <w:tcBorders>
              <w:top w:val="nil"/>
              <w:left w:val="nil"/>
              <w:bottom w:val="single" w:sz="4" w:space="0" w:color="auto"/>
              <w:right w:val="single" w:sz="4" w:space="0" w:color="auto"/>
            </w:tcBorders>
            <w:shd w:val="clear" w:color="auto" w:fill="auto"/>
            <w:noWrap/>
            <w:vAlign w:val="center"/>
            <w:hideMark/>
          </w:tcPr>
          <w:p w14:paraId="032FB47E"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0. 60</w:t>
            </w:r>
          </w:p>
        </w:tc>
        <w:tc>
          <w:tcPr>
            <w:tcW w:w="758" w:type="dxa"/>
            <w:tcBorders>
              <w:top w:val="nil"/>
              <w:left w:val="nil"/>
              <w:bottom w:val="single" w:sz="4" w:space="0" w:color="auto"/>
              <w:right w:val="single" w:sz="4" w:space="0" w:color="auto"/>
            </w:tcBorders>
            <w:shd w:val="clear" w:color="auto" w:fill="auto"/>
            <w:noWrap/>
            <w:vAlign w:val="center"/>
            <w:hideMark/>
          </w:tcPr>
          <w:p w14:paraId="582BF008"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b/>
                <w:bCs/>
                <w:color w:val="000000"/>
                <w:kern w:val="0"/>
                <w:sz w:val="22"/>
                <w:szCs w:val="22"/>
              </w:rPr>
              <w:t>0.80</w:t>
            </w:r>
          </w:p>
        </w:tc>
        <w:tc>
          <w:tcPr>
            <w:tcW w:w="758" w:type="dxa"/>
            <w:tcBorders>
              <w:top w:val="nil"/>
              <w:left w:val="nil"/>
              <w:bottom w:val="single" w:sz="4" w:space="0" w:color="auto"/>
              <w:right w:val="single" w:sz="4" w:space="0" w:color="auto"/>
            </w:tcBorders>
            <w:shd w:val="clear" w:color="auto" w:fill="auto"/>
            <w:noWrap/>
            <w:vAlign w:val="center"/>
            <w:hideMark/>
          </w:tcPr>
          <w:p w14:paraId="28A44DD5" w14:textId="77777777" w:rsidR="00DF5478" w:rsidRPr="001A6ACB" w:rsidRDefault="00DF5478" w:rsidP="00A302D0">
            <w:pPr>
              <w:widowControl/>
              <w:jc w:val="center"/>
              <w:rPr>
                <w:rFonts w:ascii="等线" w:eastAsia="等线" w:hAnsi="等线" w:cs="宋体"/>
                <w:b/>
                <w:bCs/>
                <w:color w:val="000000" w:themeColor="text1"/>
                <w:kern w:val="0"/>
                <w:sz w:val="22"/>
                <w:szCs w:val="22"/>
              </w:rPr>
            </w:pPr>
            <w:r w:rsidRPr="001A6ACB">
              <w:rPr>
                <w:rFonts w:ascii="等线" w:eastAsia="等线" w:hAnsi="等线" w:cs="宋体"/>
                <w:b/>
                <w:bCs/>
                <w:color w:val="000000" w:themeColor="text1"/>
                <w:kern w:val="0"/>
                <w:sz w:val="22"/>
                <w:szCs w:val="22"/>
              </w:rPr>
              <w:t>1.0</w:t>
            </w:r>
          </w:p>
        </w:tc>
        <w:tc>
          <w:tcPr>
            <w:tcW w:w="758" w:type="dxa"/>
            <w:tcBorders>
              <w:top w:val="nil"/>
              <w:left w:val="nil"/>
              <w:bottom w:val="single" w:sz="4" w:space="0" w:color="auto"/>
              <w:right w:val="single" w:sz="4" w:space="0" w:color="auto"/>
            </w:tcBorders>
            <w:shd w:val="clear" w:color="auto" w:fill="auto"/>
            <w:noWrap/>
            <w:vAlign w:val="center"/>
            <w:hideMark/>
          </w:tcPr>
          <w:p w14:paraId="424AB693" w14:textId="77777777" w:rsidR="00DF5478" w:rsidRPr="001A6ACB" w:rsidRDefault="00DF5478" w:rsidP="00A302D0">
            <w:pPr>
              <w:widowControl/>
              <w:jc w:val="center"/>
              <w:rPr>
                <w:rFonts w:ascii="等线" w:eastAsia="等线" w:hAnsi="等线" w:cs="宋体"/>
                <w:b/>
                <w:bCs/>
                <w:color w:val="000000" w:themeColor="text1"/>
                <w:kern w:val="0"/>
                <w:sz w:val="22"/>
                <w:szCs w:val="22"/>
              </w:rPr>
            </w:pPr>
            <w:r w:rsidRPr="001A6ACB">
              <w:rPr>
                <w:rFonts w:ascii="等线" w:eastAsia="等线" w:hAnsi="等线" w:cs="宋体"/>
                <w:b/>
                <w:bCs/>
                <w:color w:val="000000" w:themeColor="text1"/>
                <w:kern w:val="0"/>
                <w:sz w:val="22"/>
                <w:szCs w:val="22"/>
              </w:rPr>
              <w:t>2.0</w:t>
            </w:r>
          </w:p>
        </w:tc>
        <w:tc>
          <w:tcPr>
            <w:tcW w:w="758" w:type="dxa"/>
            <w:tcBorders>
              <w:top w:val="nil"/>
              <w:left w:val="nil"/>
              <w:bottom w:val="single" w:sz="4" w:space="0" w:color="auto"/>
              <w:right w:val="single" w:sz="4" w:space="0" w:color="auto"/>
            </w:tcBorders>
            <w:shd w:val="clear" w:color="auto" w:fill="auto"/>
            <w:noWrap/>
            <w:vAlign w:val="center"/>
            <w:hideMark/>
          </w:tcPr>
          <w:p w14:paraId="474B0935" w14:textId="77777777" w:rsidR="00DF5478" w:rsidRPr="001A6ACB" w:rsidRDefault="00DF5478" w:rsidP="00A302D0">
            <w:pPr>
              <w:widowControl/>
              <w:jc w:val="center"/>
              <w:rPr>
                <w:rFonts w:ascii="等线" w:eastAsia="等线" w:hAnsi="等线" w:cs="宋体"/>
                <w:b/>
                <w:bCs/>
                <w:color w:val="000000" w:themeColor="text1"/>
                <w:kern w:val="0"/>
                <w:sz w:val="22"/>
                <w:szCs w:val="22"/>
              </w:rPr>
            </w:pPr>
            <w:r w:rsidRPr="001A6ACB">
              <w:rPr>
                <w:rFonts w:ascii="等线" w:eastAsia="等线" w:hAnsi="等线" w:cs="宋体"/>
                <w:b/>
                <w:bCs/>
                <w:color w:val="000000" w:themeColor="text1"/>
                <w:kern w:val="0"/>
                <w:sz w:val="22"/>
                <w:szCs w:val="22"/>
              </w:rPr>
              <w:t>4.0</w:t>
            </w:r>
          </w:p>
        </w:tc>
        <w:tc>
          <w:tcPr>
            <w:tcW w:w="758" w:type="dxa"/>
            <w:tcBorders>
              <w:top w:val="nil"/>
              <w:left w:val="nil"/>
              <w:bottom w:val="single" w:sz="4" w:space="0" w:color="auto"/>
              <w:right w:val="single" w:sz="4" w:space="0" w:color="auto"/>
            </w:tcBorders>
            <w:shd w:val="clear" w:color="auto" w:fill="auto"/>
            <w:noWrap/>
            <w:vAlign w:val="center"/>
            <w:hideMark/>
          </w:tcPr>
          <w:p w14:paraId="24AD0DFF" w14:textId="77777777" w:rsidR="00DF5478" w:rsidRPr="001A6ACB" w:rsidRDefault="00DF5478" w:rsidP="00A302D0">
            <w:pPr>
              <w:widowControl/>
              <w:jc w:val="center"/>
              <w:rPr>
                <w:rFonts w:ascii="等线" w:eastAsia="等线" w:hAnsi="等线" w:cs="宋体"/>
                <w:b/>
                <w:bCs/>
                <w:color w:val="000000" w:themeColor="text1"/>
                <w:kern w:val="0"/>
                <w:sz w:val="22"/>
                <w:szCs w:val="22"/>
              </w:rPr>
            </w:pPr>
            <w:r w:rsidRPr="001A6ACB">
              <w:rPr>
                <w:rFonts w:ascii="等线" w:eastAsia="等线" w:hAnsi="等线" w:cs="宋体" w:hint="eastAsia"/>
                <w:b/>
                <w:bCs/>
                <w:color w:val="000000" w:themeColor="text1"/>
                <w:kern w:val="0"/>
                <w:sz w:val="22"/>
                <w:szCs w:val="22"/>
              </w:rPr>
              <w:t>6</w:t>
            </w:r>
            <w:r w:rsidRPr="001A6ACB">
              <w:rPr>
                <w:rFonts w:ascii="等线" w:eastAsia="等线" w:hAnsi="等线" w:cs="宋体"/>
                <w:b/>
                <w:bCs/>
                <w:color w:val="000000" w:themeColor="text1"/>
                <w:kern w:val="0"/>
                <w:sz w:val="22"/>
                <w:szCs w:val="22"/>
              </w:rPr>
              <w:t>.0</w:t>
            </w:r>
          </w:p>
        </w:tc>
        <w:tc>
          <w:tcPr>
            <w:tcW w:w="758" w:type="dxa"/>
            <w:tcBorders>
              <w:top w:val="nil"/>
              <w:left w:val="nil"/>
              <w:bottom w:val="single" w:sz="4" w:space="0" w:color="auto"/>
              <w:right w:val="single" w:sz="4" w:space="0" w:color="auto"/>
            </w:tcBorders>
            <w:shd w:val="clear" w:color="auto" w:fill="auto"/>
            <w:noWrap/>
            <w:vAlign w:val="center"/>
            <w:hideMark/>
          </w:tcPr>
          <w:p w14:paraId="1DFEBE04" w14:textId="77777777" w:rsidR="00DF5478" w:rsidRPr="001A6ACB" w:rsidRDefault="00DF5478" w:rsidP="00A302D0">
            <w:pPr>
              <w:widowControl/>
              <w:jc w:val="center"/>
              <w:rPr>
                <w:rFonts w:ascii="等线" w:eastAsia="等线" w:hAnsi="等线" w:cs="宋体"/>
                <w:b/>
                <w:bCs/>
                <w:color w:val="000000" w:themeColor="text1"/>
                <w:kern w:val="0"/>
                <w:sz w:val="22"/>
                <w:szCs w:val="22"/>
              </w:rPr>
            </w:pPr>
            <w:r w:rsidRPr="001A6ACB">
              <w:rPr>
                <w:rFonts w:ascii="等线" w:eastAsia="等线" w:hAnsi="等线" w:cs="宋体"/>
                <w:b/>
                <w:bCs/>
                <w:color w:val="000000" w:themeColor="text1"/>
                <w:kern w:val="0"/>
                <w:sz w:val="22"/>
                <w:szCs w:val="22"/>
              </w:rPr>
              <w:t>8.0</w:t>
            </w:r>
          </w:p>
        </w:tc>
        <w:tc>
          <w:tcPr>
            <w:tcW w:w="740" w:type="dxa"/>
            <w:tcBorders>
              <w:top w:val="nil"/>
              <w:left w:val="nil"/>
              <w:bottom w:val="single" w:sz="4" w:space="0" w:color="auto"/>
              <w:right w:val="single" w:sz="4" w:space="0" w:color="auto"/>
            </w:tcBorders>
            <w:shd w:val="clear" w:color="auto" w:fill="auto"/>
            <w:noWrap/>
            <w:vAlign w:val="center"/>
            <w:hideMark/>
          </w:tcPr>
          <w:p w14:paraId="50CC52C7" w14:textId="77777777" w:rsidR="00DF5478" w:rsidRPr="001A6ACB" w:rsidRDefault="00DF5478" w:rsidP="00A302D0">
            <w:pPr>
              <w:widowControl/>
              <w:jc w:val="center"/>
              <w:rPr>
                <w:rFonts w:ascii="等线" w:eastAsia="等线" w:hAnsi="等线" w:cs="宋体"/>
                <w:b/>
                <w:bCs/>
                <w:color w:val="000000" w:themeColor="text1"/>
                <w:kern w:val="0"/>
                <w:sz w:val="22"/>
                <w:szCs w:val="22"/>
              </w:rPr>
            </w:pPr>
            <w:r w:rsidRPr="001A6ACB">
              <w:rPr>
                <w:rFonts w:ascii="等线" w:eastAsia="等线" w:hAnsi="等线" w:cs="宋体"/>
                <w:b/>
                <w:bCs/>
                <w:color w:val="000000" w:themeColor="text1"/>
                <w:kern w:val="0"/>
                <w:sz w:val="22"/>
                <w:szCs w:val="22"/>
              </w:rPr>
              <w:t>10.0</w:t>
            </w:r>
          </w:p>
        </w:tc>
        <w:tc>
          <w:tcPr>
            <w:tcW w:w="740" w:type="dxa"/>
            <w:tcBorders>
              <w:top w:val="nil"/>
              <w:left w:val="nil"/>
              <w:bottom w:val="single" w:sz="4" w:space="0" w:color="auto"/>
              <w:right w:val="single" w:sz="4" w:space="0" w:color="auto"/>
            </w:tcBorders>
            <w:shd w:val="clear" w:color="auto" w:fill="auto"/>
            <w:noWrap/>
            <w:vAlign w:val="center"/>
          </w:tcPr>
          <w:p w14:paraId="49908664" w14:textId="77777777" w:rsidR="00DF5478" w:rsidRPr="001A6ACB" w:rsidRDefault="00DF5478" w:rsidP="00A302D0">
            <w:pPr>
              <w:widowControl/>
              <w:jc w:val="center"/>
              <w:rPr>
                <w:rFonts w:ascii="等线" w:eastAsia="等线" w:hAnsi="等线" w:cs="宋体"/>
                <w:b/>
                <w:bCs/>
                <w:color w:val="000000" w:themeColor="text1"/>
                <w:kern w:val="0"/>
                <w:sz w:val="22"/>
                <w:szCs w:val="22"/>
              </w:rPr>
            </w:pPr>
          </w:p>
        </w:tc>
        <w:tc>
          <w:tcPr>
            <w:tcW w:w="740" w:type="dxa"/>
            <w:tcBorders>
              <w:top w:val="nil"/>
              <w:left w:val="nil"/>
              <w:bottom w:val="single" w:sz="4" w:space="0" w:color="auto"/>
              <w:right w:val="single" w:sz="4" w:space="0" w:color="auto"/>
            </w:tcBorders>
            <w:shd w:val="clear" w:color="auto" w:fill="auto"/>
            <w:noWrap/>
            <w:vAlign w:val="center"/>
          </w:tcPr>
          <w:p w14:paraId="48808BF6" w14:textId="77777777" w:rsidR="00DF5478" w:rsidRPr="001A6ACB" w:rsidRDefault="00DF5478" w:rsidP="00A302D0">
            <w:pPr>
              <w:widowControl/>
              <w:jc w:val="center"/>
              <w:rPr>
                <w:rFonts w:ascii="等线" w:eastAsia="等线" w:hAnsi="等线" w:cs="宋体"/>
                <w:b/>
                <w:bCs/>
                <w:color w:val="FF0000"/>
                <w:kern w:val="0"/>
                <w:sz w:val="22"/>
                <w:szCs w:val="22"/>
              </w:rPr>
            </w:pPr>
          </w:p>
        </w:tc>
      </w:tr>
      <w:tr w:rsidR="006D73FF" w:rsidRPr="00D46F63" w14:paraId="4DC69DBF" w14:textId="77777777" w:rsidTr="006938DA">
        <w:trPr>
          <w:trHeight w:val="29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4001643" w14:textId="77777777" w:rsidR="006D73FF" w:rsidRPr="00D46F63" w:rsidRDefault="006D73FF" w:rsidP="006D73FF">
            <w:pPr>
              <w:widowControl/>
              <w:jc w:val="center"/>
              <w:rPr>
                <w:rFonts w:ascii="等线" w:eastAsia="等线" w:hAnsi="等线" w:cs="宋体"/>
                <w:color w:val="000000"/>
                <w:kern w:val="0"/>
                <w:sz w:val="22"/>
                <w:szCs w:val="22"/>
              </w:rPr>
            </w:pPr>
            <w:r w:rsidRPr="00D46F63">
              <w:rPr>
                <w:rFonts w:ascii="等线" w:eastAsia="等线" w:hAnsi="等线" w:cs="宋体" w:hint="eastAsia"/>
                <w:color w:val="000000"/>
                <w:kern w:val="0"/>
                <w:sz w:val="22"/>
                <w:szCs w:val="22"/>
              </w:rPr>
              <w:t>蛋白体积</w:t>
            </w:r>
            <w:r>
              <w:rPr>
                <w:rFonts w:ascii="Calibri" w:eastAsia="等线" w:hAnsi="Calibri" w:cs="Calibri"/>
                <w:color w:val="000000"/>
                <w:kern w:val="0"/>
                <w:sz w:val="22"/>
                <w:szCs w:val="22"/>
              </w:rPr>
              <w:t>ml</w:t>
            </w:r>
          </w:p>
        </w:tc>
        <w:tc>
          <w:tcPr>
            <w:tcW w:w="758" w:type="dxa"/>
            <w:tcBorders>
              <w:top w:val="nil"/>
              <w:left w:val="nil"/>
              <w:bottom w:val="single" w:sz="4" w:space="0" w:color="auto"/>
              <w:right w:val="single" w:sz="4" w:space="0" w:color="auto"/>
            </w:tcBorders>
            <w:shd w:val="clear" w:color="auto" w:fill="auto"/>
            <w:noWrap/>
            <w:hideMark/>
          </w:tcPr>
          <w:p w14:paraId="7262FD86" w14:textId="1C728BE0"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0.4</w:t>
            </w:r>
          </w:p>
        </w:tc>
        <w:tc>
          <w:tcPr>
            <w:tcW w:w="758" w:type="dxa"/>
            <w:tcBorders>
              <w:top w:val="nil"/>
              <w:left w:val="nil"/>
              <w:bottom w:val="single" w:sz="4" w:space="0" w:color="auto"/>
              <w:right w:val="single" w:sz="4" w:space="0" w:color="auto"/>
            </w:tcBorders>
            <w:shd w:val="clear" w:color="auto" w:fill="auto"/>
            <w:noWrap/>
            <w:hideMark/>
          </w:tcPr>
          <w:p w14:paraId="5AA5012D" w14:textId="762F0204"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0.4</w:t>
            </w:r>
          </w:p>
        </w:tc>
        <w:tc>
          <w:tcPr>
            <w:tcW w:w="758" w:type="dxa"/>
            <w:tcBorders>
              <w:top w:val="nil"/>
              <w:left w:val="nil"/>
              <w:bottom w:val="single" w:sz="4" w:space="0" w:color="auto"/>
              <w:right w:val="single" w:sz="4" w:space="0" w:color="auto"/>
            </w:tcBorders>
            <w:shd w:val="clear" w:color="auto" w:fill="auto"/>
            <w:noWrap/>
            <w:hideMark/>
          </w:tcPr>
          <w:p w14:paraId="072B1329" w14:textId="72209AE9"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0.4</w:t>
            </w:r>
          </w:p>
        </w:tc>
        <w:tc>
          <w:tcPr>
            <w:tcW w:w="758" w:type="dxa"/>
            <w:tcBorders>
              <w:top w:val="nil"/>
              <w:left w:val="nil"/>
              <w:bottom w:val="single" w:sz="4" w:space="0" w:color="auto"/>
              <w:right w:val="single" w:sz="4" w:space="0" w:color="auto"/>
            </w:tcBorders>
            <w:shd w:val="clear" w:color="auto" w:fill="auto"/>
            <w:noWrap/>
            <w:hideMark/>
          </w:tcPr>
          <w:p w14:paraId="1A8AD062" w14:textId="2C73D8F5"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0.4</w:t>
            </w:r>
          </w:p>
        </w:tc>
        <w:tc>
          <w:tcPr>
            <w:tcW w:w="758" w:type="dxa"/>
            <w:tcBorders>
              <w:top w:val="nil"/>
              <w:left w:val="nil"/>
              <w:bottom w:val="single" w:sz="4" w:space="0" w:color="auto"/>
              <w:right w:val="single" w:sz="4" w:space="0" w:color="auto"/>
            </w:tcBorders>
            <w:shd w:val="clear" w:color="auto" w:fill="auto"/>
            <w:noWrap/>
            <w:hideMark/>
          </w:tcPr>
          <w:p w14:paraId="5A68F3D3" w14:textId="68ED66D3"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0.4</w:t>
            </w:r>
          </w:p>
        </w:tc>
        <w:tc>
          <w:tcPr>
            <w:tcW w:w="758" w:type="dxa"/>
            <w:tcBorders>
              <w:top w:val="nil"/>
              <w:left w:val="nil"/>
              <w:bottom w:val="single" w:sz="4" w:space="0" w:color="auto"/>
              <w:right w:val="single" w:sz="4" w:space="0" w:color="auto"/>
            </w:tcBorders>
            <w:shd w:val="clear" w:color="auto" w:fill="auto"/>
            <w:noWrap/>
            <w:hideMark/>
          </w:tcPr>
          <w:p w14:paraId="075ED6A6" w14:textId="5936EE7D"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0.4</w:t>
            </w:r>
          </w:p>
        </w:tc>
        <w:tc>
          <w:tcPr>
            <w:tcW w:w="758" w:type="dxa"/>
            <w:tcBorders>
              <w:top w:val="nil"/>
              <w:left w:val="nil"/>
              <w:bottom w:val="single" w:sz="4" w:space="0" w:color="auto"/>
              <w:right w:val="single" w:sz="4" w:space="0" w:color="auto"/>
            </w:tcBorders>
            <w:shd w:val="clear" w:color="auto" w:fill="auto"/>
            <w:noWrap/>
            <w:hideMark/>
          </w:tcPr>
          <w:p w14:paraId="5C5D4E7B" w14:textId="5555BBF3"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0.4</w:t>
            </w:r>
          </w:p>
        </w:tc>
        <w:tc>
          <w:tcPr>
            <w:tcW w:w="740" w:type="dxa"/>
            <w:tcBorders>
              <w:top w:val="nil"/>
              <w:left w:val="nil"/>
              <w:bottom w:val="single" w:sz="4" w:space="0" w:color="auto"/>
              <w:right w:val="single" w:sz="4" w:space="0" w:color="auto"/>
            </w:tcBorders>
            <w:shd w:val="clear" w:color="auto" w:fill="auto"/>
            <w:noWrap/>
            <w:hideMark/>
          </w:tcPr>
          <w:p w14:paraId="0298BD06" w14:textId="1F19F8CB"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0.4</w:t>
            </w:r>
          </w:p>
        </w:tc>
        <w:tc>
          <w:tcPr>
            <w:tcW w:w="740" w:type="dxa"/>
            <w:tcBorders>
              <w:top w:val="nil"/>
              <w:left w:val="nil"/>
              <w:bottom w:val="single" w:sz="4" w:space="0" w:color="auto"/>
              <w:right w:val="single" w:sz="4" w:space="0" w:color="auto"/>
            </w:tcBorders>
            <w:shd w:val="clear" w:color="auto" w:fill="auto"/>
            <w:noWrap/>
            <w:vAlign w:val="center"/>
          </w:tcPr>
          <w:p w14:paraId="389837B7" w14:textId="77777777" w:rsidR="006D73FF" w:rsidRPr="001A6ACB" w:rsidRDefault="006D73FF" w:rsidP="006D73FF">
            <w:pPr>
              <w:widowControl/>
              <w:jc w:val="center"/>
              <w:rPr>
                <w:rFonts w:ascii="等线" w:eastAsia="等线" w:hAnsi="等线" w:cs="宋体"/>
                <w:b/>
                <w:bCs/>
                <w:color w:val="000000"/>
                <w:kern w:val="0"/>
                <w:sz w:val="22"/>
                <w:szCs w:val="22"/>
              </w:rPr>
            </w:pPr>
          </w:p>
        </w:tc>
        <w:tc>
          <w:tcPr>
            <w:tcW w:w="740" w:type="dxa"/>
            <w:tcBorders>
              <w:top w:val="nil"/>
              <w:left w:val="nil"/>
              <w:bottom w:val="single" w:sz="4" w:space="0" w:color="auto"/>
              <w:right w:val="single" w:sz="4" w:space="0" w:color="auto"/>
            </w:tcBorders>
            <w:shd w:val="clear" w:color="auto" w:fill="auto"/>
            <w:noWrap/>
            <w:vAlign w:val="center"/>
          </w:tcPr>
          <w:p w14:paraId="429E4B96" w14:textId="77777777" w:rsidR="006D73FF" w:rsidRPr="001A6ACB" w:rsidRDefault="006D73FF" w:rsidP="006D73FF">
            <w:pPr>
              <w:widowControl/>
              <w:jc w:val="center"/>
              <w:rPr>
                <w:rFonts w:ascii="等线" w:eastAsia="等线" w:hAnsi="等线" w:cs="宋体"/>
                <w:b/>
                <w:bCs/>
                <w:color w:val="000000"/>
                <w:kern w:val="0"/>
                <w:sz w:val="22"/>
                <w:szCs w:val="22"/>
              </w:rPr>
            </w:pPr>
          </w:p>
        </w:tc>
      </w:tr>
      <w:tr w:rsidR="006D73FF" w:rsidRPr="00D46F63" w14:paraId="4D2F713E" w14:textId="77777777" w:rsidTr="00A302D0">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579E8393" w14:textId="5D5741F2" w:rsidR="006D73FF" w:rsidRPr="00D46F63" w:rsidRDefault="006D73FF" w:rsidP="006D73FF">
            <w:pPr>
              <w:widowControl/>
              <w:rPr>
                <w:rFonts w:ascii="等线" w:eastAsia="等线" w:hAnsi="等线" w:cs="宋体"/>
                <w:color w:val="000000"/>
                <w:kern w:val="0"/>
                <w:sz w:val="22"/>
                <w:szCs w:val="22"/>
              </w:rPr>
            </w:pPr>
            <w:r>
              <w:rPr>
                <w:rFonts w:ascii="等线" w:eastAsia="等线" w:hAnsi="等线" w:cs="宋体" w:hint="eastAsia"/>
                <w:color w:val="000000"/>
                <w:kern w:val="0"/>
                <w:sz w:val="22"/>
                <w:szCs w:val="22"/>
              </w:rPr>
              <w:t>B</w:t>
            </w:r>
            <w:r>
              <w:rPr>
                <w:rFonts w:ascii="等线" w:eastAsia="等线" w:hAnsi="等线" w:cs="宋体"/>
                <w:color w:val="000000"/>
                <w:kern w:val="0"/>
                <w:sz w:val="22"/>
                <w:szCs w:val="22"/>
              </w:rPr>
              <w:t>CA</w:t>
            </w:r>
            <w:r w:rsidRPr="00D46F63">
              <w:rPr>
                <w:rFonts w:ascii="等线" w:eastAsia="等线" w:hAnsi="等线" w:cs="宋体" w:hint="eastAsia"/>
                <w:color w:val="000000"/>
                <w:kern w:val="0"/>
                <w:sz w:val="22"/>
                <w:szCs w:val="22"/>
              </w:rPr>
              <w:t>试剂ml</w:t>
            </w:r>
          </w:p>
        </w:tc>
        <w:tc>
          <w:tcPr>
            <w:tcW w:w="758" w:type="dxa"/>
            <w:tcBorders>
              <w:top w:val="nil"/>
              <w:left w:val="nil"/>
              <w:bottom w:val="single" w:sz="4" w:space="0" w:color="auto"/>
              <w:right w:val="single" w:sz="4" w:space="0" w:color="auto"/>
            </w:tcBorders>
            <w:shd w:val="clear" w:color="auto" w:fill="auto"/>
            <w:noWrap/>
            <w:hideMark/>
          </w:tcPr>
          <w:p w14:paraId="772A7A69" w14:textId="5D609609"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4.0</w:t>
            </w:r>
          </w:p>
        </w:tc>
        <w:tc>
          <w:tcPr>
            <w:tcW w:w="758" w:type="dxa"/>
            <w:tcBorders>
              <w:top w:val="nil"/>
              <w:left w:val="nil"/>
              <w:bottom w:val="single" w:sz="4" w:space="0" w:color="auto"/>
              <w:right w:val="single" w:sz="4" w:space="0" w:color="auto"/>
            </w:tcBorders>
            <w:shd w:val="clear" w:color="auto" w:fill="auto"/>
            <w:noWrap/>
            <w:hideMark/>
          </w:tcPr>
          <w:p w14:paraId="33A71072" w14:textId="19083B2D"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4.0</w:t>
            </w:r>
          </w:p>
        </w:tc>
        <w:tc>
          <w:tcPr>
            <w:tcW w:w="758" w:type="dxa"/>
            <w:tcBorders>
              <w:top w:val="nil"/>
              <w:left w:val="nil"/>
              <w:bottom w:val="single" w:sz="4" w:space="0" w:color="auto"/>
              <w:right w:val="single" w:sz="4" w:space="0" w:color="auto"/>
            </w:tcBorders>
            <w:shd w:val="clear" w:color="auto" w:fill="auto"/>
            <w:noWrap/>
            <w:hideMark/>
          </w:tcPr>
          <w:p w14:paraId="2B2EBA76" w14:textId="1660954C"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4.0</w:t>
            </w:r>
          </w:p>
        </w:tc>
        <w:tc>
          <w:tcPr>
            <w:tcW w:w="758" w:type="dxa"/>
            <w:tcBorders>
              <w:top w:val="nil"/>
              <w:left w:val="nil"/>
              <w:bottom w:val="single" w:sz="4" w:space="0" w:color="auto"/>
              <w:right w:val="single" w:sz="4" w:space="0" w:color="auto"/>
            </w:tcBorders>
            <w:shd w:val="clear" w:color="auto" w:fill="auto"/>
            <w:noWrap/>
            <w:hideMark/>
          </w:tcPr>
          <w:p w14:paraId="3AB3FA90" w14:textId="1429D1F9"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4.0</w:t>
            </w:r>
          </w:p>
        </w:tc>
        <w:tc>
          <w:tcPr>
            <w:tcW w:w="758" w:type="dxa"/>
            <w:tcBorders>
              <w:top w:val="nil"/>
              <w:left w:val="nil"/>
              <w:bottom w:val="single" w:sz="4" w:space="0" w:color="auto"/>
              <w:right w:val="single" w:sz="4" w:space="0" w:color="auto"/>
            </w:tcBorders>
            <w:shd w:val="clear" w:color="auto" w:fill="auto"/>
            <w:noWrap/>
            <w:hideMark/>
          </w:tcPr>
          <w:p w14:paraId="25A03AE9" w14:textId="0DE3FBFF"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4.0</w:t>
            </w:r>
          </w:p>
        </w:tc>
        <w:tc>
          <w:tcPr>
            <w:tcW w:w="758" w:type="dxa"/>
            <w:tcBorders>
              <w:top w:val="nil"/>
              <w:left w:val="nil"/>
              <w:bottom w:val="single" w:sz="4" w:space="0" w:color="auto"/>
              <w:right w:val="single" w:sz="4" w:space="0" w:color="auto"/>
            </w:tcBorders>
            <w:shd w:val="clear" w:color="auto" w:fill="auto"/>
            <w:noWrap/>
            <w:hideMark/>
          </w:tcPr>
          <w:p w14:paraId="0F00B2E5" w14:textId="0A502B8E"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4.0</w:t>
            </w:r>
          </w:p>
        </w:tc>
        <w:tc>
          <w:tcPr>
            <w:tcW w:w="758" w:type="dxa"/>
            <w:tcBorders>
              <w:top w:val="nil"/>
              <w:left w:val="nil"/>
              <w:bottom w:val="single" w:sz="4" w:space="0" w:color="auto"/>
              <w:right w:val="single" w:sz="4" w:space="0" w:color="auto"/>
            </w:tcBorders>
            <w:shd w:val="clear" w:color="auto" w:fill="auto"/>
            <w:noWrap/>
            <w:hideMark/>
          </w:tcPr>
          <w:p w14:paraId="28DBC226" w14:textId="5D6BBFBA"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4.0</w:t>
            </w:r>
          </w:p>
        </w:tc>
        <w:tc>
          <w:tcPr>
            <w:tcW w:w="740" w:type="dxa"/>
            <w:tcBorders>
              <w:top w:val="nil"/>
              <w:left w:val="nil"/>
              <w:bottom w:val="single" w:sz="4" w:space="0" w:color="auto"/>
              <w:right w:val="single" w:sz="4" w:space="0" w:color="auto"/>
            </w:tcBorders>
            <w:shd w:val="clear" w:color="auto" w:fill="auto"/>
            <w:noWrap/>
            <w:hideMark/>
          </w:tcPr>
          <w:p w14:paraId="11B4062C" w14:textId="6DA5DB09" w:rsidR="006D73FF" w:rsidRPr="006D73FF" w:rsidRDefault="006D73FF" w:rsidP="006D73FF">
            <w:pPr>
              <w:widowControl/>
              <w:jc w:val="center"/>
              <w:rPr>
                <w:rFonts w:ascii="等线" w:eastAsia="等线" w:hAnsi="等线" w:cs="宋体"/>
                <w:b/>
                <w:bCs/>
                <w:color w:val="000000"/>
                <w:kern w:val="0"/>
                <w:sz w:val="22"/>
                <w:szCs w:val="22"/>
              </w:rPr>
            </w:pPr>
            <w:r w:rsidRPr="006D73FF">
              <w:rPr>
                <w:b/>
                <w:bCs/>
              </w:rPr>
              <w:t>4.0</w:t>
            </w:r>
          </w:p>
        </w:tc>
        <w:tc>
          <w:tcPr>
            <w:tcW w:w="740" w:type="dxa"/>
            <w:tcBorders>
              <w:top w:val="nil"/>
              <w:left w:val="nil"/>
              <w:bottom w:val="single" w:sz="4" w:space="0" w:color="auto"/>
              <w:right w:val="single" w:sz="4" w:space="0" w:color="auto"/>
            </w:tcBorders>
            <w:shd w:val="clear" w:color="auto" w:fill="auto"/>
            <w:noWrap/>
          </w:tcPr>
          <w:p w14:paraId="425D7BB5" w14:textId="77777777" w:rsidR="006D73FF" w:rsidRPr="001A6ACB" w:rsidRDefault="006D73FF" w:rsidP="006D73FF">
            <w:pPr>
              <w:widowControl/>
              <w:jc w:val="center"/>
              <w:rPr>
                <w:rFonts w:ascii="等线" w:eastAsia="等线" w:hAnsi="等线" w:cs="宋体"/>
                <w:b/>
                <w:bCs/>
                <w:color w:val="000000"/>
                <w:kern w:val="0"/>
                <w:sz w:val="22"/>
                <w:szCs w:val="22"/>
              </w:rPr>
            </w:pPr>
          </w:p>
        </w:tc>
        <w:tc>
          <w:tcPr>
            <w:tcW w:w="740" w:type="dxa"/>
            <w:tcBorders>
              <w:top w:val="nil"/>
              <w:left w:val="nil"/>
              <w:bottom w:val="single" w:sz="4" w:space="0" w:color="auto"/>
              <w:right w:val="single" w:sz="4" w:space="0" w:color="auto"/>
            </w:tcBorders>
            <w:shd w:val="clear" w:color="auto" w:fill="auto"/>
            <w:noWrap/>
          </w:tcPr>
          <w:p w14:paraId="175FB1A9" w14:textId="77777777" w:rsidR="006D73FF" w:rsidRPr="001A6ACB" w:rsidRDefault="006D73FF" w:rsidP="006D73FF">
            <w:pPr>
              <w:widowControl/>
              <w:jc w:val="center"/>
              <w:rPr>
                <w:rFonts w:ascii="等线" w:eastAsia="等线" w:hAnsi="等线" w:cs="宋体"/>
                <w:b/>
                <w:bCs/>
                <w:color w:val="000000"/>
                <w:kern w:val="0"/>
                <w:sz w:val="22"/>
                <w:szCs w:val="22"/>
              </w:rPr>
            </w:pPr>
          </w:p>
        </w:tc>
      </w:tr>
      <w:tr w:rsidR="00DF5478" w:rsidRPr="00D46F63" w14:paraId="16F3E335" w14:textId="77777777" w:rsidTr="00A302D0">
        <w:trPr>
          <w:trHeight w:val="2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01830FD" w14:textId="77777777" w:rsidR="00DF5478" w:rsidRPr="00D46F63" w:rsidRDefault="00DF5478" w:rsidP="00A302D0">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A</w:t>
            </w:r>
            <w:r w:rsidRPr="00FB740A">
              <w:rPr>
                <w:rFonts w:ascii="等线" w:eastAsia="等线" w:hAnsi="等线" w:cs="宋体"/>
                <w:color w:val="000000"/>
                <w:kern w:val="0"/>
                <w:sz w:val="22"/>
                <w:szCs w:val="22"/>
                <w:vertAlign w:val="subscript"/>
              </w:rPr>
              <w:t>620</w:t>
            </w:r>
          </w:p>
        </w:tc>
        <w:tc>
          <w:tcPr>
            <w:tcW w:w="758" w:type="dxa"/>
            <w:tcBorders>
              <w:top w:val="nil"/>
              <w:left w:val="nil"/>
              <w:bottom w:val="single" w:sz="4" w:space="0" w:color="auto"/>
              <w:right w:val="single" w:sz="4" w:space="0" w:color="auto"/>
            </w:tcBorders>
            <w:shd w:val="clear" w:color="auto" w:fill="auto"/>
            <w:noWrap/>
            <w:vAlign w:val="center"/>
            <w:hideMark/>
          </w:tcPr>
          <w:p w14:paraId="2B1C2F1B"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7347E670"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28604968"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10ECD1DB"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683B8570"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4E7B1372"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58" w:type="dxa"/>
            <w:tcBorders>
              <w:top w:val="nil"/>
              <w:left w:val="nil"/>
              <w:bottom w:val="single" w:sz="4" w:space="0" w:color="auto"/>
              <w:right w:val="single" w:sz="4" w:space="0" w:color="auto"/>
            </w:tcBorders>
            <w:shd w:val="clear" w:color="auto" w:fill="auto"/>
            <w:noWrap/>
            <w:vAlign w:val="center"/>
            <w:hideMark/>
          </w:tcPr>
          <w:p w14:paraId="62A5DC9F"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100DA24C"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7617EB9D"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c>
          <w:tcPr>
            <w:tcW w:w="740" w:type="dxa"/>
            <w:tcBorders>
              <w:top w:val="nil"/>
              <w:left w:val="nil"/>
              <w:bottom w:val="single" w:sz="4" w:space="0" w:color="auto"/>
              <w:right w:val="single" w:sz="4" w:space="0" w:color="auto"/>
            </w:tcBorders>
            <w:shd w:val="clear" w:color="auto" w:fill="auto"/>
            <w:noWrap/>
            <w:vAlign w:val="center"/>
            <w:hideMark/>
          </w:tcPr>
          <w:p w14:paraId="0EB6D41C" w14:textId="77777777" w:rsidR="00DF5478" w:rsidRPr="001A6ACB" w:rsidRDefault="00DF5478" w:rsidP="00A302D0">
            <w:pPr>
              <w:widowControl/>
              <w:jc w:val="center"/>
              <w:rPr>
                <w:rFonts w:ascii="等线" w:eastAsia="等线" w:hAnsi="等线" w:cs="宋体"/>
                <w:b/>
                <w:bCs/>
                <w:color w:val="000000"/>
                <w:kern w:val="0"/>
                <w:sz w:val="22"/>
                <w:szCs w:val="22"/>
              </w:rPr>
            </w:pPr>
            <w:r w:rsidRPr="001A6ACB">
              <w:rPr>
                <w:rFonts w:ascii="等线" w:eastAsia="等线" w:hAnsi="等线" w:cs="宋体" w:hint="eastAsia"/>
                <w:b/>
                <w:bCs/>
                <w:color w:val="000000"/>
                <w:kern w:val="0"/>
                <w:sz w:val="22"/>
                <w:szCs w:val="22"/>
              </w:rPr>
              <w:t xml:space="preserve">　</w:t>
            </w:r>
          </w:p>
        </w:tc>
      </w:tr>
    </w:tbl>
    <w:p w14:paraId="37DF7128" w14:textId="61B4F59D" w:rsidR="003609CB" w:rsidRPr="003609CB" w:rsidRDefault="003609CB" w:rsidP="003609CB">
      <w:pPr>
        <w:spacing w:beforeLines="50" w:before="156" w:line="360" w:lineRule="auto"/>
        <w:rPr>
          <w:rFonts w:hAnsi="宋体"/>
          <w:sz w:val="28"/>
          <w:szCs w:val="28"/>
        </w:rPr>
      </w:pPr>
      <w:bookmarkStart w:id="14" w:name="_Hlk97761020"/>
      <w:r w:rsidRPr="003609CB">
        <w:rPr>
          <w:rFonts w:hAnsi="宋体" w:hint="eastAsia"/>
          <w:sz w:val="28"/>
          <w:szCs w:val="28"/>
        </w:rPr>
        <w:lastRenderedPageBreak/>
        <w:t>五</w:t>
      </w:r>
      <w:r w:rsidRPr="003609CB">
        <w:rPr>
          <w:rFonts w:hAnsi="宋体"/>
          <w:sz w:val="28"/>
          <w:szCs w:val="28"/>
        </w:rPr>
        <w:t>、</w:t>
      </w:r>
      <w:r w:rsidRPr="003609CB">
        <w:rPr>
          <w:rFonts w:hAnsi="宋体" w:hint="eastAsia"/>
          <w:sz w:val="28"/>
          <w:szCs w:val="28"/>
        </w:rPr>
        <w:t>实验结果</w:t>
      </w:r>
    </w:p>
    <w:bookmarkEnd w:id="14"/>
    <w:p w14:paraId="63F5B68F" w14:textId="77BE4546" w:rsidR="005D072D" w:rsidRDefault="005D072D" w:rsidP="005D072D">
      <w:pPr>
        <w:spacing w:line="360" w:lineRule="auto"/>
        <w:ind w:firstLineChars="255" w:firstLine="535"/>
        <w:rPr>
          <w:rFonts w:hAnsi="宋体"/>
          <w:sz w:val="21"/>
          <w:szCs w:val="21"/>
        </w:rPr>
      </w:pPr>
      <w:r>
        <w:rPr>
          <w:rFonts w:hAnsi="宋体"/>
          <w:sz w:val="21"/>
          <w:szCs w:val="21"/>
        </w:rPr>
        <w:t>以蛋白含量为</w:t>
      </w:r>
      <w:proofErr w:type="gramStart"/>
      <w:r>
        <w:rPr>
          <w:rFonts w:hAnsi="宋体"/>
          <w:sz w:val="21"/>
          <w:szCs w:val="21"/>
        </w:rPr>
        <w:t>横座标</w:t>
      </w:r>
      <w:proofErr w:type="gramEnd"/>
      <w:r>
        <w:rPr>
          <w:rFonts w:hAnsi="宋体"/>
          <w:sz w:val="21"/>
          <w:szCs w:val="21"/>
        </w:rPr>
        <w:t>，以相应吸光度为</w:t>
      </w:r>
      <w:proofErr w:type="gramStart"/>
      <w:r>
        <w:rPr>
          <w:rFonts w:hAnsi="宋体"/>
          <w:sz w:val="21"/>
          <w:szCs w:val="21"/>
        </w:rPr>
        <w:t>纵座标</w:t>
      </w:r>
      <w:proofErr w:type="gramEnd"/>
      <w:r>
        <w:rPr>
          <w:rFonts w:hAnsi="宋体"/>
          <w:sz w:val="21"/>
          <w:szCs w:val="21"/>
        </w:rPr>
        <w:t>，</w:t>
      </w:r>
      <w:r w:rsidR="00A63AA8">
        <w:rPr>
          <w:rFonts w:hAnsi="宋体" w:hint="eastAsia"/>
          <w:sz w:val="21"/>
          <w:szCs w:val="21"/>
        </w:rPr>
        <w:t>利用</w:t>
      </w:r>
      <w:r w:rsidR="00A63AA8">
        <w:rPr>
          <w:rFonts w:hAnsi="宋体" w:hint="eastAsia"/>
          <w:sz w:val="21"/>
          <w:szCs w:val="21"/>
        </w:rPr>
        <w:t>E</w:t>
      </w:r>
      <w:r w:rsidR="00A63AA8">
        <w:rPr>
          <w:rFonts w:hAnsi="宋体"/>
          <w:sz w:val="21"/>
          <w:szCs w:val="21"/>
        </w:rPr>
        <w:t>XCEL</w:t>
      </w:r>
      <w:r>
        <w:rPr>
          <w:rFonts w:hAnsi="宋体"/>
          <w:sz w:val="21"/>
          <w:szCs w:val="21"/>
        </w:rPr>
        <w:t>绘制</w:t>
      </w:r>
      <w:r w:rsidR="00A63AA8">
        <w:rPr>
          <w:rFonts w:hAnsi="宋体" w:hint="eastAsia"/>
          <w:sz w:val="21"/>
          <w:szCs w:val="21"/>
        </w:rPr>
        <w:t>趋势</w:t>
      </w:r>
      <w:r>
        <w:rPr>
          <w:rFonts w:hAnsi="宋体"/>
          <w:sz w:val="21"/>
          <w:szCs w:val="21"/>
        </w:rPr>
        <w:t>曲线</w:t>
      </w:r>
      <w:bookmarkStart w:id="15" w:name="_Hlk97202671"/>
      <w:r>
        <w:rPr>
          <w:rFonts w:hAnsi="宋体"/>
          <w:sz w:val="21"/>
          <w:szCs w:val="21"/>
        </w:rPr>
        <w:t>。</w:t>
      </w:r>
      <w:bookmarkEnd w:id="15"/>
    </w:p>
    <w:p w14:paraId="44AF7F03" w14:textId="43ADA48D" w:rsidR="00E044EC" w:rsidRPr="003609CB" w:rsidRDefault="00E044EC" w:rsidP="009A22E6">
      <w:pPr>
        <w:spacing w:line="360" w:lineRule="auto"/>
        <w:rPr>
          <w:rFonts w:hAnsi="宋体"/>
          <w:sz w:val="28"/>
          <w:szCs w:val="28"/>
        </w:rPr>
      </w:pPr>
      <w:r>
        <w:rPr>
          <w:rFonts w:hAnsi="宋体" w:hint="eastAsia"/>
          <w:sz w:val="28"/>
          <w:szCs w:val="28"/>
        </w:rPr>
        <w:t>六</w:t>
      </w:r>
      <w:r w:rsidRPr="003609CB">
        <w:rPr>
          <w:rFonts w:hAnsi="宋体"/>
          <w:sz w:val="28"/>
          <w:szCs w:val="28"/>
        </w:rPr>
        <w:t>、</w:t>
      </w:r>
      <w:r w:rsidRPr="003609CB">
        <w:rPr>
          <w:rFonts w:hAnsi="宋体" w:hint="eastAsia"/>
          <w:sz w:val="28"/>
          <w:szCs w:val="28"/>
        </w:rPr>
        <w:t>实验</w:t>
      </w:r>
      <w:r>
        <w:rPr>
          <w:rFonts w:hAnsi="宋体" w:hint="eastAsia"/>
          <w:sz w:val="28"/>
          <w:szCs w:val="28"/>
        </w:rPr>
        <w:t>分析</w:t>
      </w:r>
    </w:p>
    <w:p w14:paraId="78D41D75" w14:textId="7C0B66F6" w:rsidR="003609CB" w:rsidRDefault="00A63AA8" w:rsidP="00A63AA8">
      <w:pPr>
        <w:spacing w:line="360" w:lineRule="auto"/>
        <w:ind w:firstLineChars="270" w:firstLine="567"/>
        <w:rPr>
          <w:sz w:val="21"/>
          <w:szCs w:val="21"/>
        </w:rPr>
      </w:pPr>
      <w:r>
        <w:rPr>
          <w:rFonts w:hAnsi="宋体"/>
          <w:sz w:val="21"/>
          <w:szCs w:val="21"/>
        </w:rPr>
        <w:t>对结果进行分析，找出</w:t>
      </w:r>
      <w:r>
        <w:rPr>
          <w:rFonts w:hAnsi="宋体" w:hint="eastAsia"/>
          <w:sz w:val="21"/>
          <w:szCs w:val="21"/>
        </w:rPr>
        <w:t>考马斯亮蓝法</w:t>
      </w:r>
      <w:r w:rsidR="006D73FF">
        <w:rPr>
          <w:rFonts w:hAnsi="宋体" w:hint="eastAsia"/>
          <w:sz w:val="21"/>
          <w:szCs w:val="21"/>
        </w:rPr>
        <w:t>、</w:t>
      </w:r>
      <w:r w:rsidR="006D73FF">
        <w:rPr>
          <w:rFonts w:hAnsi="宋体" w:hint="eastAsia"/>
          <w:sz w:val="21"/>
          <w:szCs w:val="21"/>
        </w:rPr>
        <w:t>B</w:t>
      </w:r>
      <w:r w:rsidR="006D73FF">
        <w:rPr>
          <w:rFonts w:hAnsi="宋体"/>
          <w:sz w:val="21"/>
          <w:szCs w:val="21"/>
        </w:rPr>
        <w:t>CA</w:t>
      </w:r>
      <w:r w:rsidR="006D73FF">
        <w:rPr>
          <w:rFonts w:hAnsi="宋体" w:hint="eastAsia"/>
          <w:sz w:val="21"/>
          <w:szCs w:val="21"/>
        </w:rPr>
        <w:t>法</w:t>
      </w:r>
      <w:r>
        <w:rPr>
          <w:rFonts w:hAnsi="宋体" w:hint="eastAsia"/>
          <w:sz w:val="21"/>
          <w:szCs w:val="21"/>
        </w:rPr>
        <w:t>测定</w:t>
      </w:r>
      <w:r>
        <w:rPr>
          <w:rFonts w:hAnsi="宋体"/>
          <w:sz w:val="21"/>
          <w:szCs w:val="21"/>
        </w:rPr>
        <w:t>蛋白含量的线性范围</w:t>
      </w:r>
      <w:r w:rsidR="00D972CF">
        <w:rPr>
          <w:rFonts w:hAnsi="宋体" w:hint="eastAsia"/>
          <w:sz w:val="21"/>
          <w:szCs w:val="21"/>
        </w:rPr>
        <w:t>，并加以比较</w:t>
      </w:r>
      <w:r>
        <w:rPr>
          <w:rFonts w:hAnsi="宋体"/>
          <w:sz w:val="21"/>
          <w:szCs w:val="21"/>
        </w:rPr>
        <w:t>。</w:t>
      </w:r>
    </w:p>
    <w:p w14:paraId="16E9AF56" w14:textId="3D015BF3" w:rsidR="005D072D" w:rsidRDefault="00B82670" w:rsidP="005D072D">
      <w:pPr>
        <w:rPr>
          <w:sz w:val="28"/>
          <w:szCs w:val="28"/>
        </w:rPr>
      </w:pPr>
      <w:r>
        <w:rPr>
          <w:rFonts w:hint="eastAsia"/>
          <w:sz w:val="28"/>
          <w:szCs w:val="28"/>
        </w:rPr>
        <w:t>七</w:t>
      </w:r>
      <w:r w:rsidR="005D072D">
        <w:rPr>
          <w:sz w:val="28"/>
          <w:szCs w:val="28"/>
        </w:rPr>
        <w:t>、思考题</w:t>
      </w:r>
    </w:p>
    <w:p w14:paraId="1DF83123" w14:textId="530457CD" w:rsidR="005D072D" w:rsidRDefault="005D072D" w:rsidP="005D072D">
      <w:pPr>
        <w:spacing w:line="360" w:lineRule="auto"/>
        <w:ind w:firstLineChars="255" w:firstLine="535"/>
        <w:rPr>
          <w:sz w:val="21"/>
          <w:szCs w:val="21"/>
        </w:rPr>
      </w:pPr>
      <w:r>
        <w:rPr>
          <w:sz w:val="21"/>
          <w:szCs w:val="21"/>
        </w:rPr>
        <w:t>1</w:t>
      </w:r>
      <w:r>
        <w:rPr>
          <w:rFonts w:hAnsi="宋体"/>
          <w:sz w:val="21"/>
          <w:szCs w:val="21"/>
        </w:rPr>
        <w:t>．</w:t>
      </w:r>
      <w:r w:rsidR="006D73FF">
        <w:rPr>
          <w:rFonts w:hAnsi="宋体" w:hint="eastAsia"/>
          <w:sz w:val="21"/>
          <w:szCs w:val="21"/>
        </w:rPr>
        <w:t>蛋白质含量测定的方法有哪些</w:t>
      </w:r>
      <w:r>
        <w:rPr>
          <w:sz w:val="21"/>
          <w:szCs w:val="21"/>
        </w:rPr>
        <w:t>?</w:t>
      </w:r>
    </w:p>
    <w:p w14:paraId="3DD94857" w14:textId="53B90753" w:rsidR="00412F0A" w:rsidRPr="006D73FF" w:rsidRDefault="005D072D" w:rsidP="00412F0A">
      <w:pPr>
        <w:spacing w:line="360" w:lineRule="auto"/>
        <w:ind w:firstLineChars="255" w:firstLine="535"/>
        <w:rPr>
          <w:rFonts w:hint="eastAsia"/>
          <w:sz w:val="21"/>
          <w:szCs w:val="21"/>
        </w:rPr>
      </w:pPr>
      <w:r>
        <w:rPr>
          <w:sz w:val="21"/>
          <w:szCs w:val="21"/>
        </w:rPr>
        <w:t>2</w:t>
      </w:r>
      <w:r>
        <w:rPr>
          <w:rFonts w:hAnsi="宋体"/>
          <w:sz w:val="21"/>
          <w:szCs w:val="21"/>
        </w:rPr>
        <w:t>．</w:t>
      </w:r>
      <w:r w:rsidR="006D73FF">
        <w:rPr>
          <w:rFonts w:hAnsi="宋体" w:hint="eastAsia"/>
          <w:sz w:val="21"/>
          <w:szCs w:val="21"/>
        </w:rPr>
        <w:t>为什么要寻找</w:t>
      </w:r>
      <w:r w:rsidR="006D73FF" w:rsidRPr="006D73FF">
        <w:rPr>
          <w:rFonts w:hAnsi="宋体" w:hint="eastAsia"/>
          <w:sz w:val="21"/>
          <w:szCs w:val="21"/>
        </w:rPr>
        <w:t>分光光度法线性分辨范围</w:t>
      </w:r>
      <w:r>
        <w:rPr>
          <w:sz w:val="21"/>
          <w:szCs w:val="21"/>
        </w:rPr>
        <w:t>?</w:t>
      </w:r>
    </w:p>
    <w:sectPr w:rsidR="00412F0A" w:rsidRPr="006D73FF">
      <w:footerReference w:type="default" r:id="rId8"/>
      <w:footerReference w:type="first" r:id="rId9"/>
      <w:pgSz w:w="11906" w:h="16838"/>
      <w:pgMar w:top="1440" w:right="1134"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59FAE" w14:textId="77777777" w:rsidR="00D20E9E" w:rsidRDefault="00D20E9E">
      <w:r>
        <w:separator/>
      </w:r>
    </w:p>
  </w:endnote>
  <w:endnote w:type="continuationSeparator" w:id="0">
    <w:p w14:paraId="61B5809B" w14:textId="77777777" w:rsidR="00D20E9E" w:rsidRDefault="00D20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0125" w14:textId="77777777" w:rsidR="00603104" w:rsidRDefault="00E46DB7">
    <w:pPr>
      <w:pStyle w:val="a3"/>
      <w:ind w:right="360"/>
    </w:pPr>
    <w:r>
      <w:rPr>
        <w:noProof/>
      </w:rPr>
      <mc:AlternateContent>
        <mc:Choice Requires="wps">
          <w:drawing>
            <wp:anchor distT="0" distB="0" distL="114300" distR="114300" simplePos="0" relativeHeight="251659264" behindDoc="0" locked="0" layoutInCell="1" allowOverlap="1" wp14:anchorId="08BE203A" wp14:editId="00E70DD7">
              <wp:simplePos x="0" y="0"/>
              <wp:positionH relativeFrom="margin">
                <wp:align>center</wp:align>
              </wp:positionH>
              <wp:positionV relativeFrom="paragraph">
                <wp:posOffset>0</wp:posOffset>
              </wp:positionV>
              <wp:extent cx="1828800" cy="1828800"/>
              <wp:effectExtent l="0" t="0" r="0" b="0"/>
              <wp:wrapNone/>
              <wp:docPr id="5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F6847B" w14:textId="77777777" w:rsidR="00603104" w:rsidRDefault="00E46DB7">
                          <w:pPr>
                            <w:pStyle w:val="a3"/>
                            <w:rPr>
                              <w:rStyle w:val="a5"/>
                            </w:rPr>
                          </w:pPr>
                          <w:r>
                            <w:rPr>
                              <w:rStyle w:val="a5"/>
                            </w:rPr>
                            <w:fldChar w:fldCharType="begin"/>
                          </w:r>
                          <w:r>
                            <w:rPr>
                              <w:rStyle w:val="a5"/>
                            </w:rPr>
                            <w:instrText xml:space="preserve">PAGE  </w:instrText>
                          </w:r>
                          <w:r>
                            <w:rPr>
                              <w:rStyle w:val="a5"/>
                            </w:rPr>
                            <w:fldChar w:fldCharType="separate"/>
                          </w:r>
                          <w:r>
                            <w:rPr>
                              <w:rStyle w:val="a5"/>
                            </w:rPr>
                            <w:t>2</w:t>
                          </w:r>
                          <w:r>
                            <w:rPr>
                              <w:rStyle w:val="a5"/>
                            </w:rPr>
                            <w:fldChar w:fldCharType="end"/>
                          </w:r>
                        </w:p>
                      </w:txbxContent>
                    </wps:txbx>
                    <wps:bodyPr wrap="none" lIns="0" tIns="0" rIns="0" bIns="0">
                      <a:spAutoFit/>
                    </wps:bodyPr>
                  </wps:wsp>
                </a:graphicData>
              </a:graphic>
            </wp:anchor>
          </w:drawing>
        </mc:Choice>
        <mc:Fallback>
          <w:pict>
            <v:shapetype w14:anchorId="08BE203A"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00F6847B" w14:textId="77777777" w:rsidR="00603104" w:rsidRDefault="00E46DB7">
                    <w:pPr>
                      <w:pStyle w:val="a3"/>
                      <w:rPr>
                        <w:rStyle w:val="a5"/>
                      </w:rPr>
                    </w:pPr>
                    <w:r>
                      <w:rPr>
                        <w:rStyle w:val="a5"/>
                      </w:rPr>
                      <w:fldChar w:fldCharType="begin"/>
                    </w:r>
                    <w:r>
                      <w:rPr>
                        <w:rStyle w:val="a5"/>
                      </w:rPr>
                      <w:instrText xml:space="preserve">PAGE  </w:instrText>
                    </w:r>
                    <w:r>
                      <w:rPr>
                        <w:rStyle w:val="a5"/>
                      </w:rPr>
                      <w:fldChar w:fldCharType="separate"/>
                    </w:r>
                    <w:r>
                      <w:rPr>
                        <w:rStyle w:val="a5"/>
                      </w:rPr>
                      <w:t>2</w:t>
                    </w:r>
                    <w:r>
                      <w:rPr>
                        <w:rStyle w:val="a5"/>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5DCED" w14:textId="77777777" w:rsidR="00603104" w:rsidRDefault="00E46DB7">
    <w:pPr>
      <w:pStyle w:val="a3"/>
    </w:pPr>
    <w:r>
      <w:rPr>
        <w:noProof/>
      </w:rPr>
      <mc:AlternateContent>
        <mc:Choice Requires="wps">
          <w:drawing>
            <wp:anchor distT="0" distB="0" distL="114300" distR="114300" simplePos="0" relativeHeight="251660288" behindDoc="0" locked="0" layoutInCell="1" allowOverlap="1" wp14:anchorId="3B0AB07F" wp14:editId="2421C53E">
              <wp:simplePos x="0" y="0"/>
              <wp:positionH relativeFrom="margin">
                <wp:align>center</wp:align>
              </wp:positionH>
              <wp:positionV relativeFrom="paragraph">
                <wp:posOffset>0</wp:posOffset>
              </wp:positionV>
              <wp:extent cx="1828800" cy="1828800"/>
              <wp:effectExtent l="0" t="0" r="0" b="0"/>
              <wp:wrapNone/>
              <wp:docPr id="56"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9552E3" w14:textId="77777777" w:rsidR="00603104" w:rsidRDefault="00E46DB7">
                          <w:pPr>
                            <w:pStyle w:val="a3"/>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3B0AB07F" id="_x0000_t202" coordsize="21600,21600" o:spt="202" path="m,l,21600r21600,l21600,xe">
              <v:stroke joinstyle="miter"/>
              <v:path gradientshapeok="t" o:connecttype="rect"/>
            </v:shapetype>
            <v:shape id="文本框 4"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519552E3" w14:textId="77777777" w:rsidR="00603104" w:rsidRDefault="00E46DB7">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C1BA3" w14:textId="77777777" w:rsidR="00D20E9E" w:rsidRDefault="00D20E9E">
      <w:r>
        <w:separator/>
      </w:r>
    </w:p>
  </w:footnote>
  <w:footnote w:type="continuationSeparator" w:id="0">
    <w:p w14:paraId="1D09FD9F" w14:textId="77777777" w:rsidR="00D20E9E" w:rsidRDefault="00D20E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83"/>
    <w:rsid w:val="00033BFC"/>
    <w:rsid w:val="00087707"/>
    <w:rsid w:val="000E5AFB"/>
    <w:rsid w:val="000F6072"/>
    <w:rsid w:val="00102A26"/>
    <w:rsid w:val="00140C83"/>
    <w:rsid w:val="001A6ACB"/>
    <w:rsid w:val="001F3B25"/>
    <w:rsid w:val="00292C6D"/>
    <w:rsid w:val="00295D60"/>
    <w:rsid w:val="0033251E"/>
    <w:rsid w:val="003609CB"/>
    <w:rsid w:val="00412F0A"/>
    <w:rsid w:val="00470E81"/>
    <w:rsid w:val="004C3D19"/>
    <w:rsid w:val="004C40F7"/>
    <w:rsid w:val="005A290E"/>
    <w:rsid w:val="005D072D"/>
    <w:rsid w:val="006D73FF"/>
    <w:rsid w:val="006E4AFF"/>
    <w:rsid w:val="00752958"/>
    <w:rsid w:val="00816686"/>
    <w:rsid w:val="00827702"/>
    <w:rsid w:val="009A22E6"/>
    <w:rsid w:val="009D132D"/>
    <w:rsid w:val="009E7B7C"/>
    <w:rsid w:val="00A63AA8"/>
    <w:rsid w:val="00AA31F9"/>
    <w:rsid w:val="00AC0739"/>
    <w:rsid w:val="00AE43AB"/>
    <w:rsid w:val="00B82670"/>
    <w:rsid w:val="00BD339A"/>
    <w:rsid w:val="00C4348D"/>
    <w:rsid w:val="00C50DA4"/>
    <w:rsid w:val="00CE035B"/>
    <w:rsid w:val="00D20E9E"/>
    <w:rsid w:val="00D972CF"/>
    <w:rsid w:val="00DF5478"/>
    <w:rsid w:val="00E044EC"/>
    <w:rsid w:val="00E42B4D"/>
    <w:rsid w:val="00E46DB7"/>
    <w:rsid w:val="00E62903"/>
    <w:rsid w:val="00F3186B"/>
    <w:rsid w:val="00F353B2"/>
    <w:rsid w:val="00F8238C"/>
    <w:rsid w:val="00FA273B"/>
    <w:rsid w:val="00FB740A"/>
    <w:rsid w:val="00FE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376F6"/>
  <w15:chartTrackingRefBased/>
  <w15:docId w15:val="{DB454186-BBA7-4D9B-8FD2-75E33E89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72D"/>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E46DB7"/>
    <w:pPr>
      <w:tabs>
        <w:tab w:val="center" w:pos="4153"/>
        <w:tab w:val="right" w:pos="8306"/>
      </w:tabs>
      <w:snapToGrid w:val="0"/>
      <w:jc w:val="left"/>
    </w:pPr>
    <w:rPr>
      <w:sz w:val="18"/>
      <w:szCs w:val="18"/>
    </w:rPr>
  </w:style>
  <w:style w:type="character" w:customStyle="1" w:styleId="a4">
    <w:name w:val="页脚 字符"/>
    <w:basedOn w:val="a0"/>
    <w:link w:val="a3"/>
    <w:rsid w:val="00E46DB7"/>
    <w:rPr>
      <w:rFonts w:ascii="Times New Roman" w:eastAsia="宋体" w:hAnsi="Times New Roman" w:cs="Times New Roman"/>
      <w:sz w:val="18"/>
      <w:szCs w:val="18"/>
    </w:rPr>
  </w:style>
  <w:style w:type="character" w:styleId="a5">
    <w:name w:val="page number"/>
    <w:basedOn w:val="a0"/>
    <w:rsid w:val="00E46DB7"/>
  </w:style>
  <w:style w:type="paragraph" w:styleId="a6">
    <w:name w:val="header"/>
    <w:basedOn w:val="a"/>
    <w:link w:val="a7"/>
    <w:uiPriority w:val="99"/>
    <w:unhideWhenUsed/>
    <w:rsid w:val="00102A2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7">
    <w:name w:val="页眉 字符"/>
    <w:basedOn w:val="a0"/>
    <w:link w:val="a6"/>
    <w:uiPriority w:val="99"/>
    <w:rsid w:val="00102A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1</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张 义弛</cp:lastModifiedBy>
  <cp:revision>22</cp:revision>
  <dcterms:created xsi:type="dcterms:W3CDTF">2022-02-24T04:19:00Z</dcterms:created>
  <dcterms:modified xsi:type="dcterms:W3CDTF">2023-03-02T04:00:00Z</dcterms:modified>
</cp:coreProperties>
</file>