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861C6" w14:textId="75172EE0" w:rsidR="005C6752" w:rsidRPr="005C204C" w:rsidRDefault="005C6752" w:rsidP="005C6752">
      <w:pPr>
        <w:jc w:val="center"/>
        <w:rPr>
          <w:b/>
          <w:bCs/>
          <w:sz w:val="30"/>
          <w:szCs w:val="30"/>
        </w:rPr>
      </w:pPr>
      <w:bookmarkStart w:id="0" w:name="_Toc12573"/>
      <w:r w:rsidRPr="005C204C">
        <w:rPr>
          <w:b/>
          <w:bCs/>
          <w:sz w:val="30"/>
          <w:szCs w:val="30"/>
        </w:rPr>
        <w:t>实验</w:t>
      </w:r>
      <w:r>
        <w:rPr>
          <w:rFonts w:hint="eastAsia"/>
          <w:b/>
          <w:bCs/>
          <w:sz w:val="30"/>
          <w:szCs w:val="30"/>
        </w:rPr>
        <w:t>八</w:t>
      </w:r>
      <w:r>
        <w:rPr>
          <w:rFonts w:hint="eastAsia"/>
          <w:b/>
          <w:bCs/>
          <w:sz w:val="30"/>
          <w:szCs w:val="30"/>
        </w:rPr>
        <w:t>-</w:t>
      </w:r>
      <w:r>
        <w:rPr>
          <w:b/>
          <w:bCs/>
          <w:sz w:val="30"/>
          <w:szCs w:val="30"/>
        </w:rPr>
        <w:t>1</w:t>
      </w:r>
      <w:r w:rsidRPr="005C204C">
        <w:rPr>
          <w:b/>
          <w:bCs/>
          <w:sz w:val="30"/>
          <w:szCs w:val="30"/>
        </w:rPr>
        <w:t xml:space="preserve"> </w:t>
      </w:r>
      <w:r w:rsidRPr="005C204C">
        <w:rPr>
          <w:b/>
          <w:bCs/>
          <w:sz w:val="30"/>
          <w:szCs w:val="30"/>
        </w:rPr>
        <w:t>绿豆超氧物歧化酶的</w:t>
      </w:r>
      <w:r w:rsidR="009D45B4">
        <w:rPr>
          <w:rFonts w:hint="eastAsia"/>
          <w:b/>
          <w:bCs/>
          <w:sz w:val="30"/>
          <w:szCs w:val="30"/>
        </w:rPr>
        <w:t>粗</w:t>
      </w:r>
      <w:r w:rsidRPr="005C204C">
        <w:rPr>
          <w:b/>
          <w:bCs/>
          <w:sz w:val="30"/>
          <w:szCs w:val="30"/>
        </w:rPr>
        <w:t>提</w:t>
      </w:r>
      <w:bookmarkEnd w:id="0"/>
    </w:p>
    <w:p w14:paraId="63DBC923" w14:textId="77777777" w:rsidR="005C6752" w:rsidRPr="005C204C" w:rsidRDefault="005C6752" w:rsidP="005C6752">
      <w:pPr>
        <w:spacing w:line="360" w:lineRule="auto"/>
        <w:jc w:val="left"/>
        <w:rPr>
          <w:bCs/>
          <w:sz w:val="28"/>
          <w:szCs w:val="28"/>
        </w:rPr>
      </w:pPr>
      <w:r w:rsidRPr="005C204C">
        <w:rPr>
          <w:bCs/>
          <w:sz w:val="28"/>
          <w:szCs w:val="28"/>
        </w:rPr>
        <w:t>一、目的：</w:t>
      </w:r>
    </w:p>
    <w:p w14:paraId="01C02640" w14:textId="77777777" w:rsidR="005C6752" w:rsidRDefault="005C6752" w:rsidP="005C6752">
      <w:pPr>
        <w:spacing w:line="360" w:lineRule="auto"/>
        <w:ind w:firstLineChars="255" w:firstLine="535"/>
        <w:rPr>
          <w:sz w:val="21"/>
          <w:szCs w:val="21"/>
        </w:rPr>
      </w:pPr>
      <w:r>
        <w:rPr>
          <w:sz w:val="21"/>
          <w:szCs w:val="21"/>
        </w:rPr>
        <w:t>本实验通过对绿豆中</w:t>
      </w:r>
      <w:r>
        <w:rPr>
          <w:sz w:val="21"/>
          <w:szCs w:val="21"/>
        </w:rPr>
        <w:t>SOD</w:t>
      </w:r>
      <w:r>
        <w:rPr>
          <w:sz w:val="21"/>
          <w:szCs w:val="21"/>
        </w:rPr>
        <w:t>的分离，掌握从细胞中抽提酶的原理和方法。</w:t>
      </w:r>
    </w:p>
    <w:p w14:paraId="43881342" w14:textId="77777777" w:rsidR="005C6752" w:rsidRPr="005C204C" w:rsidRDefault="005C6752" w:rsidP="005C6752">
      <w:pPr>
        <w:spacing w:line="360" w:lineRule="auto"/>
        <w:rPr>
          <w:bCs/>
          <w:sz w:val="28"/>
          <w:szCs w:val="28"/>
        </w:rPr>
      </w:pPr>
      <w:r w:rsidRPr="005C204C">
        <w:rPr>
          <w:bCs/>
          <w:sz w:val="28"/>
          <w:szCs w:val="28"/>
        </w:rPr>
        <w:t>二、原理</w:t>
      </w:r>
    </w:p>
    <w:p w14:paraId="565792AF" w14:textId="77777777" w:rsidR="005C6752" w:rsidRDefault="005C6752" w:rsidP="005C6752">
      <w:pPr>
        <w:spacing w:line="360" w:lineRule="auto"/>
        <w:ind w:firstLineChars="255" w:firstLine="535"/>
        <w:rPr>
          <w:sz w:val="21"/>
          <w:szCs w:val="21"/>
        </w:rPr>
      </w:pPr>
      <w:r w:rsidRPr="00EB7413">
        <w:rPr>
          <w:sz w:val="21"/>
          <w:szCs w:val="21"/>
          <w:highlight w:val="yellow"/>
        </w:rPr>
        <w:t>超氧化物歧化酶</w:t>
      </w:r>
      <w:r>
        <w:rPr>
          <w:sz w:val="21"/>
          <w:szCs w:val="21"/>
        </w:rPr>
        <w:t>(superoxidc  dismutase</w:t>
      </w:r>
      <w:r>
        <w:rPr>
          <w:sz w:val="21"/>
          <w:szCs w:val="21"/>
        </w:rPr>
        <w:t>，简称</w:t>
      </w:r>
      <w:r>
        <w:rPr>
          <w:sz w:val="21"/>
          <w:szCs w:val="21"/>
        </w:rPr>
        <w:t>SOD</w:t>
      </w:r>
      <w:r>
        <w:rPr>
          <w:sz w:val="21"/>
          <w:szCs w:val="21"/>
        </w:rPr>
        <w:t>，</w:t>
      </w:r>
      <w:r>
        <w:rPr>
          <w:sz w:val="21"/>
          <w:szCs w:val="21"/>
        </w:rPr>
        <w:t>EC 1.15.1.1)</w:t>
      </w:r>
      <w:r>
        <w:rPr>
          <w:sz w:val="21"/>
          <w:szCs w:val="21"/>
        </w:rPr>
        <w:t>是广泛存在于动物、植物和微生物中的</w:t>
      </w:r>
      <w:r w:rsidRPr="00EB7413">
        <w:rPr>
          <w:sz w:val="21"/>
          <w:szCs w:val="21"/>
          <w:highlight w:val="yellow"/>
        </w:rPr>
        <w:t>金属酶</w:t>
      </w:r>
      <w:r>
        <w:rPr>
          <w:sz w:val="21"/>
          <w:szCs w:val="21"/>
        </w:rPr>
        <w:t>，它的功能是</w:t>
      </w:r>
      <w:r w:rsidRPr="00EB7413">
        <w:rPr>
          <w:sz w:val="21"/>
          <w:szCs w:val="21"/>
          <w:highlight w:val="yellow"/>
        </w:rPr>
        <w:t>催化超氧阴离子自由基歧化为过氧化氢和氧</w:t>
      </w:r>
      <w:r>
        <w:rPr>
          <w:sz w:val="21"/>
          <w:szCs w:val="21"/>
        </w:rPr>
        <w:t>：</w:t>
      </w:r>
    </w:p>
    <w:p w14:paraId="78A32DE5" w14:textId="77777777" w:rsidR="005C6752" w:rsidRDefault="005C6752" w:rsidP="005C6752">
      <w:pPr>
        <w:spacing w:line="360" w:lineRule="auto"/>
        <w:ind w:firstLineChars="255" w:firstLine="535"/>
        <w:jc w:val="center"/>
        <w:rPr>
          <w:sz w:val="21"/>
          <w:szCs w:val="21"/>
        </w:rPr>
      </w:pPr>
      <w:r>
        <w:rPr>
          <w:noProof/>
          <w:sz w:val="21"/>
          <w:szCs w:val="21"/>
        </w:rPr>
        <w:drawing>
          <wp:inline distT="0" distB="0" distL="114300" distR="114300" wp14:anchorId="6562163C" wp14:editId="7EFBE91D">
            <wp:extent cx="2540000" cy="574675"/>
            <wp:effectExtent l="0" t="0" r="5080" b="4445"/>
            <wp:docPr id="4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
                    <pic:cNvPicPr>
                      <a:picLocks noChangeAspect="1"/>
                    </pic:cNvPicPr>
                  </pic:nvPicPr>
                  <pic:blipFill>
                    <a:blip r:embed="rId6"/>
                    <a:stretch>
                      <a:fillRect/>
                    </a:stretch>
                  </pic:blipFill>
                  <pic:spPr>
                    <a:xfrm>
                      <a:off x="0" y="0"/>
                      <a:ext cx="2540000" cy="574675"/>
                    </a:xfrm>
                    <a:prstGeom prst="rect">
                      <a:avLst/>
                    </a:prstGeom>
                    <a:noFill/>
                    <a:ln>
                      <a:noFill/>
                    </a:ln>
                  </pic:spPr>
                </pic:pic>
              </a:graphicData>
            </a:graphic>
          </wp:inline>
        </w:drawing>
      </w:r>
    </w:p>
    <w:p w14:paraId="2724A0BB" w14:textId="77777777" w:rsidR="005C6752" w:rsidRDefault="005C6752" w:rsidP="005C6752">
      <w:pPr>
        <w:spacing w:line="360" w:lineRule="auto"/>
        <w:ind w:firstLineChars="255" w:firstLine="535"/>
        <w:rPr>
          <w:sz w:val="21"/>
          <w:szCs w:val="21"/>
        </w:rPr>
      </w:pPr>
      <w:r>
        <w:rPr>
          <w:sz w:val="21"/>
          <w:szCs w:val="21"/>
        </w:rPr>
        <w:t>SOD</w:t>
      </w:r>
      <w:r>
        <w:rPr>
          <w:sz w:val="21"/>
          <w:szCs w:val="21"/>
        </w:rPr>
        <w:t>作为一种重要的抗氧化剂，它对于维持生物体内自由基的产生和清除之间的平衡起着重要的作用。在某些病理情况下，自由基产生和清除功能失去了平衡，不论其原因是自由基产生过量，还是不足，或者是机体清除自由基的能力减弱，都会导致疾病的发生或衰老。目前人们已开始研究它在治疗放射病以及抗炎症和抗衰老等方面的临床应用。</w:t>
      </w:r>
    </w:p>
    <w:p w14:paraId="4336E732" w14:textId="77777777" w:rsidR="005C6752" w:rsidRDefault="005C6752" w:rsidP="005C6752">
      <w:pPr>
        <w:spacing w:line="360" w:lineRule="auto"/>
        <w:ind w:firstLineChars="255" w:firstLine="535"/>
        <w:rPr>
          <w:sz w:val="21"/>
          <w:szCs w:val="21"/>
        </w:rPr>
      </w:pPr>
      <w:r>
        <w:rPr>
          <w:sz w:val="21"/>
          <w:szCs w:val="21"/>
        </w:rPr>
        <w:t>SOD</w:t>
      </w:r>
      <w:r>
        <w:rPr>
          <w:sz w:val="21"/>
          <w:szCs w:val="21"/>
        </w:rPr>
        <w:t>在生物体内是一组</w:t>
      </w:r>
      <w:r w:rsidRPr="00EB7413">
        <w:rPr>
          <w:sz w:val="21"/>
          <w:szCs w:val="21"/>
          <w:highlight w:val="yellow"/>
        </w:rPr>
        <w:t>同工酶</w:t>
      </w:r>
      <w:r>
        <w:rPr>
          <w:sz w:val="21"/>
          <w:szCs w:val="21"/>
        </w:rPr>
        <w:t>，按照</w:t>
      </w:r>
      <w:r>
        <w:rPr>
          <w:sz w:val="21"/>
          <w:szCs w:val="21"/>
        </w:rPr>
        <w:t>SOD</w:t>
      </w:r>
      <w:r>
        <w:rPr>
          <w:sz w:val="21"/>
          <w:szCs w:val="21"/>
        </w:rPr>
        <w:t>活性中心所含的金属离子不同，</w:t>
      </w:r>
      <w:r>
        <w:rPr>
          <w:sz w:val="21"/>
          <w:szCs w:val="21"/>
        </w:rPr>
        <w:t>SOD</w:t>
      </w:r>
      <w:r>
        <w:rPr>
          <w:sz w:val="21"/>
          <w:szCs w:val="21"/>
        </w:rPr>
        <w:t>可分为</w:t>
      </w:r>
      <w:r>
        <w:rPr>
          <w:sz w:val="21"/>
          <w:szCs w:val="21"/>
        </w:rPr>
        <w:t>Cu·Zn-SOD</w:t>
      </w:r>
      <w:r>
        <w:rPr>
          <w:sz w:val="21"/>
          <w:szCs w:val="21"/>
        </w:rPr>
        <w:t>，</w:t>
      </w:r>
      <w:r>
        <w:rPr>
          <w:sz w:val="21"/>
          <w:szCs w:val="21"/>
        </w:rPr>
        <w:t>Mn-SOD</w:t>
      </w:r>
      <w:r>
        <w:rPr>
          <w:sz w:val="21"/>
          <w:szCs w:val="21"/>
        </w:rPr>
        <w:t>和</w:t>
      </w:r>
      <w:r>
        <w:rPr>
          <w:sz w:val="21"/>
          <w:szCs w:val="21"/>
        </w:rPr>
        <w:t>Fe-SOD</w:t>
      </w:r>
      <w:r>
        <w:rPr>
          <w:sz w:val="21"/>
          <w:szCs w:val="21"/>
        </w:rPr>
        <w:t>三种。这三种酶活性部位的金属离子与酶蛋白都在催化反应中起到关键作用，但它们的性质与分子结</w:t>
      </w:r>
      <w:r>
        <w:rPr>
          <w:sz w:val="21"/>
          <w:szCs w:val="21"/>
        </w:rPr>
        <w:lastRenderedPageBreak/>
        <w:t>构有所不同。</w:t>
      </w:r>
      <w:r>
        <w:rPr>
          <w:sz w:val="21"/>
          <w:szCs w:val="21"/>
        </w:rPr>
        <w:t>Fe—SOD</w:t>
      </w:r>
      <w:r>
        <w:rPr>
          <w:sz w:val="21"/>
          <w:szCs w:val="21"/>
        </w:rPr>
        <w:t>和</w:t>
      </w:r>
      <w:r>
        <w:rPr>
          <w:sz w:val="21"/>
          <w:szCs w:val="21"/>
        </w:rPr>
        <w:t>Mn—SOD</w:t>
      </w:r>
      <w:r>
        <w:rPr>
          <w:sz w:val="21"/>
          <w:szCs w:val="21"/>
        </w:rPr>
        <w:t>的一级结构和空间结构很相似，但均不同于</w:t>
      </w:r>
      <w:r w:rsidRPr="00EB7413">
        <w:rPr>
          <w:sz w:val="21"/>
          <w:szCs w:val="21"/>
          <w:highlight w:val="yellow"/>
        </w:rPr>
        <w:t>Cu·Zn</w:t>
      </w:r>
      <w:r>
        <w:rPr>
          <w:sz w:val="21"/>
          <w:szCs w:val="21"/>
        </w:rPr>
        <w:t>—SOD</w:t>
      </w:r>
      <w:r>
        <w:rPr>
          <w:sz w:val="21"/>
          <w:szCs w:val="21"/>
        </w:rPr>
        <w:t>的结构。</w:t>
      </w:r>
      <w:r>
        <w:rPr>
          <w:sz w:val="21"/>
          <w:szCs w:val="21"/>
        </w:rPr>
        <w:t>Cu·Zn—SOD</w:t>
      </w:r>
      <w:r>
        <w:rPr>
          <w:sz w:val="21"/>
          <w:szCs w:val="21"/>
        </w:rPr>
        <w:t>一般是由两个相同的亚基组成二聚体，每个亚基的相对分子质量约为</w:t>
      </w:r>
      <w:r>
        <w:rPr>
          <w:sz w:val="21"/>
          <w:szCs w:val="21"/>
        </w:rPr>
        <w:t>16000</w:t>
      </w:r>
      <w:r>
        <w:rPr>
          <w:sz w:val="21"/>
          <w:szCs w:val="21"/>
        </w:rPr>
        <w:t>，含一个铜原子及一个锌原子。不同来源的</w:t>
      </w:r>
      <w:r>
        <w:rPr>
          <w:sz w:val="21"/>
          <w:szCs w:val="21"/>
        </w:rPr>
        <w:t>Cu·Zn—SOD</w:t>
      </w:r>
      <w:r>
        <w:rPr>
          <w:sz w:val="21"/>
          <w:szCs w:val="21"/>
        </w:rPr>
        <w:t>的氨基酸序列，无论是来自细菌、真菌、高等植物细胞浆或叶绿体，还是来自高等动物和人的细胞浆，它们的</w:t>
      </w:r>
      <w:r w:rsidRPr="00EB7413">
        <w:rPr>
          <w:sz w:val="21"/>
          <w:szCs w:val="21"/>
          <w:highlight w:val="yellow"/>
        </w:rPr>
        <w:t>同源性都很高</w:t>
      </w:r>
      <w:r>
        <w:rPr>
          <w:sz w:val="21"/>
          <w:szCs w:val="21"/>
        </w:rPr>
        <w:t>。</w:t>
      </w:r>
      <w:r>
        <w:rPr>
          <w:sz w:val="21"/>
          <w:szCs w:val="21"/>
        </w:rPr>
        <w:t>Mn—SOD</w:t>
      </w:r>
      <w:r>
        <w:rPr>
          <w:sz w:val="21"/>
          <w:szCs w:val="21"/>
        </w:rPr>
        <w:t>在真核生物中多为四聚体，在原核生物中为二聚体，大多数</w:t>
      </w:r>
      <w:r>
        <w:rPr>
          <w:sz w:val="21"/>
          <w:szCs w:val="21"/>
        </w:rPr>
        <w:t>Fe—SOD</w:t>
      </w:r>
      <w:r>
        <w:rPr>
          <w:sz w:val="21"/>
          <w:szCs w:val="21"/>
        </w:rPr>
        <w:t>为二聚体。这两种</w:t>
      </w:r>
      <w:r>
        <w:rPr>
          <w:sz w:val="21"/>
          <w:szCs w:val="21"/>
        </w:rPr>
        <w:t>SOD</w:t>
      </w:r>
      <w:r>
        <w:rPr>
          <w:sz w:val="21"/>
          <w:szCs w:val="21"/>
        </w:rPr>
        <w:t>的许多性质都很相似，每个亚基的相对分子质量一般为</w:t>
      </w:r>
      <w:r>
        <w:rPr>
          <w:sz w:val="21"/>
          <w:szCs w:val="21"/>
        </w:rPr>
        <w:t>23000</w:t>
      </w:r>
      <w:r>
        <w:rPr>
          <w:sz w:val="21"/>
          <w:szCs w:val="21"/>
        </w:rPr>
        <w:t>，每个亚基含有</w:t>
      </w:r>
      <w:r>
        <w:rPr>
          <w:sz w:val="21"/>
          <w:szCs w:val="21"/>
        </w:rPr>
        <w:t>0.5</w:t>
      </w:r>
      <w:r>
        <w:rPr>
          <w:sz w:val="21"/>
          <w:szCs w:val="21"/>
        </w:rPr>
        <w:t>～</w:t>
      </w:r>
      <w:r>
        <w:rPr>
          <w:sz w:val="21"/>
          <w:szCs w:val="21"/>
        </w:rPr>
        <w:t>1.0</w:t>
      </w:r>
      <w:r>
        <w:rPr>
          <w:sz w:val="21"/>
          <w:szCs w:val="21"/>
        </w:rPr>
        <w:t>个</w:t>
      </w:r>
      <w:r>
        <w:rPr>
          <w:sz w:val="21"/>
          <w:szCs w:val="21"/>
        </w:rPr>
        <w:t>Mn</w:t>
      </w:r>
      <w:r>
        <w:rPr>
          <w:sz w:val="21"/>
          <w:szCs w:val="21"/>
        </w:rPr>
        <w:t>或</w:t>
      </w:r>
      <w:r>
        <w:rPr>
          <w:sz w:val="21"/>
          <w:szCs w:val="21"/>
        </w:rPr>
        <w:t>Fe</w:t>
      </w:r>
      <w:r>
        <w:rPr>
          <w:sz w:val="21"/>
          <w:szCs w:val="21"/>
        </w:rPr>
        <w:t>原子。任何生物来源的</w:t>
      </w:r>
      <w:r>
        <w:rPr>
          <w:sz w:val="21"/>
          <w:szCs w:val="21"/>
        </w:rPr>
        <w:t>Fe—SOD</w:t>
      </w:r>
      <w:r>
        <w:rPr>
          <w:sz w:val="21"/>
          <w:szCs w:val="21"/>
        </w:rPr>
        <w:t>和</w:t>
      </w:r>
      <w:r>
        <w:rPr>
          <w:sz w:val="21"/>
          <w:szCs w:val="21"/>
        </w:rPr>
        <w:t>Mn—SOD</w:t>
      </w:r>
      <w:r>
        <w:rPr>
          <w:sz w:val="21"/>
          <w:szCs w:val="21"/>
        </w:rPr>
        <w:t>的</w:t>
      </w:r>
      <w:r w:rsidRPr="00EB7413">
        <w:rPr>
          <w:sz w:val="21"/>
          <w:szCs w:val="21"/>
          <w:highlight w:val="yellow"/>
        </w:rPr>
        <w:t>一级结构的同源性都很高</w:t>
      </w:r>
      <w:r>
        <w:rPr>
          <w:sz w:val="21"/>
          <w:szCs w:val="21"/>
        </w:rPr>
        <w:t>。</w:t>
      </w:r>
    </w:p>
    <w:p w14:paraId="2C504B06" w14:textId="77777777" w:rsidR="005C6752" w:rsidRDefault="005C6752" w:rsidP="005C6752">
      <w:pPr>
        <w:spacing w:line="360" w:lineRule="auto"/>
        <w:ind w:firstLineChars="255" w:firstLine="535"/>
        <w:rPr>
          <w:sz w:val="21"/>
          <w:szCs w:val="21"/>
        </w:rPr>
      </w:pPr>
      <w:r>
        <w:rPr>
          <w:sz w:val="21"/>
          <w:szCs w:val="21"/>
        </w:rPr>
        <w:t>Cu·Zn—SOD</w:t>
      </w:r>
      <w:r>
        <w:rPr>
          <w:sz w:val="21"/>
          <w:szCs w:val="21"/>
        </w:rPr>
        <w:t>存在于动、植物的</w:t>
      </w:r>
      <w:r w:rsidRPr="00EB7413">
        <w:rPr>
          <w:sz w:val="21"/>
          <w:szCs w:val="21"/>
          <w:highlight w:val="yellow"/>
        </w:rPr>
        <w:t>细胞质</w:t>
      </w:r>
      <w:r>
        <w:rPr>
          <w:sz w:val="21"/>
          <w:szCs w:val="21"/>
        </w:rPr>
        <w:t>和植物的</w:t>
      </w:r>
      <w:r w:rsidRPr="00EB7413">
        <w:rPr>
          <w:sz w:val="21"/>
          <w:szCs w:val="21"/>
          <w:highlight w:val="yellow"/>
        </w:rPr>
        <w:t>叶绿体</w:t>
      </w:r>
      <w:r>
        <w:rPr>
          <w:sz w:val="21"/>
          <w:szCs w:val="21"/>
        </w:rPr>
        <w:t>以及某些原核生物中；</w:t>
      </w:r>
      <w:r>
        <w:rPr>
          <w:sz w:val="21"/>
          <w:szCs w:val="21"/>
        </w:rPr>
        <w:t>Mn—SOD</w:t>
      </w:r>
      <w:r>
        <w:rPr>
          <w:sz w:val="21"/>
          <w:szCs w:val="21"/>
        </w:rPr>
        <w:t>存在于真核生物的</w:t>
      </w:r>
      <w:r w:rsidRPr="00EB7413">
        <w:rPr>
          <w:sz w:val="21"/>
          <w:szCs w:val="21"/>
          <w:highlight w:val="yellow"/>
        </w:rPr>
        <w:t>线粒体</w:t>
      </w:r>
      <w:r>
        <w:rPr>
          <w:sz w:val="21"/>
          <w:szCs w:val="21"/>
        </w:rPr>
        <w:t>和许多</w:t>
      </w:r>
      <w:r w:rsidRPr="00EB7413">
        <w:rPr>
          <w:sz w:val="21"/>
          <w:szCs w:val="21"/>
          <w:highlight w:val="yellow"/>
        </w:rPr>
        <w:t>原核生物</w:t>
      </w:r>
      <w:r>
        <w:rPr>
          <w:sz w:val="21"/>
          <w:szCs w:val="21"/>
        </w:rPr>
        <w:t>中，</w:t>
      </w:r>
      <w:r>
        <w:rPr>
          <w:sz w:val="21"/>
          <w:szCs w:val="21"/>
        </w:rPr>
        <w:t>Fe—SOD</w:t>
      </w:r>
      <w:r>
        <w:rPr>
          <w:sz w:val="21"/>
          <w:szCs w:val="21"/>
        </w:rPr>
        <w:t>则主要在</w:t>
      </w:r>
      <w:r w:rsidRPr="00EB7413">
        <w:rPr>
          <w:sz w:val="21"/>
          <w:szCs w:val="21"/>
          <w:highlight w:val="yellow"/>
        </w:rPr>
        <w:t>需氧的原核生物</w:t>
      </w:r>
      <w:r>
        <w:rPr>
          <w:sz w:val="21"/>
          <w:szCs w:val="21"/>
        </w:rPr>
        <w:t>中及植物的</w:t>
      </w:r>
      <w:r w:rsidRPr="00EB7413">
        <w:rPr>
          <w:sz w:val="21"/>
          <w:szCs w:val="21"/>
          <w:highlight w:val="yellow"/>
        </w:rPr>
        <w:t>叶绿体</w:t>
      </w:r>
      <w:r>
        <w:rPr>
          <w:sz w:val="21"/>
          <w:szCs w:val="21"/>
        </w:rPr>
        <w:t>中存在。由于</w:t>
      </w:r>
      <w:r>
        <w:rPr>
          <w:sz w:val="21"/>
          <w:szCs w:val="21"/>
        </w:rPr>
        <w:t>SOD</w:t>
      </w:r>
      <w:r>
        <w:rPr>
          <w:sz w:val="21"/>
          <w:szCs w:val="21"/>
        </w:rPr>
        <w:t>是存在于植物细胞内的蛋白质，因而在从植物中分离提取</w:t>
      </w:r>
      <w:r>
        <w:rPr>
          <w:sz w:val="21"/>
          <w:szCs w:val="21"/>
        </w:rPr>
        <w:t>SOD</w:t>
      </w:r>
      <w:r>
        <w:rPr>
          <w:sz w:val="21"/>
          <w:szCs w:val="21"/>
        </w:rPr>
        <w:t>时需要首先破碎细胞，然后进行抽提，三种</w:t>
      </w:r>
      <w:r>
        <w:rPr>
          <w:sz w:val="21"/>
          <w:szCs w:val="21"/>
        </w:rPr>
        <w:t>SOD</w:t>
      </w:r>
      <w:r>
        <w:rPr>
          <w:sz w:val="21"/>
          <w:szCs w:val="21"/>
        </w:rPr>
        <w:t>都可以得到。所谓抽提就是将破碎细胞中的蛋白质溶解在适当的溶剂中，通过离心分离，可以得到无细胞抽提液。</w:t>
      </w:r>
    </w:p>
    <w:p w14:paraId="1F5AE133" w14:textId="77777777" w:rsidR="005C6752" w:rsidRDefault="005C6752" w:rsidP="005C6752">
      <w:pPr>
        <w:spacing w:line="360" w:lineRule="auto"/>
        <w:ind w:firstLineChars="255" w:firstLine="535"/>
        <w:rPr>
          <w:sz w:val="21"/>
          <w:szCs w:val="21"/>
        </w:rPr>
      </w:pPr>
      <w:r>
        <w:rPr>
          <w:sz w:val="21"/>
          <w:szCs w:val="21"/>
        </w:rPr>
        <w:t>本实验所用的材料为浸泡萌动的</w:t>
      </w:r>
      <w:r w:rsidRPr="00EB7413">
        <w:rPr>
          <w:sz w:val="21"/>
          <w:szCs w:val="21"/>
          <w:highlight w:val="yellow"/>
        </w:rPr>
        <w:t>绿豆种子</w:t>
      </w:r>
      <w:r>
        <w:rPr>
          <w:sz w:val="21"/>
          <w:szCs w:val="21"/>
        </w:rPr>
        <w:t>，用高速组织捣碎，用</w:t>
      </w:r>
      <w:r>
        <w:rPr>
          <w:sz w:val="21"/>
          <w:szCs w:val="21"/>
        </w:rPr>
        <w:t>pH7.8</w:t>
      </w:r>
      <w:r>
        <w:rPr>
          <w:sz w:val="21"/>
          <w:szCs w:val="21"/>
        </w:rPr>
        <w:t>的</w:t>
      </w:r>
      <w:r w:rsidRPr="00EB7413">
        <w:rPr>
          <w:sz w:val="21"/>
          <w:szCs w:val="21"/>
          <w:highlight w:val="yellow"/>
        </w:rPr>
        <w:t>磷酸缓冲液</w:t>
      </w:r>
      <w:r>
        <w:rPr>
          <w:sz w:val="21"/>
          <w:szCs w:val="21"/>
        </w:rPr>
        <w:t>为抽提液，绿豆中的</w:t>
      </w:r>
      <w:r>
        <w:rPr>
          <w:sz w:val="21"/>
          <w:szCs w:val="21"/>
        </w:rPr>
        <w:t>SOD</w:t>
      </w:r>
      <w:r>
        <w:rPr>
          <w:sz w:val="21"/>
          <w:szCs w:val="21"/>
        </w:rPr>
        <w:t>可以在此溶剂中被抽提出来，离心可以获得酶的粗提液。</w:t>
      </w:r>
    </w:p>
    <w:p w14:paraId="7C7E27F5" w14:textId="77777777" w:rsidR="005C6752" w:rsidRPr="005C204C" w:rsidRDefault="005C6752" w:rsidP="005C6752">
      <w:pPr>
        <w:spacing w:line="360" w:lineRule="auto"/>
        <w:rPr>
          <w:bCs/>
          <w:sz w:val="28"/>
          <w:szCs w:val="28"/>
        </w:rPr>
      </w:pPr>
      <w:r w:rsidRPr="005C204C">
        <w:rPr>
          <w:bCs/>
          <w:sz w:val="28"/>
          <w:szCs w:val="28"/>
        </w:rPr>
        <w:lastRenderedPageBreak/>
        <w:t>三</w:t>
      </w:r>
      <w:r w:rsidRPr="005C204C">
        <w:rPr>
          <w:bCs/>
          <w:sz w:val="28"/>
          <w:szCs w:val="28"/>
        </w:rPr>
        <w:t xml:space="preserve"> </w:t>
      </w:r>
      <w:r w:rsidRPr="005C204C">
        <w:rPr>
          <w:bCs/>
          <w:sz w:val="28"/>
          <w:szCs w:val="28"/>
        </w:rPr>
        <w:t>实验材料与器材</w:t>
      </w:r>
    </w:p>
    <w:p w14:paraId="0ECFD852" w14:textId="77777777" w:rsidR="005C6752" w:rsidRDefault="005C6752" w:rsidP="005C6752">
      <w:pPr>
        <w:spacing w:line="360" w:lineRule="auto"/>
        <w:ind w:firstLineChars="255" w:firstLine="535"/>
        <w:rPr>
          <w:sz w:val="21"/>
          <w:szCs w:val="21"/>
        </w:rPr>
      </w:pPr>
      <w:r>
        <w:rPr>
          <w:sz w:val="21"/>
          <w:szCs w:val="21"/>
        </w:rPr>
        <w:t>1</w:t>
      </w:r>
      <w:r>
        <w:rPr>
          <w:sz w:val="21"/>
          <w:szCs w:val="21"/>
        </w:rPr>
        <w:t>．实验材料：当年的绿豆种子。</w:t>
      </w:r>
    </w:p>
    <w:p w14:paraId="56AA6E12" w14:textId="77777777" w:rsidR="005C6752" w:rsidRDefault="005C6752" w:rsidP="005C6752">
      <w:pPr>
        <w:spacing w:line="360" w:lineRule="auto"/>
        <w:ind w:firstLineChars="255" w:firstLine="535"/>
        <w:rPr>
          <w:sz w:val="21"/>
          <w:szCs w:val="21"/>
        </w:rPr>
      </w:pPr>
      <w:r>
        <w:rPr>
          <w:sz w:val="21"/>
          <w:szCs w:val="21"/>
        </w:rPr>
        <w:t>2</w:t>
      </w:r>
      <w:r>
        <w:rPr>
          <w:sz w:val="21"/>
          <w:szCs w:val="21"/>
        </w:rPr>
        <w:t>．器材：</w:t>
      </w:r>
    </w:p>
    <w:p w14:paraId="634D8FCA" w14:textId="77777777" w:rsidR="005C6752" w:rsidRDefault="005C6752" w:rsidP="005C6752">
      <w:pPr>
        <w:spacing w:line="360" w:lineRule="auto"/>
        <w:ind w:firstLineChars="255" w:firstLine="535"/>
        <w:rPr>
          <w:sz w:val="21"/>
          <w:szCs w:val="21"/>
        </w:rPr>
      </w:pPr>
      <w:r>
        <w:rPr>
          <w:sz w:val="21"/>
          <w:szCs w:val="21"/>
        </w:rPr>
        <w:t>高速组织捣碎机；纱布；冰冻离心机；</w:t>
      </w:r>
      <w:r>
        <w:rPr>
          <w:sz w:val="21"/>
          <w:szCs w:val="21"/>
        </w:rPr>
        <w:t>50mL</w:t>
      </w:r>
      <w:r>
        <w:rPr>
          <w:sz w:val="21"/>
          <w:szCs w:val="21"/>
        </w:rPr>
        <w:t>离心管；</w:t>
      </w:r>
      <w:r>
        <w:rPr>
          <w:sz w:val="21"/>
          <w:szCs w:val="21"/>
        </w:rPr>
        <w:t>2</w:t>
      </w:r>
      <w:r>
        <w:rPr>
          <w:sz w:val="21"/>
          <w:szCs w:val="21"/>
        </w:rPr>
        <w:t>个</w:t>
      </w:r>
      <w:r>
        <w:rPr>
          <w:sz w:val="21"/>
          <w:szCs w:val="21"/>
        </w:rPr>
        <w:t xml:space="preserve">500mL </w:t>
      </w:r>
      <w:r>
        <w:rPr>
          <w:sz w:val="21"/>
          <w:szCs w:val="21"/>
        </w:rPr>
        <w:t>烧杯。</w:t>
      </w:r>
    </w:p>
    <w:p w14:paraId="31921DC3" w14:textId="77777777" w:rsidR="005C6752" w:rsidRPr="005C204C" w:rsidRDefault="005C6752" w:rsidP="005C6752">
      <w:pPr>
        <w:spacing w:line="360" w:lineRule="auto"/>
        <w:rPr>
          <w:bCs/>
          <w:sz w:val="28"/>
          <w:szCs w:val="28"/>
        </w:rPr>
      </w:pPr>
      <w:r w:rsidRPr="005C204C">
        <w:rPr>
          <w:bCs/>
          <w:sz w:val="28"/>
          <w:szCs w:val="28"/>
        </w:rPr>
        <w:t>四、试剂</w:t>
      </w:r>
    </w:p>
    <w:p w14:paraId="4D8C9276" w14:textId="77777777" w:rsidR="005C6752" w:rsidRDefault="005C6752" w:rsidP="005C6752">
      <w:pPr>
        <w:spacing w:line="360" w:lineRule="auto"/>
        <w:ind w:firstLineChars="255" w:firstLine="535"/>
        <w:rPr>
          <w:sz w:val="21"/>
          <w:szCs w:val="21"/>
        </w:rPr>
      </w:pPr>
      <w:r>
        <w:rPr>
          <w:sz w:val="21"/>
          <w:szCs w:val="21"/>
        </w:rPr>
        <w:t>50mmol/L pH7.8</w:t>
      </w:r>
      <w:r>
        <w:rPr>
          <w:sz w:val="21"/>
          <w:szCs w:val="21"/>
        </w:rPr>
        <w:t>磷酸盐缓冲液。</w:t>
      </w:r>
    </w:p>
    <w:p w14:paraId="24DBA3CB" w14:textId="77777777" w:rsidR="005C6752" w:rsidRPr="005C204C" w:rsidRDefault="005C6752" w:rsidP="005C6752">
      <w:pPr>
        <w:spacing w:line="360" w:lineRule="auto"/>
        <w:rPr>
          <w:bCs/>
          <w:sz w:val="28"/>
          <w:szCs w:val="28"/>
        </w:rPr>
      </w:pPr>
      <w:r w:rsidRPr="005C204C">
        <w:rPr>
          <w:bCs/>
          <w:sz w:val="28"/>
          <w:szCs w:val="28"/>
        </w:rPr>
        <w:t>五、操作方法</w:t>
      </w:r>
    </w:p>
    <w:p w14:paraId="19275DF1" w14:textId="77777777" w:rsidR="005C6752" w:rsidRDefault="005C6752" w:rsidP="005C6752">
      <w:pPr>
        <w:spacing w:line="360" w:lineRule="auto"/>
        <w:ind w:firstLineChars="255" w:firstLine="535"/>
        <w:rPr>
          <w:sz w:val="21"/>
          <w:szCs w:val="21"/>
        </w:rPr>
      </w:pPr>
      <w:r>
        <w:rPr>
          <w:sz w:val="21"/>
          <w:szCs w:val="21"/>
        </w:rPr>
        <w:t>1</w:t>
      </w:r>
      <w:r>
        <w:rPr>
          <w:sz w:val="21"/>
          <w:szCs w:val="21"/>
        </w:rPr>
        <w:t>．材料培养</w:t>
      </w:r>
    </w:p>
    <w:p w14:paraId="164BAD10" w14:textId="77777777" w:rsidR="005C6752" w:rsidRDefault="005C6752" w:rsidP="005C6752">
      <w:pPr>
        <w:spacing w:line="360" w:lineRule="auto"/>
        <w:ind w:firstLineChars="255" w:firstLine="535"/>
        <w:rPr>
          <w:sz w:val="21"/>
          <w:szCs w:val="21"/>
        </w:rPr>
      </w:pPr>
      <w:r>
        <w:rPr>
          <w:sz w:val="21"/>
          <w:szCs w:val="21"/>
        </w:rPr>
        <w:t>称取</w:t>
      </w:r>
      <w:r>
        <w:rPr>
          <w:sz w:val="21"/>
          <w:szCs w:val="21"/>
        </w:rPr>
        <w:t>100g</w:t>
      </w:r>
      <w:r>
        <w:rPr>
          <w:sz w:val="21"/>
          <w:szCs w:val="21"/>
        </w:rPr>
        <w:t>绿豆，浸于</w:t>
      </w:r>
      <w:r>
        <w:rPr>
          <w:sz w:val="21"/>
          <w:szCs w:val="21"/>
        </w:rPr>
        <w:t>500mL</w:t>
      </w:r>
      <w:r>
        <w:rPr>
          <w:sz w:val="21"/>
          <w:szCs w:val="21"/>
        </w:rPr>
        <w:t>水中，于</w:t>
      </w:r>
      <w:r>
        <w:rPr>
          <w:sz w:val="21"/>
          <w:szCs w:val="21"/>
        </w:rPr>
        <w:t>27℃</w:t>
      </w:r>
      <w:r>
        <w:rPr>
          <w:sz w:val="21"/>
          <w:szCs w:val="21"/>
        </w:rPr>
        <w:t>约</w:t>
      </w:r>
      <w:r>
        <w:rPr>
          <w:sz w:val="21"/>
          <w:szCs w:val="21"/>
        </w:rPr>
        <w:t>24</w:t>
      </w:r>
      <w:r>
        <w:rPr>
          <w:sz w:val="21"/>
          <w:szCs w:val="21"/>
        </w:rPr>
        <w:t>小时，使绿豆胀大一倍左右。</w:t>
      </w:r>
    </w:p>
    <w:p w14:paraId="703AEF5D" w14:textId="77777777" w:rsidR="005C6752" w:rsidRDefault="005C6752" w:rsidP="005C6752">
      <w:pPr>
        <w:spacing w:line="360" w:lineRule="auto"/>
        <w:ind w:firstLineChars="255" w:firstLine="535"/>
        <w:rPr>
          <w:sz w:val="21"/>
          <w:szCs w:val="21"/>
        </w:rPr>
      </w:pPr>
      <w:r>
        <w:rPr>
          <w:sz w:val="21"/>
          <w:szCs w:val="21"/>
        </w:rPr>
        <w:t>2</w:t>
      </w:r>
      <w:r>
        <w:rPr>
          <w:sz w:val="21"/>
          <w:szCs w:val="21"/>
        </w:rPr>
        <w:t>．细胞的破碎和酶的浸提</w:t>
      </w:r>
    </w:p>
    <w:p w14:paraId="1FFDB79A" w14:textId="77777777" w:rsidR="005C6752" w:rsidRDefault="005C6752" w:rsidP="005C6752">
      <w:pPr>
        <w:spacing w:line="360" w:lineRule="auto"/>
        <w:ind w:firstLineChars="255" w:firstLine="535"/>
        <w:jc w:val="left"/>
        <w:rPr>
          <w:sz w:val="21"/>
          <w:szCs w:val="21"/>
        </w:rPr>
      </w:pPr>
      <w:r>
        <w:rPr>
          <w:sz w:val="21"/>
          <w:szCs w:val="21"/>
        </w:rPr>
        <w:t>将浸泡的绿豆中的水倒掉，加入预冷的</w:t>
      </w:r>
      <w:r>
        <w:rPr>
          <w:sz w:val="21"/>
          <w:szCs w:val="21"/>
        </w:rPr>
        <w:t>0.5L 50mmol/LpH7.6</w:t>
      </w:r>
      <w:r>
        <w:rPr>
          <w:sz w:val="21"/>
          <w:szCs w:val="21"/>
        </w:rPr>
        <w:t>磷酸盐缓冲液用高速组织捣碎机捣碎，在冰箱的</w:t>
      </w:r>
      <w:r w:rsidRPr="00EB7413">
        <w:rPr>
          <w:sz w:val="21"/>
          <w:szCs w:val="21"/>
          <w:highlight w:val="yellow"/>
        </w:rPr>
        <w:t>冷藏室内浸泡</w:t>
      </w:r>
      <w:r w:rsidRPr="00EB7413">
        <w:rPr>
          <w:sz w:val="21"/>
          <w:szCs w:val="21"/>
          <w:highlight w:val="yellow"/>
        </w:rPr>
        <w:t>1h</w:t>
      </w:r>
      <w:r>
        <w:rPr>
          <w:sz w:val="21"/>
          <w:szCs w:val="21"/>
        </w:rPr>
        <w:t>。</w:t>
      </w:r>
      <w:r>
        <w:rPr>
          <w:sz w:val="21"/>
          <w:szCs w:val="21"/>
        </w:rPr>
        <w:t xml:space="preserve"> </w:t>
      </w:r>
    </w:p>
    <w:p w14:paraId="63794950" w14:textId="77777777" w:rsidR="005C6752" w:rsidRDefault="005C6752" w:rsidP="005C6752">
      <w:pPr>
        <w:spacing w:line="360" w:lineRule="auto"/>
        <w:ind w:firstLineChars="255" w:firstLine="535"/>
        <w:jc w:val="left"/>
        <w:rPr>
          <w:sz w:val="21"/>
          <w:szCs w:val="21"/>
        </w:rPr>
      </w:pPr>
      <w:r>
        <w:rPr>
          <w:sz w:val="21"/>
          <w:szCs w:val="21"/>
        </w:rPr>
        <w:t>3</w:t>
      </w:r>
      <w:r>
        <w:rPr>
          <w:sz w:val="21"/>
          <w:szCs w:val="21"/>
        </w:rPr>
        <w:t>．过滤</w:t>
      </w:r>
    </w:p>
    <w:p w14:paraId="3EFE6F02" w14:textId="77777777" w:rsidR="005C6752" w:rsidRDefault="005C6752" w:rsidP="005C6752">
      <w:pPr>
        <w:spacing w:line="360" w:lineRule="auto"/>
        <w:ind w:firstLineChars="255" w:firstLine="535"/>
        <w:jc w:val="left"/>
        <w:rPr>
          <w:sz w:val="21"/>
          <w:szCs w:val="21"/>
        </w:rPr>
      </w:pPr>
      <w:r>
        <w:rPr>
          <w:sz w:val="21"/>
          <w:szCs w:val="21"/>
        </w:rPr>
        <w:t>用</w:t>
      </w:r>
      <w:r>
        <w:rPr>
          <w:sz w:val="21"/>
          <w:szCs w:val="21"/>
        </w:rPr>
        <w:t>4</w:t>
      </w:r>
      <w:r>
        <w:rPr>
          <w:sz w:val="21"/>
          <w:szCs w:val="21"/>
        </w:rPr>
        <w:t>层纱布挤压过滤，滤液置于烧杯中。</w:t>
      </w:r>
    </w:p>
    <w:p w14:paraId="41F57D9D" w14:textId="77777777" w:rsidR="005C6752" w:rsidRDefault="005C6752" w:rsidP="005C6752">
      <w:pPr>
        <w:spacing w:line="360" w:lineRule="auto"/>
        <w:ind w:firstLineChars="255" w:firstLine="535"/>
        <w:jc w:val="left"/>
        <w:rPr>
          <w:sz w:val="21"/>
          <w:szCs w:val="21"/>
        </w:rPr>
      </w:pPr>
      <w:r>
        <w:rPr>
          <w:sz w:val="21"/>
          <w:szCs w:val="21"/>
        </w:rPr>
        <w:t>4</w:t>
      </w:r>
      <w:r>
        <w:rPr>
          <w:sz w:val="21"/>
          <w:szCs w:val="21"/>
        </w:rPr>
        <w:t>．离心处理</w:t>
      </w:r>
    </w:p>
    <w:p w14:paraId="01E0BA5E" w14:textId="77777777" w:rsidR="005C6752" w:rsidRDefault="005C6752" w:rsidP="005C6752">
      <w:pPr>
        <w:spacing w:line="360" w:lineRule="auto"/>
        <w:ind w:firstLineChars="255" w:firstLine="535"/>
        <w:jc w:val="left"/>
        <w:rPr>
          <w:sz w:val="21"/>
          <w:szCs w:val="21"/>
        </w:rPr>
      </w:pPr>
      <w:r>
        <w:rPr>
          <w:sz w:val="21"/>
          <w:szCs w:val="21"/>
        </w:rPr>
        <w:t>用</w:t>
      </w:r>
      <w:r w:rsidRPr="00EB7413">
        <w:rPr>
          <w:sz w:val="21"/>
          <w:szCs w:val="21"/>
          <w:highlight w:val="yellow"/>
        </w:rPr>
        <w:t>冷冻离心机离心</w:t>
      </w:r>
      <w:r>
        <w:rPr>
          <w:sz w:val="21"/>
          <w:szCs w:val="21"/>
        </w:rPr>
        <w:t>，在</w:t>
      </w:r>
      <w:r>
        <w:rPr>
          <w:sz w:val="21"/>
          <w:szCs w:val="21"/>
        </w:rPr>
        <w:t>4℃</w:t>
      </w:r>
      <w:r>
        <w:rPr>
          <w:sz w:val="21"/>
          <w:szCs w:val="21"/>
        </w:rPr>
        <w:t>条件下，</w:t>
      </w:r>
      <w:r>
        <w:rPr>
          <w:sz w:val="21"/>
          <w:szCs w:val="21"/>
        </w:rPr>
        <w:t>10000 r</w:t>
      </w:r>
      <w:r>
        <w:rPr>
          <w:sz w:val="21"/>
          <w:szCs w:val="21"/>
        </w:rPr>
        <w:t>／</w:t>
      </w:r>
      <w:r>
        <w:rPr>
          <w:sz w:val="21"/>
          <w:szCs w:val="21"/>
        </w:rPr>
        <w:t>min</w:t>
      </w:r>
      <w:r>
        <w:rPr>
          <w:sz w:val="21"/>
          <w:szCs w:val="21"/>
        </w:rPr>
        <w:t>离心</w:t>
      </w:r>
      <w:r>
        <w:rPr>
          <w:sz w:val="21"/>
          <w:szCs w:val="21"/>
        </w:rPr>
        <w:t>25min</w:t>
      </w:r>
      <w:r>
        <w:rPr>
          <w:sz w:val="21"/>
          <w:szCs w:val="21"/>
        </w:rPr>
        <w:t>。小心倾出上清液即为粗酶提取液。</w:t>
      </w:r>
    </w:p>
    <w:p w14:paraId="255A62D2" w14:textId="77777777" w:rsidR="005C6752" w:rsidRDefault="005C6752" w:rsidP="005C6752">
      <w:pPr>
        <w:spacing w:line="360" w:lineRule="auto"/>
        <w:ind w:firstLineChars="255" w:firstLine="535"/>
        <w:jc w:val="left"/>
        <w:rPr>
          <w:sz w:val="21"/>
          <w:szCs w:val="21"/>
        </w:rPr>
      </w:pPr>
      <w:r>
        <w:rPr>
          <w:sz w:val="21"/>
          <w:szCs w:val="21"/>
        </w:rPr>
        <w:lastRenderedPageBreak/>
        <w:t>5</w:t>
      </w:r>
      <w:r>
        <w:rPr>
          <w:sz w:val="21"/>
          <w:szCs w:val="21"/>
        </w:rPr>
        <w:t>．记录粗酶液体积，将酶液保存在－</w:t>
      </w:r>
      <w:r>
        <w:rPr>
          <w:sz w:val="21"/>
          <w:szCs w:val="21"/>
        </w:rPr>
        <w:t>20℃</w:t>
      </w:r>
      <w:r>
        <w:rPr>
          <w:sz w:val="21"/>
          <w:szCs w:val="21"/>
        </w:rPr>
        <w:t>的冰箱中。在实验</w:t>
      </w:r>
      <w:r>
        <w:rPr>
          <w:sz w:val="21"/>
          <w:szCs w:val="21"/>
        </w:rPr>
        <w:t xml:space="preserve">  </w:t>
      </w:r>
      <w:r>
        <w:rPr>
          <w:sz w:val="21"/>
          <w:szCs w:val="21"/>
        </w:rPr>
        <w:t>中测定其蛋白质的含量和酶的活性。</w:t>
      </w:r>
    </w:p>
    <w:p w14:paraId="178DCE63" w14:textId="77777777" w:rsidR="005C6752" w:rsidRPr="005C204C" w:rsidRDefault="005C6752" w:rsidP="005C6752">
      <w:pPr>
        <w:spacing w:line="360" w:lineRule="auto"/>
        <w:rPr>
          <w:bCs/>
          <w:sz w:val="28"/>
          <w:szCs w:val="28"/>
        </w:rPr>
      </w:pPr>
      <w:r w:rsidRPr="005C204C">
        <w:rPr>
          <w:bCs/>
          <w:sz w:val="28"/>
          <w:szCs w:val="28"/>
        </w:rPr>
        <w:t>六、思考题：</w:t>
      </w:r>
    </w:p>
    <w:p w14:paraId="36336A02" w14:textId="77777777" w:rsidR="005C6752" w:rsidRDefault="005C6752" w:rsidP="005C6752">
      <w:pPr>
        <w:spacing w:line="360" w:lineRule="auto"/>
        <w:ind w:firstLineChars="255" w:firstLine="535"/>
        <w:rPr>
          <w:sz w:val="21"/>
          <w:szCs w:val="21"/>
        </w:rPr>
      </w:pPr>
      <w:r>
        <w:rPr>
          <w:sz w:val="21"/>
          <w:szCs w:val="21"/>
        </w:rPr>
        <w:t>1</w:t>
      </w:r>
      <w:r>
        <w:rPr>
          <w:sz w:val="21"/>
          <w:szCs w:val="21"/>
        </w:rPr>
        <w:t>．本实验为什么选用</w:t>
      </w:r>
      <w:r>
        <w:rPr>
          <w:sz w:val="21"/>
          <w:szCs w:val="21"/>
        </w:rPr>
        <w:t>pH7.8</w:t>
      </w:r>
      <w:r>
        <w:rPr>
          <w:sz w:val="21"/>
          <w:szCs w:val="21"/>
        </w:rPr>
        <w:t>的缓冲液来提取</w:t>
      </w:r>
      <w:r>
        <w:rPr>
          <w:sz w:val="21"/>
          <w:szCs w:val="21"/>
        </w:rPr>
        <w:t>SOD?</w:t>
      </w:r>
    </w:p>
    <w:p w14:paraId="6D76917C" w14:textId="77777777" w:rsidR="005C6752" w:rsidRDefault="005C6752" w:rsidP="005C6752">
      <w:pPr>
        <w:snapToGrid w:val="0"/>
        <w:spacing w:line="360" w:lineRule="auto"/>
        <w:ind w:right="315" w:firstLineChars="255" w:firstLine="535"/>
        <w:jc w:val="right"/>
        <w:rPr>
          <w:bCs/>
          <w:sz w:val="21"/>
          <w:szCs w:val="21"/>
        </w:rPr>
      </w:pPr>
    </w:p>
    <w:p w14:paraId="78B83C2D" w14:textId="77777777" w:rsidR="005C6752" w:rsidRPr="005C204C" w:rsidRDefault="005C6752" w:rsidP="005C6752"/>
    <w:p w14:paraId="4EE98D8C" w14:textId="3DA0D8DB" w:rsidR="005C6752" w:rsidRPr="005C204C" w:rsidRDefault="005C6752" w:rsidP="005C6752">
      <w:pPr>
        <w:jc w:val="center"/>
        <w:rPr>
          <w:b/>
          <w:bCs/>
          <w:sz w:val="30"/>
          <w:szCs w:val="30"/>
        </w:rPr>
      </w:pPr>
      <w:r>
        <w:rPr>
          <w:bCs/>
          <w:sz w:val="21"/>
          <w:szCs w:val="21"/>
        </w:rPr>
        <w:br w:type="page"/>
      </w:r>
      <w:bookmarkStart w:id="1" w:name="_Toc204"/>
      <w:r w:rsidRPr="005C204C">
        <w:rPr>
          <w:b/>
          <w:bCs/>
          <w:sz w:val="30"/>
          <w:szCs w:val="30"/>
        </w:rPr>
        <w:lastRenderedPageBreak/>
        <w:fldChar w:fldCharType="begin"/>
      </w:r>
      <w:r w:rsidRPr="005C204C">
        <w:rPr>
          <w:b/>
          <w:bCs/>
          <w:sz w:val="30"/>
          <w:szCs w:val="30"/>
        </w:rPr>
        <w:instrText xml:space="preserve"> HYPERLINK \l "_Toc95367465" </w:instrText>
      </w:r>
      <w:r w:rsidRPr="005C204C">
        <w:rPr>
          <w:b/>
          <w:bCs/>
          <w:sz w:val="30"/>
          <w:szCs w:val="30"/>
        </w:rPr>
      </w:r>
      <w:r w:rsidRPr="005C204C">
        <w:rPr>
          <w:b/>
          <w:bCs/>
          <w:sz w:val="30"/>
          <w:szCs w:val="30"/>
        </w:rPr>
        <w:fldChar w:fldCharType="separate"/>
      </w:r>
      <w:bookmarkStart w:id="2" w:name="_Toc229047876"/>
      <w:bookmarkStart w:id="3" w:name="_Toc229045017"/>
      <w:bookmarkStart w:id="4" w:name="_Toc229045149"/>
      <w:bookmarkStart w:id="5" w:name="_Toc228951935"/>
      <w:bookmarkStart w:id="6" w:name="_Toc229038088"/>
      <w:bookmarkStart w:id="7" w:name="_Toc228951771"/>
      <w:bookmarkStart w:id="8" w:name="_Toc228951814"/>
      <w:bookmarkStart w:id="9" w:name="_Toc228951615"/>
      <w:bookmarkStart w:id="10" w:name="_Toc228951711"/>
      <w:bookmarkStart w:id="11" w:name="_Toc223385342"/>
      <w:bookmarkStart w:id="12" w:name="_Toc223395109"/>
      <w:r w:rsidRPr="005C204C">
        <w:rPr>
          <w:b/>
          <w:bCs/>
          <w:sz w:val="30"/>
          <w:szCs w:val="30"/>
        </w:rPr>
        <w:t>实验</w:t>
      </w:r>
      <w:r w:rsidRPr="005C204C">
        <w:rPr>
          <w:b/>
          <w:bCs/>
          <w:sz w:val="30"/>
          <w:szCs w:val="30"/>
        </w:rPr>
        <w:fldChar w:fldCharType="end"/>
      </w:r>
      <w:r>
        <w:rPr>
          <w:rFonts w:hint="eastAsia"/>
          <w:b/>
          <w:bCs/>
          <w:sz w:val="30"/>
          <w:szCs w:val="30"/>
        </w:rPr>
        <w:t>八</w:t>
      </w:r>
      <w:r>
        <w:rPr>
          <w:rFonts w:hint="eastAsia"/>
          <w:b/>
          <w:bCs/>
          <w:sz w:val="30"/>
          <w:szCs w:val="30"/>
        </w:rPr>
        <w:t>-</w:t>
      </w:r>
      <w:r>
        <w:rPr>
          <w:b/>
          <w:bCs/>
          <w:sz w:val="30"/>
          <w:szCs w:val="30"/>
        </w:rPr>
        <w:t>2</w:t>
      </w:r>
      <w:r w:rsidRPr="005C204C">
        <w:rPr>
          <w:b/>
          <w:bCs/>
          <w:sz w:val="30"/>
          <w:szCs w:val="30"/>
        </w:rPr>
        <w:t xml:space="preserve">  </w:t>
      </w:r>
      <w:r w:rsidRPr="005C204C">
        <w:rPr>
          <w:b/>
          <w:bCs/>
          <w:sz w:val="30"/>
          <w:szCs w:val="30"/>
        </w:rPr>
        <w:t>硫酸铵</w:t>
      </w:r>
      <w:r w:rsidR="009D45B4">
        <w:rPr>
          <w:rFonts w:hint="eastAsia"/>
          <w:b/>
          <w:bCs/>
          <w:sz w:val="30"/>
          <w:szCs w:val="30"/>
        </w:rPr>
        <w:t>沉淀</w:t>
      </w:r>
      <w:r w:rsidRPr="005C204C">
        <w:rPr>
          <w:b/>
          <w:bCs/>
          <w:sz w:val="30"/>
          <w:szCs w:val="30"/>
        </w:rPr>
        <w:t>法纯化</w:t>
      </w:r>
      <w:r w:rsidRPr="005C204C">
        <w:rPr>
          <w:b/>
          <w:bCs/>
          <w:sz w:val="30"/>
          <w:szCs w:val="30"/>
        </w:rPr>
        <w:t>SOD</w:t>
      </w:r>
      <w:bookmarkEnd w:id="1"/>
      <w:bookmarkEnd w:id="2"/>
      <w:bookmarkEnd w:id="3"/>
      <w:bookmarkEnd w:id="4"/>
      <w:bookmarkEnd w:id="5"/>
      <w:bookmarkEnd w:id="6"/>
      <w:bookmarkEnd w:id="7"/>
      <w:bookmarkEnd w:id="8"/>
      <w:bookmarkEnd w:id="9"/>
      <w:bookmarkEnd w:id="10"/>
      <w:bookmarkEnd w:id="11"/>
      <w:bookmarkEnd w:id="12"/>
    </w:p>
    <w:p w14:paraId="70E80FCB" w14:textId="77777777" w:rsidR="005C6752" w:rsidRPr="005C204C" w:rsidRDefault="005C6752" w:rsidP="005C6752">
      <w:r>
        <w:t>一、目的</w:t>
      </w:r>
    </w:p>
    <w:p w14:paraId="11B2DA15" w14:textId="77777777" w:rsidR="005C6752" w:rsidRDefault="005C6752" w:rsidP="005C6752">
      <w:pPr>
        <w:spacing w:line="360" w:lineRule="auto"/>
        <w:ind w:firstLineChars="255" w:firstLine="535"/>
        <w:rPr>
          <w:sz w:val="21"/>
          <w:szCs w:val="21"/>
        </w:rPr>
      </w:pPr>
      <w:r>
        <w:rPr>
          <w:sz w:val="21"/>
          <w:szCs w:val="21"/>
        </w:rPr>
        <w:t>使学生掌握盐析和透析方法进行蛋白质分离纯化的原理和方法。</w:t>
      </w:r>
    </w:p>
    <w:p w14:paraId="15650A82" w14:textId="77777777" w:rsidR="005C6752" w:rsidRDefault="005C6752" w:rsidP="005C6752">
      <w:pPr>
        <w:rPr>
          <w:sz w:val="28"/>
          <w:szCs w:val="28"/>
        </w:rPr>
      </w:pPr>
      <w:r>
        <w:rPr>
          <w:sz w:val="28"/>
          <w:szCs w:val="28"/>
        </w:rPr>
        <w:t>二、原理</w:t>
      </w:r>
    </w:p>
    <w:p w14:paraId="6050DD83" w14:textId="77777777" w:rsidR="005C6752" w:rsidRDefault="005C6752" w:rsidP="005C6752">
      <w:pPr>
        <w:spacing w:line="360" w:lineRule="auto"/>
        <w:ind w:firstLineChars="255" w:firstLine="535"/>
        <w:rPr>
          <w:sz w:val="21"/>
          <w:szCs w:val="21"/>
        </w:rPr>
      </w:pPr>
      <w:r w:rsidRPr="00DA005A">
        <w:rPr>
          <w:sz w:val="21"/>
          <w:szCs w:val="21"/>
          <w:highlight w:val="yellow"/>
        </w:rPr>
        <w:t>球状蛋白质</w:t>
      </w:r>
      <w:r>
        <w:rPr>
          <w:sz w:val="21"/>
          <w:szCs w:val="21"/>
        </w:rPr>
        <w:t>在较低的离子强度范围内，</w:t>
      </w:r>
      <w:r w:rsidRPr="00DA005A">
        <w:rPr>
          <w:sz w:val="21"/>
          <w:szCs w:val="21"/>
          <w:highlight w:val="yellow"/>
        </w:rPr>
        <w:t>随着离子强度的增加蛋白质的溶解度增大</w:t>
      </w:r>
      <w:r>
        <w:rPr>
          <w:sz w:val="21"/>
          <w:szCs w:val="21"/>
        </w:rPr>
        <w:t>。这种现象叫</w:t>
      </w:r>
      <w:r w:rsidRPr="00DA005A">
        <w:rPr>
          <w:sz w:val="21"/>
          <w:szCs w:val="21"/>
          <w:highlight w:val="yellow"/>
        </w:rPr>
        <w:t>盐溶</w:t>
      </w:r>
      <w:r>
        <w:rPr>
          <w:sz w:val="21"/>
          <w:szCs w:val="21"/>
        </w:rPr>
        <w:t>。在较高的高子强度范围内，随着离子强度的增加，球状蛋白质的溶解度减少，当离子强度达到足够大时，球状蛋白质便从溶液中完全沉淀。这种现象叫</w:t>
      </w:r>
      <w:r w:rsidRPr="00DA005A">
        <w:rPr>
          <w:sz w:val="21"/>
          <w:szCs w:val="21"/>
          <w:highlight w:val="yellow"/>
        </w:rPr>
        <w:t>盐析</w:t>
      </w:r>
      <w:r>
        <w:rPr>
          <w:sz w:val="21"/>
          <w:szCs w:val="21"/>
        </w:rPr>
        <w:t>。硫酸铵、硫酸钠、硫酸镁以及氯化钠等中性盐都可以作为蛋白质的沉淀剂。但是，最常用的中性盐是</w:t>
      </w:r>
      <w:r w:rsidRPr="00DA005A">
        <w:rPr>
          <w:sz w:val="21"/>
          <w:szCs w:val="21"/>
          <w:highlight w:val="yellow"/>
        </w:rPr>
        <w:t>硫酸铵</w:t>
      </w:r>
      <w:r>
        <w:rPr>
          <w:sz w:val="21"/>
          <w:szCs w:val="21"/>
        </w:rPr>
        <w:t>。因为硫酸铵在水中最稳定，溶解度较大。它是最温和的试剂，提纯蛋白质时，即使硫酸铵的浓度高，也不会引起蛋白质的变性。硫酸铵等中性盐是脱水剂，在一定的盐浓度下，能</w:t>
      </w:r>
      <w:r w:rsidRPr="00DA005A">
        <w:rPr>
          <w:sz w:val="21"/>
          <w:szCs w:val="21"/>
          <w:highlight w:val="yellow"/>
        </w:rPr>
        <w:t>除去蛋白分子表面的水化层</w:t>
      </w:r>
      <w:r>
        <w:rPr>
          <w:sz w:val="21"/>
          <w:szCs w:val="21"/>
        </w:rPr>
        <w:t>，使蛋白质从溶液中沉淀下来，不同蛋白质由于水化层厚度不同，需要用不同浓度的硫酸铵才能分别沉淀。因而，控制硫酸铵的浓度，就可以使所需蛋白质与其它蛋白质分离开来。</w:t>
      </w:r>
    </w:p>
    <w:p w14:paraId="194EE4F3" w14:textId="77777777" w:rsidR="005C6752" w:rsidRDefault="005C6752" w:rsidP="005C6752">
      <w:pPr>
        <w:spacing w:line="360" w:lineRule="auto"/>
        <w:ind w:firstLineChars="255" w:firstLine="535"/>
        <w:rPr>
          <w:sz w:val="21"/>
          <w:szCs w:val="21"/>
        </w:rPr>
      </w:pPr>
      <w:r>
        <w:rPr>
          <w:sz w:val="21"/>
          <w:szCs w:val="21"/>
        </w:rPr>
        <w:t>通常在实验中硫酸铵浓度不用摩尔浓度而用</w:t>
      </w:r>
      <w:r w:rsidRPr="00DA005A">
        <w:rPr>
          <w:sz w:val="21"/>
          <w:szCs w:val="21"/>
          <w:highlight w:val="yellow"/>
        </w:rPr>
        <w:t>饱和度</w:t>
      </w:r>
      <w:r>
        <w:rPr>
          <w:sz w:val="21"/>
          <w:szCs w:val="21"/>
        </w:rPr>
        <w:t>表示，这是因为固体硫酸铵加入水中后出现相当大的非线性的体积变化。使摩尔浓度的计算非常麻烦，所以，硫酸铵浓度不用摩尔浓度表示。用饱和度表示硫酸铵浓度，应</w:t>
      </w:r>
      <w:r>
        <w:rPr>
          <w:sz w:val="21"/>
          <w:szCs w:val="21"/>
        </w:rPr>
        <w:lastRenderedPageBreak/>
        <w:t>用起来十分方便。从硫酸铵饱和度计算表中可以查出，一升溶液需要加入的硫酸铵的克数。</w:t>
      </w:r>
    </w:p>
    <w:p w14:paraId="02B20982" w14:textId="77777777" w:rsidR="005C6752" w:rsidRDefault="005C6752" w:rsidP="005C6752">
      <w:pPr>
        <w:spacing w:line="360" w:lineRule="auto"/>
        <w:ind w:firstLineChars="255" w:firstLine="535"/>
        <w:rPr>
          <w:sz w:val="21"/>
          <w:szCs w:val="21"/>
        </w:rPr>
      </w:pPr>
      <w:r>
        <w:rPr>
          <w:sz w:val="21"/>
          <w:szCs w:val="21"/>
        </w:rPr>
        <w:t>研究表明，绿豆粗抽液中的</w:t>
      </w:r>
      <w:r>
        <w:rPr>
          <w:sz w:val="21"/>
          <w:szCs w:val="21"/>
        </w:rPr>
        <w:t>SOD</w:t>
      </w:r>
      <w:r>
        <w:rPr>
          <w:sz w:val="21"/>
          <w:szCs w:val="21"/>
        </w:rPr>
        <w:t>在</w:t>
      </w:r>
      <w:r w:rsidRPr="00DA005A">
        <w:rPr>
          <w:sz w:val="21"/>
          <w:szCs w:val="21"/>
          <w:highlight w:val="yellow"/>
        </w:rPr>
        <w:t>35%</w:t>
      </w:r>
      <w:r w:rsidRPr="00DA005A">
        <w:rPr>
          <w:sz w:val="21"/>
          <w:szCs w:val="21"/>
          <w:highlight w:val="yellow"/>
        </w:rPr>
        <w:t>～</w:t>
      </w:r>
      <w:r w:rsidRPr="00DA005A">
        <w:rPr>
          <w:sz w:val="21"/>
          <w:szCs w:val="21"/>
          <w:highlight w:val="yellow"/>
        </w:rPr>
        <w:t>65%</w:t>
      </w:r>
      <w:r w:rsidRPr="00DA005A">
        <w:rPr>
          <w:sz w:val="21"/>
          <w:szCs w:val="21"/>
          <w:highlight w:val="yellow"/>
        </w:rPr>
        <w:t>饱和度</w:t>
      </w:r>
      <w:r>
        <w:rPr>
          <w:sz w:val="21"/>
          <w:szCs w:val="21"/>
        </w:rPr>
        <w:t>的硫酸铵中沉淀量最大。因而首先用</w:t>
      </w:r>
      <w:r>
        <w:rPr>
          <w:sz w:val="21"/>
          <w:szCs w:val="21"/>
        </w:rPr>
        <w:t>35%</w:t>
      </w:r>
      <w:r>
        <w:rPr>
          <w:sz w:val="21"/>
          <w:szCs w:val="21"/>
        </w:rPr>
        <w:t>饱和度的硫酸铵沉淀除去杂蛋白，离心后，对上清液再用</w:t>
      </w:r>
      <w:r>
        <w:rPr>
          <w:sz w:val="21"/>
          <w:szCs w:val="21"/>
        </w:rPr>
        <w:t>65%</w:t>
      </w:r>
      <w:r>
        <w:rPr>
          <w:sz w:val="21"/>
          <w:szCs w:val="21"/>
        </w:rPr>
        <w:t>饱和度硫酸铵沉淀，此沉淀中含有大量的</w:t>
      </w:r>
      <w:r>
        <w:rPr>
          <w:sz w:val="21"/>
          <w:szCs w:val="21"/>
        </w:rPr>
        <w:t>SOD</w:t>
      </w:r>
      <w:r>
        <w:rPr>
          <w:sz w:val="21"/>
          <w:szCs w:val="21"/>
        </w:rPr>
        <w:t>。</w:t>
      </w:r>
    </w:p>
    <w:p w14:paraId="032381CB" w14:textId="77777777" w:rsidR="005C6752" w:rsidRDefault="005C6752" w:rsidP="005C6752">
      <w:pPr>
        <w:spacing w:line="360" w:lineRule="auto"/>
        <w:ind w:firstLineChars="255" w:firstLine="535"/>
        <w:rPr>
          <w:sz w:val="21"/>
          <w:szCs w:val="21"/>
        </w:rPr>
      </w:pPr>
      <w:r>
        <w:rPr>
          <w:bCs/>
          <w:sz w:val="21"/>
          <w:szCs w:val="21"/>
        </w:rPr>
        <w:t>盐析法有下列优点</w:t>
      </w:r>
      <w:r>
        <w:rPr>
          <w:sz w:val="21"/>
          <w:szCs w:val="21"/>
        </w:rPr>
        <w:t>：</w:t>
      </w:r>
    </w:p>
    <w:p w14:paraId="0436F9C1" w14:textId="77777777" w:rsidR="005C6752" w:rsidRDefault="005C6752" w:rsidP="005C6752">
      <w:pPr>
        <w:spacing w:line="360" w:lineRule="auto"/>
        <w:ind w:firstLineChars="255" w:firstLine="535"/>
        <w:rPr>
          <w:sz w:val="21"/>
          <w:szCs w:val="21"/>
        </w:rPr>
      </w:pPr>
      <w:r>
        <w:rPr>
          <w:sz w:val="21"/>
          <w:szCs w:val="21"/>
        </w:rPr>
        <w:t>1</w:t>
      </w:r>
      <w:r>
        <w:rPr>
          <w:sz w:val="21"/>
          <w:szCs w:val="21"/>
        </w:rPr>
        <w:t>．不需要特殊设备，方法简单，可以大量制备蛋白质；</w:t>
      </w:r>
    </w:p>
    <w:p w14:paraId="4C1823A5" w14:textId="77777777" w:rsidR="005C6752" w:rsidRDefault="005C6752" w:rsidP="005C6752">
      <w:pPr>
        <w:spacing w:line="360" w:lineRule="auto"/>
        <w:ind w:firstLineChars="255" w:firstLine="535"/>
        <w:rPr>
          <w:sz w:val="21"/>
          <w:szCs w:val="21"/>
        </w:rPr>
      </w:pPr>
      <w:r>
        <w:rPr>
          <w:sz w:val="21"/>
          <w:szCs w:val="21"/>
        </w:rPr>
        <w:t>2</w:t>
      </w:r>
      <w:r>
        <w:rPr>
          <w:sz w:val="21"/>
          <w:szCs w:val="21"/>
        </w:rPr>
        <w:t>．一般分离效果较好，一步可以提纯</w:t>
      </w:r>
      <w:r>
        <w:rPr>
          <w:sz w:val="21"/>
          <w:szCs w:val="21"/>
        </w:rPr>
        <w:t>4</w:t>
      </w:r>
      <w:r>
        <w:rPr>
          <w:sz w:val="21"/>
          <w:szCs w:val="21"/>
        </w:rPr>
        <w:t>倍；</w:t>
      </w:r>
    </w:p>
    <w:p w14:paraId="551C4E8A" w14:textId="77777777" w:rsidR="005C6752" w:rsidRDefault="005C6752" w:rsidP="005C6752">
      <w:pPr>
        <w:spacing w:line="360" w:lineRule="auto"/>
        <w:ind w:firstLineChars="255" w:firstLine="535"/>
        <w:rPr>
          <w:sz w:val="21"/>
          <w:szCs w:val="21"/>
        </w:rPr>
      </w:pPr>
      <w:r>
        <w:rPr>
          <w:sz w:val="21"/>
          <w:szCs w:val="21"/>
        </w:rPr>
        <w:t>3</w:t>
      </w:r>
      <w:r>
        <w:rPr>
          <w:sz w:val="21"/>
          <w:szCs w:val="21"/>
        </w:rPr>
        <w:t>．可以使蛋白质溶液浓缩，为高分辨力的层析法提供方便。</w:t>
      </w:r>
    </w:p>
    <w:p w14:paraId="39FDEFCE" w14:textId="77777777" w:rsidR="005C6752" w:rsidRDefault="005C6752" w:rsidP="005C6752">
      <w:pPr>
        <w:spacing w:line="360" w:lineRule="auto"/>
        <w:ind w:firstLineChars="255" w:firstLine="535"/>
        <w:rPr>
          <w:sz w:val="21"/>
          <w:szCs w:val="21"/>
        </w:rPr>
      </w:pPr>
      <w:r>
        <w:rPr>
          <w:bCs/>
          <w:sz w:val="21"/>
          <w:szCs w:val="21"/>
        </w:rPr>
        <w:t>盐析法缺点是</w:t>
      </w:r>
      <w:r>
        <w:rPr>
          <w:sz w:val="21"/>
          <w:szCs w:val="21"/>
        </w:rPr>
        <w:t>：</w:t>
      </w:r>
    </w:p>
    <w:p w14:paraId="5DE58C59" w14:textId="77777777" w:rsidR="005C6752" w:rsidRDefault="005C6752" w:rsidP="005C6752">
      <w:pPr>
        <w:spacing w:line="360" w:lineRule="auto"/>
        <w:ind w:firstLineChars="255" w:firstLine="535"/>
        <w:rPr>
          <w:sz w:val="21"/>
          <w:szCs w:val="21"/>
        </w:rPr>
      </w:pPr>
      <w:r>
        <w:rPr>
          <w:sz w:val="21"/>
          <w:szCs w:val="21"/>
        </w:rPr>
        <w:t>1</w:t>
      </w:r>
      <w:r>
        <w:rPr>
          <w:sz w:val="21"/>
          <w:szCs w:val="21"/>
        </w:rPr>
        <w:t>．必须</w:t>
      </w:r>
      <w:r w:rsidRPr="00DA005A">
        <w:rPr>
          <w:sz w:val="21"/>
          <w:szCs w:val="21"/>
          <w:highlight w:val="yellow"/>
        </w:rPr>
        <w:t>透析除盐</w:t>
      </w:r>
      <w:r>
        <w:rPr>
          <w:sz w:val="21"/>
          <w:szCs w:val="21"/>
        </w:rPr>
        <w:t>，透析时间很长，易使蛋白质变性；</w:t>
      </w:r>
    </w:p>
    <w:p w14:paraId="4A461C5B" w14:textId="77777777" w:rsidR="005C6752" w:rsidRDefault="005C6752" w:rsidP="005C6752">
      <w:pPr>
        <w:spacing w:line="360" w:lineRule="auto"/>
        <w:ind w:firstLineChars="255" w:firstLine="535"/>
        <w:rPr>
          <w:sz w:val="21"/>
          <w:szCs w:val="21"/>
        </w:rPr>
      </w:pPr>
      <w:r>
        <w:rPr>
          <w:sz w:val="21"/>
          <w:szCs w:val="21"/>
        </w:rPr>
        <w:t>2</w:t>
      </w:r>
      <w:r>
        <w:rPr>
          <w:sz w:val="21"/>
          <w:szCs w:val="21"/>
        </w:rPr>
        <w:t>．分离区间较大，对溶解度接近的两种蛋白质不易分开，即发生</w:t>
      </w:r>
      <w:r w:rsidRPr="00DA005A">
        <w:rPr>
          <w:sz w:val="21"/>
          <w:szCs w:val="21"/>
          <w:highlight w:val="yellow"/>
        </w:rPr>
        <w:t>共沉现象</w:t>
      </w:r>
      <w:r>
        <w:rPr>
          <w:sz w:val="21"/>
          <w:szCs w:val="21"/>
        </w:rPr>
        <w:t>。</w:t>
      </w:r>
    </w:p>
    <w:p w14:paraId="7EBAA9B8" w14:textId="77777777" w:rsidR="005C6752" w:rsidRDefault="005C6752" w:rsidP="005C6752">
      <w:pPr>
        <w:spacing w:line="360" w:lineRule="auto"/>
        <w:ind w:firstLineChars="255" w:firstLine="535"/>
        <w:rPr>
          <w:sz w:val="21"/>
          <w:szCs w:val="21"/>
        </w:rPr>
      </w:pPr>
      <w:r>
        <w:rPr>
          <w:sz w:val="21"/>
          <w:szCs w:val="21"/>
        </w:rPr>
        <w:t>用硫酸铵沉淀蛋白质，如果不除去无机盐，就无法用</w:t>
      </w:r>
      <w:r w:rsidRPr="00571713">
        <w:rPr>
          <w:sz w:val="21"/>
          <w:szCs w:val="21"/>
          <w:highlight w:val="yellow"/>
        </w:rPr>
        <w:t>电泳法</w:t>
      </w:r>
      <w:r>
        <w:rPr>
          <w:sz w:val="21"/>
          <w:szCs w:val="21"/>
        </w:rPr>
        <w:t>，</w:t>
      </w:r>
      <w:r w:rsidRPr="00571713">
        <w:rPr>
          <w:sz w:val="21"/>
          <w:szCs w:val="21"/>
          <w:highlight w:val="yellow"/>
        </w:rPr>
        <w:t>离子交换层析法</w:t>
      </w:r>
      <w:r>
        <w:rPr>
          <w:sz w:val="21"/>
          <w:szCs w:val="21"/>
        </w:rPr>
        <w:t>作进一步分离提纯，也影响酶活力的测定，因此，必须除去无机盐。用</w:t>
      </w:r>
      <w:r w:rsidRPr="00571713">
        <w:rPr>
          <w:sz w:val="21"/>
          <w:szCs w:val="21"/>
          <w:highlight w:val="yellow"/>
        </w:rPr>
        <w:t>透析法、超滤法和分子筛层析</w:t>
      </w:r>
      <w:r>
        <w:rPr>
          <w:sz w:val="21"/>
          <w:szCs w:val="21"/>
        </w:rPr>
        <w:t>的方法可以从蛋白质制剂中除去无机盐。</w:t>
      </w:r>
    </w:p>
    <w:p w14:paraId="5A0DEFCD" w14:textId="77777777" w:rsidR="005C6752" w:rsidRDefault="005C6752" w:rsidP="005C6752">
      <w:pPr>
        <w:spacing w:line="360" w:lineRule="auto"/>
        <w:ind w:firstLineChars="255" w:firstLine="535"/>
        <w:rPr>
          <w:sz w:val="21"/>
          <w:szCs w:val="21"/>
        </w:rPr>
      </w:pPr>
      <w:r>
        <w:rPr>
          <w:sz w:val="21"/>
          <w:szCs w:val="21"/>
        </w:rPr>
        <w:t>透析是利用蛋白质大分子不能通过半透膜而小分子杂质能通过半透膜的性质，使蛋白质和小分子杂质分开的方法。常用的半透膜是玻璃纸、火棉胶</w:t>
      </w:r>
      <w:r>
        <w:rPr>
          <w:sz w:val="21"/>
          <w:szCs w:val="21"/>
        </w:rPr>
        <w:lastRenderedPageBreak/>
        <w:t>薄膜等。将待提纯的蛋白质溶液装在半透膜的透析袋里，然后将透析袋放在蒸馏水或低离子强度的缓冲液中，则小分子杂质通过半透膜而被除去，大分子蛋白质则仍留在袋中。为了缩短透析时间，可以</w:t>
      </w:r>
      <w:r w:rsidRPr="00571713">
        <w:rPr>
          <w:sz w:val="21"/>
          <w:szCs w:val="21"/>
          <w:highlight w:val="yellow"/>
        </w:rPr>
        <w:t>经常换水或流水透析</w:t>
      </w:r>
      <w:r>
        <w:rPr>
          <w:sz w:val="21"/>
          <w:szCs w:val="21"/>
        </w:rPr>
        <w:t>。用</w:t>
      </w:r>
      <w:r>
        <w:rPr>
          <w:sz w:val="21"/>
          <w:szCs w:val="21"/>
        </w:rPr>
        <w:t>4%BaCl</w:t>
      </w:r>
      <w:r>
        <w:rPr>
          <w:sz w:val="21"/>
          <w:szCs w:val="21"/>
          <w:vertAlign w:val="subscript"/>
        </w:rPr>
        <w:t>2</w:t>
      </w:r>
      <w:r>
        <w:rPr>
          <w:sz w:val="21"/>
          <w:szCs w:val="21"/>
        </w:rPr>
        <w:t>溶液检查透析袋外的溶液是否含有硫酸根离子，当液体中无</w:t>
      </w:r>
      <w:r>
        <w:rPr>
          <w:sz w:val="21"/>
          <w:szCs w:val="21"/>
        </w:rPr>
        <w:t>BaSO</w:t>
      </w:r>
      <w:r>
        <w:rPr>
          <w:sz w:val="21"/>
          <w:szCs w:val="21"/>
          <w:vertAlign w:val="subscript"/>
        </w:rPr>
        <w:t>4</w:t>
      </w:r>
      <w:r>
        <w:rPr>
          <w:sz w:val="21"/>
          <w:szCs w:val="21"/>
        </w:rPr>
        <w:t>白色浑浊出现时，即表明硫酸铵已被除尽，可以结束透析。</w:t>
      </w:r>
    </w:p>
    <w:p w14:paraId="63B58455" w14:textId="77777777" w:rsidR="005C6752" w:rsidRDefault="005C6752" w:rsidP="005C6752">
      <w:pPr>
        <w:spacing w:line="360" w:lineRule="auto"/>
        <w:ind w:firstLineChars="255" w:firstLine="535"/>
        <w:rPr>
          <w:sz w:val="21"/>
          <w:szCs w:val="21"/>
        </w:rPr>
      </w:pPr>
      <w:r w:rsidRPr="00571713">
        <w:rPr>
          <w:sz w:val="21"/>
          <w:szCs w:val="21"/>
          <w:highlight w:val="red"/>
        </w:rPr>
        <w:t>（</w:t>
      </w:r>
      <w:r w:rsidRPr="00571713">
        <w:rPr>
          <w:sz w:val="21"/>
          <w:szCs w:val="21"/>
          <w:highlight w:val="red"/>
        </w:rPr>
        <w:t>NH</w:t>
      </w:r>
      <w:r w:rsidRPr="00571713">
        <w:rPr>
          <w:sz w:val="21"/>
          <w:szCs w:val="21"/>
          <w:highlight w:val="red"/>
          <w:vertAlign w:val="subscript"/>
        </w:rPr>
        <w:t>4</w:t>
      </w:r>
      <w:r w:rsidRPr="00571713">
        <w:rPr>
          <w:sz w:val="21"/>
          <w:szCs w:val="21"/>
          <w:highlight w:val="red"/>
        </w:rPr>
        <w:t>）</w:t>
      </w:r>
      <w:r w:rsidRPr="00571713">
        <w:rPr>
          <w:sz w:val="21"/>
          <w:szCs w:val="21"/>
          <w:highlight w:val="red"/>
          <w:vertAlign w:val="subscript"/>
        </w:rPr>
        <w:t>2</w:t>
      </w:r>
      <w:r w:rsidRPr="00571713">
        <w:rPr>
          <w:sz w:val="21"/>
          <w:szCs w:val="21"/>
          <w:highlight w:val="red"/>
        </w:rPr>
        <w:t xml:space="preserve"> SO</w:t>
      </w:r>
      <w:r w:rsidRPr="00571713">
        <w:rPr>
          <w:sz w:val="21"/>
          <w:szCs w:val="21"/>
          <w:highlight w:val="red"/>
          <w:vertAlign w:val="subscript"/>
        </w:rPr>
        <w:t>4</w:t>
      </w:r>
      <w:r w:rsidRPr="00571713">
        <w:rPr>
          <w:sz w:val="21"/>
          <w:szCs w:val="21"/>
          <w:highlight w:val="red"/>
        </w:rPr>
        <w:t>+BaCl</w:t>
      </w:r>
      <w:r w:rsidRPr="00571713">
        <w:rPr>
          <w:sz w:val="21"/>
          <w:szCs w:val="21"/>
          <w:highlight w:val="red"/>
          <w:vertAlign w:val="subscript"/>
        </w:rPr>
        <w:t>2</w:t>
      </w:r>
      <w:r w:rsidRPr="00571713">
        <w:rPr>
          <w:kern w:val="0"/>
          <w:sz w:val="21"/>
          <w:szCs w:val="21"/>
          <w:highlight w:val="red"/>
        </w:rPr>
        <w:sym w:font="Wingdings" w:char="F0E0"/>
      </w:r>
      <w:r w:rsidRPr="00571713">
        <w:rPr>
          <w:sz w:val="21"/>
          <w:szCs w:val="21"/>
          <w:highlight w:val="red"/>
        </w:rPr>
        <w:t>BaSO</w:t>
      </w:r>
      <w:r w:rsidRPr="00571713">
        <w:rPr>
          <w:sz w:val="21"/>
          <w:szCs w:val="21"/>
          <w:highlight w:val="red"/>
          <w:vertAlign w:val="subscript"/>
        </w:rPr>
        <w:t>4</w:t>
      </w:r>
      <w:r w:rsidRPr="00571713">
        <w:rPr>
          <w:sz w:val="21"/>
          <w:szCs w:val="21"/>
          <w:highlight w:val="red"/>
        </w:rPr>
        <w:t>↓+2NH</w:t>
      </w:r>
      <w:r w:rsidRPr="00571713">
        <w:rPr>
          <w:sz w:val="21"/>
          <w:szCs w:val="21"/>
          <w:highlight w:val="red"/>
          <w:vertAlign w:val="subscript"/>
        </w:rPr>
        <w:t>4</w:t>
      </w:r>
      <w:r w:rsidRPr="00571713">
        <w:rPr>
          <w:sz w:val="21"/>
          <w:szCs w:val="21"/>
          <w:highlight w:val="red"/>
        </w:rPr>
        <w:t>Cl</w:t>
      </w:r>
    </w:p>
    <w:p w14:paraId="45A28A32" w14:textId="77777777" w:rsidR="005C6752" w:rsidRDefault="005C6752" w:rsidP="005C6752">
      <w:pPr>
        <w:rPr>
          <w:sz w:val="28"/>
          <w:szCs w:val="28"/>
        </w:rPr>
      </w:pPr>
      <w:r>
        <w:rPr>
          <w:sz w:val="28"/>
          <w:szCs w:val="28"/>
        </w:rPr>
        <w:t>三</w:t>
      </w:r>
      <w:r>
        <w:rPr>
          <w:sz w:val="28"/>
          <w:szCs w:val="28"/>
        </w:rPr>
        <w:t xml:space="preserve"> </w:t>
      </w:r>
      <w:r>
        <w:rPr>
          <w:sz w:val="28"/>
          <w:szCs w:val="28"/>
        </w:rPr>
        <w:t>仪器和器材</w:t>
      </w:r>
    </w:p>
    <w:p w14:paraId="079C676D" w14:textId="77777777" w:rsidR="005C6752" w:rsidRDefault="005C6752" w:rsidP="005C6752">
      <w:pPr>
        <w:spacing w:line="360" w:lineRule="auto"/>
        <w:ind w:firstLineChars="255" w:firstLine="535"/>
        <w:rPr>
          <w:sz w:val="21"/>
          <w:szCs w:val="21"/>
        </w:rPr>
      </w:pPr>
      <w:r>
        <w:rPr>
          <w:sz w:val="21"/>
          <w:szCs w:val="21"/>
        </w:rPr>
        <w:t>冰冻离心机；磁力搅拌器；离心管：</w:t>
      </w:r>
      <w:r>
        <w:rPr>
          <w:sz w:val="21"/>
          <w:szCs w:val="21"/>
        </w:rPr>
        <w:t>50mL</w:t>
      </w:r>
      <w:r>
        <w:rPr>
          <w:sz w:val="21"/>
          <w:szCs w:val="21"/>
        </w:rPr>
        <w:t>；烧杯：</w:t>
      </w:r>
      <w:r>
        <w:rPr>
          <w:sz w:val="21"/>
          <w:szCs w:val="21"/>
        </w:rPr>
        <w:t>500mL</w:t>
      </w:r>
      <w:r>
        <w:rPr>
          <w:sz w:val="21"/>
          <w:szCs w:val="21"/>
        </w:rPr>
        <w:t>；透析袋；透析夹；移液管：</w:t>
      </w:r>
      <w:r>
        <w:rPr>
          <w:sz w:val="21"/>
          <w:szCs w:val="21"/>
        </w:rPr>
        <w:t>2mL</w:t>
      </w:r>
      <w:r>
        <w:rPr>
          <w:sz w:val="21"/>
          <w:szCs w:val="21"/>
        </w:rPr>
        <w:t>；吸耳球；试管。</w:t>
      </w:r>
    </w:p>
    <w:p w14:paraId="16386A1C" w14:textId="77777777" w:rsidR="005C6752" w:rsidRDefault="005C6752" w:rsidP="005C6752">
      <w:pPr>
        <w:rPr>
          <w:sz w:val="28"/>
          <w:szCs w:val="28"/>
        </w:rPr>
      </w:pPr>
      <w:r>
        <w:rPr>
          <w:sz w:val="28"/>
          <w:szCs w:val="28"/>
        </w:rPr>
        <w:t>四、试剂</w:t>
      </w:r>
    </w:p>
    <w:p w14:paraId="0D4B7FC7" w14:textId="77777777" w:rsidR="005C6752" w:rsidRDefault="005C6752" w:rsidP="005C6752">
      <w:pPr>
        <w:spacing w:line="360" w:lineRule="auto"/>
        <w:ind w:firstLineChars="255" w:firstLine="535"/>
        <w:rPr>
          <w:sz w:val="21"/>
          <w:szCs w:val="21"/>
        </w:rPr>
      </w:pPr>
      <w:r>
        <w:rPr>
          <w:sz w:val="21"/>
          <w:szCs w:val="21"/>
        </w:rPr>
        <w:t>1</w:t>
      </w:r>
      <w:r>
        <w:rPr>
          <w:sz w:val="21"/>
          <w:szCs w:val="21"/>
        </w:rPr>
        <w:t>．</w:t>
      </w:r>
      <w:r>
        <w:rPr>
          <w:sz w:val="21"/>
          <w:szCs w:val="21"/>
        </w:rPr>
        <w:t>50mmol/LpH7.6</w:t>
      </w:r>
      <w:r>
        <w:rPr>
          <w:sz w:val="21"/>
          <w:szCs w:val="21"/>
        </w:rPr>
        <w:t>磷酸盐缓冲液；</w:t>
      </w:r>
    </w:p>
    <w:p w14:paraId="2471B356" w14:textId="77777777" w:rsidR="005C6752" w:rsidRDefault="005C6752" w:rsidP="005C6752">
      <w:pPr>
        <w:spacing w:line="360" w:lineRule="auto"/>
        <w:ind w:firstLineChars="255" w:firstLine="535"/>
        <w:rPr>
          <w:sz w:val="21"/>
          <w:szCs w:val="21"/>
        </w:rPr>
      </w:pPr>
      <w:r>
        <w:rPr>
          <w:sz w:val="21"/>
          <w:szCs w:val="21"/>
        </w:rPr>
        <w:t>2</w:t>
      </w:r>
      <w:r>
        <w:rPr>
          <w:sz w:val="21"/>
          <w:szCs w:val="21"/>
        </w:rPr>
        <w:t>．</w:t>
      </w:r>
      <w:r>
        <w:rPr>
          <w:sz w:val="21"/>
          <w:szCs w:val="21"/>
        </w:rPr>
        <w:t>4%BaCl</w:t>
      </w:r>
      <w:r>
        <w:rPr>
          <w:sz w:val="21"/>
          <w:szCs w:val="21"/>
          <w:vertAlign w:val="subscript"/>
        </w:rPr>
        <w:t>2</w:t>
      </w:r>
    </w:p>
    <w:p w14:paraId="38F9AD01" w14:textId="77777777" w:rsidR="005C6752" w:rsidRDefault="005C6752" w:rsidP="005C6752">
      <w:pPr>
        <w:spacing w:line="360" w:lineRule="auto"/>
        <w:ind w:firstLineChars="255" w:firstLine="535"/>
        <w:rPr>
          <w:sz w:val="21"/>
          <w:szCs w:val="21"/>
        </w:rPr>
      </w:pPr>
      <w:r>
        <w:rPr>
          <w:sz w:val="21"/>
          <w:szCs w:val="21"/>
        </w:rPr>
        <w:t>3</w:t>
      </w:r>
      <w:r>
        <w:rPr>
          <w:sz w:val="21"/>
          <w:szCs w:val="21"/>
        </w:rPr>
        <w:t>．硫酸铵。</w:t>
      </w:r>
    </w:p>
    <w:p w14:paraId="5D6ED322" w14:textId="77777777" w:rsidR="005C6752" w:rsidRDefault="005C6752" w:rsidP="005C6752">
      <w:pPr>
        <w:rPr>
          <w:sz w:val="28"/>
          <w:szCs w:val="28"/>
        </w:rPr>
      </w:pPr>
      <w:r>
        <w:rPr>
          <w:sz w:val="28"/>
          <w:szCs w:val="28"/>
        </w:rPr>
        <w:t>五、操作方法</w:t>
      </w:r>
    </w:p>
    <w:p w14:paraId="7FA69C09" w14:textId="77777777" w:rsidR="005C6752" w:rsidRDefault="005C6752" w:rsidP="005C6752">
      <w:pPr>
        <w:spacing w:line="360" w:lineRule="auto"/>
        <w:ind w:firstLineChars="255" w:firstLine="535"/>
        <w:rPr>
          <w:sz w:val="21"/>
          <w:szCs w:val="21"/>
        </w:rPr>
      </w:pPr>
      <w:r>
        <w:rPr>
          <w:sz w:val="21"/>
          <w:szCs w:val="21"/>
        </w:rPr>
        <w:t>1</w:t>
      </w:r>
      <w:r>
        <w:rPr>
          <w:sz w:val="21"/>
          <w:szCs w:val="21"/>
        </w:rPr>
        <w:t>．</w:t>
      </w:r>
      <w:r>
        <w:rPr>
          <w:sz w:val="21"/>
          <w:szCs w:val="21"/>
        </w:rPr>
        <w:t>35%</w:t>
      </w:r>
      <w:r>
        <w:rPr>
          <w:sz w:val="21"/>
          <w:szCs w:val="21"/>
        </w:rPr>
        <w:t>饱和度的硫酸铵沉淀除去杂蛋白</w:t>
      </w:r>
    </w:p>
    <w:p w14:paraId="35BCF98F" w14:textId="77777777" w:rsidR="005C6752" w:rsidRDefault="005C6752" w:rsidP="005C6752">
      <w:pPr>
        <w:spacing w:line="360" w:lineRule="auto"/>
        <w:ind w:firstLineChars="255" w:firstLine="535"/>
        <w:rPr>
          <w:sz w:val="21"/>
          <w:szCs w:val="21"/>
        </w:rPr>
      </w:pPr>
      <w:r>
        <w:rPr>
          <w:sz w:val="21"/>
          <w:szCs w:val="21"/>
        </w:rPr>
        <w:t>准确计量酶粗提液体积，计算</w:t>
      </w:r>
      <w:r>
        <w:rPr>
          <w:sz w:val="21"/>
          <w:szCs w:val="21"/>
        </w:rPr>
        <w:t>35%</w:t>
      </w:r>
      <w:r>
        <w:rPr>
          <w:sz w:val="21"/>
          <w:szCs w:val="21"/>
        </w:rPr>
        <w:t>硫酸铵饱和度所需的硫酸铵的用量</w:t>
      </w:r>
      <w:r>
        <w:rPr>
          <w:sz w:val="21"/>
          <w:szCs w:val="21"/>
        </w:rPr>
        <w:t>(0℃</w:t>
      </w:r>
      <w:r>
        <w:rPr>
          <w:sz w:val="21"/>
          <w:szCs w:val="21"/>
        </w:rPr>
        <w:t>条件下每</w:t>
      </w:r>
      <w:r>
        <w:rPr>
          <w:sz w:val="21"/>
          <w:szCs w:val="21"/>
        </w:rPr>
        <w:t>100mL</w:t>
      </w:r>
      <w:r>
        <w:rPr>
          <w:sz w:val="21"/>
          <w:szCs w:val="21"/>
        </w:rPr>
        <w:t>溶液中加入固体硫酸铵</w:t>
      </w:r>
      <w:r w:rsidRPr="00571713">
        <w:rPr>
          <w:sz w:val="21"/>
          <w:szCs w:val="21"/>
          <w:highlight w:val="yellow"/>
        </w:rPr>
        <w:t>19.4g</w:t>
      </w:r>
      <w:r>
        <w:rPr>
          <w:sz w:val="21"/>
          <w:szCs w:val="21"/>
        </w:rPr>
        <w:t>)</w:t>
      </w:r>
      <w:r>
        <w:rPr>
          <w:sz w:val="21"/>
          <w:szCs w:val="21"/>
        </w:rPr>
        <w:t>，在磁力搅拌下慢慢加入硫酸铵，以沉淀非</w:t>
      </w:r>
      <w:r>
        <w:rPr>
          <w:sz w:val="21"/>
          <w:szCs w:val="21"/>
        </w:rPr>
        <w:t>SOD</w:t>
      </w:r>
      <w:r>
        <w:rPr>
          <w:sz w:val="21"/>
          <w:szCs w:val="21"/>
        </w:rPr>
        <w:t>的蛋白质，</w:t>
      </w:r>
      <w:r>
        <w:rPr>
          <w:sz w:val="21"/>
          <w:szCs w:val="21"/>
        </w:rPr>
        <w:t>4℃</w:t>
      </w:r>
      <w:r>
        <w:rPr>
          <w:sz w:val="21"/>
          <w:szCs w:val="21"/>
        </w:rPr>
        <w:t>静置</w:t>
      </w:r>
      <w:r>
        <w:rPr>
          <w:sz w:val="21"/>
          <w:szCs w:val="21"/>
        </w:rPr>
        <w:t>20min</w:t>
      </w:r>
      <w:r>
        <w:rPr>
          <w:sz w:val="21"/>
          <w:szCs w:val="21"/>
        </w:rPr>
        <w:t>，</w:t>
      </w:r>
      <w:r>
        <w:rPr>
          <w:sz w:val="21"/>
          <w:szCs w:val="21"/>
        </w:rPr>
        <w:t>10000r</w:t>
      </w:r>
      <w:r>
        <w:rPr>
          <w:sz w:val="21"/>
          <w:szCs w:val="21"/>
        </w:rPr>
        <w:t>／</w:t>
      </w:r>
      <w:r>
        <w:rPr>
          <w:sz w:val="21"/>
          <w:szCs w:val="21"/>
        </w:rPr>
        <w:t>min</w:t>
      </w:r>
      <w:r>
        <w:rPr>
          <w:sz w:val="21"/>
          <w:szCs w:val="21"/>
        </w:rPr>
        <w:t>离心</w:t>
      </w:r>
      <w:r>
        <w:rPr>
          <w:sz w:val="21"/>
          <w:szCs w:val="21"/>
        </w:rPr>
        <w:t>10</w:t>
      </w:r>
      <w:r>
        <w:rPr>
          <w:sz w:val="21"/>
          <w:szCs w:val="21"/>
        </w:rPr>
        <w:lastRenderedPageBreak/>
        <w:t>分钟后取出上清液。</w:t>
      </w:r>
    </w:p>
    <w:p w14:paraId="2DBEB931" w14:textId="77777777" w:rsidR="005C6752" w:rsidRDefault="005C6752" w:rsidP="005C6752">
      <w:pPr>
        <w:spacing w:line="360" w:lineRule="auto"/>
        <w:ind w:firstLineChars="255" w:firstLine="535"/>
        <w:rPr>
          <w:sz w:val="21"/>
          <w:szCs w:val="21"/>
        </w:rPr>
      </w:pPr>
      <w:r>
        <w:rPr>
          <w:sz w:val="21"/>
          <w:szCs w:val="21"/>
        </w:rPr>
        <w:t>2</w:t>
      </w:r>
      <w:r>
        <w:rPr>
          <w:sz w:val="21"/>
          <w:szCs w:val="21"/>
        </w:rPr>
        <w:t>．</w:t>
      </w:r>
      <w:r>
        <w:rPr>
          <w:sz w:val="21"/>
          <w:szCs w:val="21"/>
        </w:rPr>
        <w:t>65%</w:t>
      </w:r>
      <w:r>
        <w:rPr>
          <w:sz w:val="21"/>
          <w:szCs w:val="21"/>
        </w:rPr>
        <w:t>饱和度硫酸铵沉淀</w:t>
      </w:r>
      <w:r>
        <w:rPr>
          <w:sz w:val="21"/>
          <w:szCs w:val="21"/>
        </w:rPr>
        <w:t>SOD</w:t>
      </w:r>
    </w:p>
    <w:p w14:paraId="08D36944" w14:textId="77777777" w:rsidR="005C6752" w:rsidRDefault="005C6752" w:rsidP="005C6752">
      <w:pPr>
        <w:spacing w:line="360" w:lineRule="auto"/>
        <w:ind w:firstLineChars="255" w:firstLine="535"/>
        <w:rPr>
          <w:sz w:val="21"/>
          <w:szCs w:val="21"/>
        </w:rPr>
      </w:pPr>
      <w:r>
        <w:rPr>
          <w:sz w:val="21"/>
          <w:szCs w:val="21"/>
        </w:rPr>
        <w:t>上清液再加入硫酸铵，使达到</w:t>
      </w:r>
      <w:r>
        <w:rPr>
          <w:sz w:val="21"/>
          <w:szCs w:val="21"/>
        </w:rPr>
        <w:t>65%</w:t>
      </w:r>
      <w:r>
        <w:rPr>
          <w:sz w:val="21"/>
          <w:szCs w:val="21"/>
        </w:rPr>
        <w:t>饱和</w:t>
      </w:r>
      <w:r>
        <w:rPr>
          <w:sz w:val="21"/>
          <w:szCs w:val="21"/>
        </w:rPr>
        <w:t>(0℃</w:t>
      </w:r>
      <w:r>
        <w:rPr>
          <w:sz w:val="21"/>
          <w:szCs w:val="21"/>
        </w:rPr>
        <w:t>条件下每</w:t>
      </w:r>
      <w:r>
        <w:rPr>
          <w:sz w:val="21"/>
          <w:szCs w:val="21"/>
        </w:rPr>
        <w:t>100mL</w:t>
      </w:r>
      <w:r>
        <w:rPr>
          <w:sz w:val="21"/>
          <w:szCs w:val="21"/>
        </w:rPr>
        <w:t>溶液中再加入固体硫酸铵</w:t>
      </w:r>
      <w:r w:rsidRPr="00571713">
        <w:rPr>
          <w:sz w:val="21"/>
          <w:szCs w:val="21"/>
          <w:highlight w:val="yellow"/>
        </w:rPr>
        <w:t>18.4g</w:t>
      </w:r>
      <w:r>
        <w:rPr>
          <w:sz w:val="21"/>
          <w:szCs w:val="21"/>
        </w:rPr>
        <w:t>)</w:t>
      </w:r>
      <w:r>
        <w:rPr>
          <w:sz w:val="21"/>
          <w:szCs w:val="21"/>
        </w:rPr>
        <w:t>，</w:t>
      </w:r>
      <w:r>
        <w:rPr>
          <w:sz w:val="21"/>
          <w:szCs w:val="21"/>
        </w:rPr>
        <w:t>10000r</w:t>
      </w:r>
      <w:r>
        <w:rPr>
          <w:sz w:val="21"/>
          <w:szCs w:val="21"/>
        </w:rPr>
        <w:t>／</w:t>
      </w:r>
      <w:r>
        <w:rPr>
          <w:sz w:val="21"/>
          <w:szCs w:val="21"/>
        </w:rPr>
        <w:t>min</w:t>
      </w:r>
      <w:r>
        <w:rPr>
          <w:sz w:val="21"/>
          <w:szCs w:val="21"/>
        </w:rPr>
        <w:t>离心</w:t>
      </w:r>
      <w:r>
        <w:rPr>
          <w:sz w:val="21"/>
          <w:szCs w:val="21"/>
        </w:rPr>
        <w:t>10</w:t>
      </w:r>
      <w:r>
        <w:rPr>
          <w:sz w:val="21"/>
          <w:szCs w:val="21"/>
        </w:rPr>
        <w:t>分钟后保留含有</w:t>
      </w:r>
      <w:r>
        <w:rPr>
          <w:sz w:val="21"/>
          <w:szCs w:val="21"/>
        </w:rPr>
        <w:t>SOD</w:t>
      </w:r>
      <w:r>
        <w:rPr>
          <w:sz w:val="21"/>
          <w:szCs w:val="21"/>
        </w:rPr>
        <w:t>的沉淀。</w:t>
      </w:r>
    </w:p>
    <w:p w14:paraId="317A0EBA" w14:textId="77777777" w:rsidR="005C6752" w:rsidRDefault="005C6752" w:rsidP="005C6752">
      <w:pPr>
        <w:spacing w:line="360" w:lineRule="auto"/>
        <w:ind w:firstLineChars="255" w:firstLine="535"/>
        <w:rPr>
          <w:sz w:val="21"/>
          <w:szCs w:val="21"/>
        </w:rPr>
      </w:pPr>
      <w:r>
        <w:rPr>
          <w:sz w:val="21"/>
          <w:szCs w:val="21"/>
        </w:rPr>
        <w:t>3</w:t>
      </w:r>
      <w:r>
        <w:rPr>
          <w:sz w:val="21"/>
          <w:szCs w:val="21"/>
        </w:rPr>
        <w:t>．透析除盐</w:t>
      </w:r>
    </w:p>
    <w:p w14:paraId="3293B1D0" w14:textId="77777777" w:rsidR="005C6752" w:rsidRDefault="005C6752" w:rsidP="005C6752">
      <w:pPr>
        <w:spacing w:line="360" w:lineRule="auto"/>
        <w:ind w:firstLineChars="255" w:firstLine="535"/>
        <w:rPr>
          <w:sz w:val="21"/>
          <w:szCs w:val="21"/>
        </w:rPr>
      </w:pPr>
      <w:r>
        <w:rPr>
          <w:sz w:val="21"/>
          <w:szCs w:val="21"/>
        </w:rPr>
        <w:t>将沉淀溶于少量缓冲液中</w:t>
      </w:r>
      <w:r>
        <w:rPr>
          <w:sz w:val="21"/>
          <w:szCs w:val="21"/>
        </w:rPr>
        <w:t>(</w:t>
      </w:r>
      <w:r>
        <w:rPr>
          <w:sz w:val="21"/>
          <w:szCs w:val="21"/>
        </w:rPr>
        <w:t>以沉淀刚溶解为度</w:t>
      </w:r>
      <w:r>
        <w:rPr>
          <w:sz w:val="21"/>
          <w:szCs w:val="21"/>
        </w:rPr>
        <w:t>)</w:t>
      </w:r>
      <w:r>
        <w:rPr>
          <w:sz w:val="21"/>
          <w:szCs w:val="21"/>
        </w:rPr>
        <w:t>，装入透析袋中，于</w:t>
      </w:r>
      <w:r>
        <w:rPr>
          <w:sz w:val="21"/>
          <w:szCs w:val="21"/>
        </w:rPr>
        <w:t>4℃</w:t>
      </w:r>
      <w:r>
        <w:rPr>
          <w:sz w:val="21"/>
          <w:szCs w:val="21"/>
        </w:rPr>
        <w:t>条件下透析</w:t>
      </w:r>
      <w:r>
        <w:rPr>
          <w:sz w:val="21"/>
          <w:szCs w:val="21"/>
        </w:rPr>
        <w:t>24</w:t>
      </w:r>
      <w:r>
        <w:rPr>
          <w:sz w:val="21"/>
          <w:szCs w:val="21"/>
        </w:rPr>
        <w:t>小时，除去硫酸铵，</w:t>
      </w:r>
      <w:r w:rsidRPr="00571713">
        <w:rPr>
          <w:sz w:val="21"/>
          <w:szCs w:val="21"/>
          <w:highlight w:val="yellow"/>
        </w:rPr>
        <w:t>透析液为</w:t>
      </w:r>
      <w:r w:rsidRPr="00571713">
        <w:rPr>
          <w:sz w:val="21"/>
          <w:szCs w:val="21"/>
          <w:highlight w:val="yellow"/>
        </w:rPr>
        <w:t>20 mmol/LpH7.6</w:t>
      </w:r>
      <w:r w:rsidRPr="00571713">
        <w:rPr>
          <w:sz w:val="21"/>
          <w:szCs w:val="21"/>
          <w:highlight w:val="yellow"/>
        </w:rPr>
        <w:t>磷酸盐缓冲液</w:t>
      </w:r>
      <w:r>
        <w:rPr>
          <w:sz w:val="21"/>
          <w:szCs w:val="21"/>
        </w:rPr>
        <w:t>。透析后离心</w:t>
      </w:r>
      <w:r>
        <w:rPr>
          <w:sz w:val="21"/>
          <w:szCs w:val="21"/>
        </w:rPr>
        <w:t>10min</w:t>
      </w:r>
      <w:r>
        <w:rPr>
          <w:sz w:val="21"/>
          <w:szCs w:val="21"/>
        </w:rPr>
        <w:t>弃去沉淀。</w:t>
      </w:r>
    </w:p>
    <w:p w14:paraId="671953E6" w14:textId="77777777" w:rsidR="005C6752" w:rsidRDefault="005C6752" w:rsidP="005C6752">
      <w:pPr>
        <w:spacing w:line="360" w:lineRule="auto"/>
        <w:ind w:firstLineChars="255" w:firstLine="535"/>
        <w:rPr>
          <w:sz w:val="21"/>
          <w:szCs w:val="21"/>
        </w:rPr>
      </w:pPr>
      <w:r>
        <w:rPr>
          <w:sz w:val="21"/>
          <w:szCs w:val="21"/>
        </w:rPr>
        <w:t>4</w:t>
      </w:r>
      <w:r>
        <w:rPr>
          <w:sz w:val="21"/>
          <w:szCs w:val="21"/>
        </w:rPr>
        <w:t>．纯化后酶液的处理</w:t>
      </w:r>
    </w:p>
    <w:p w14:paraId="51B48881" w14:textId="77777777" w:rsidR="005C6752" w:rsidRDefault="005C6752" w:rsidP="005C6752">
      <w:pPr>
        <w:spacing w:line="360" w:lineRule="auto"/>
        <w:ind w:firstLineChars="255" w:firstLine="535"/>
        <w:rPr>
          <w:sz w:val="21"/>
          <w:szCs w:val="21"/>
        </w:rPr>
      </w:pPr>
      <w:r>
        <w:rPr>
          <w:sz w:val="21"/>
          <w:szCs w:val="21"/>
        </w:rPr>
        <w:t>计量酶液的体积，保留上清液</w:t>
      </w:r>
      <w:r>
        <w:rPr>
          <w:sz w:val="21"/>
          <w:szCs w:val="21"/>
        </w:rPr>
        <w:t>1mL</w:t>
      </w:r>
      <w:r>
        <w:rPr>
          <w:sz w:val="21"/>
          <w:szCs w:val="21"/>
        </w:rPr>
        <w:t>于冰箱中。其余保存在冰箱中供进一步纯化用。</w:t>
      </w:r>
    </w:p>
    <w:p w14:paraId="15E59090" w14:textId="77777777" w:rsidR="005C6752" w:rsidRDefault="005C6752" w:rsidP="005C6752">
      <w:pPr>
        <w:rPr>
          <w:sz w:val="28"/>
          <w:szCs w:val="28"/>
        </w:rPr>
      </w:pPr>
      <w:r>
        <w:rPr>
          <w:sz w:val="28"/>
          <w:szCs w:val="28"/>
        </w:rPr>
        <w:t>六、注意事项</w:t>
      </w:r>
    </w:p>
    <w:p w14:paraId="22E793AB" w14:textId="77777777" w:rsidR="005C6752" w:rsidRDefault="005C6752" w:rsidP="005C6752">
      <w:pPr>
        <w:spacing w:line="360" w:lineRule="auto"/>
        <w:ind w:firstLineChars="255" w:firstLine="535"/>
        <w:rPr>
          <w:sz w:val="21"/>
          <w:szCs w:val="21"/>
        </w:rPr>
      </w:pPr>
      <w:r>
        <w:rPr>
          <w:sz w:val="21"/>
          <w:szCs w:val="21"/>
        </w:rPr>
        <w:t>加入的硫酸铵一定要全部溶解，透析液最好选用为</w:t>
      </w:r>
      <w:r>
        <w:rPr>
          <w:sz w:val="21"/>
          <w:szCs w:val="21"/>
        </w:rPr>
        <w:t>20 mmol/LpH7.6</w:t>
      </w:r>
      <w:r>
        <w:rPr>
          <w:sz w:val="21"/>
          <w:szCs w:val="21"/>
        </w:rPr>
        <w:t>磷酸盐缓冲液，透析时要在</w:t>
      </w:r>
      <w:r>
        <w:rPr>
          <w:sz w:val="21"/>
          <w:szCs w:val="21"/>
        </w:rPr>
        <w:t>4℃</w:t>
      </w:r>
      <w:r>
        <w:rPr>
          <w:sz w:val="21"/>
          <w:szCs w:val="21"/>
        </w:rPr>
        <w:t>条件下。</w:t>
      </w:r>
    </w:p>
    <w:p w14:paraId="2918D92B" w14:textId="77777777" w:rsidR="005C6752" w:rsidRDefault="005C6752" w:rsidP="005C6752">
      <w:pPr>
        <w:rPr>
          <w:sz w:val="28"/>
          <w:szCs w:val="28"/>
        </w:rPr>
      </w:pPr>
      <w:r>
        <w:rPr>
          <w:sz w:val="28"/>
          <w:szCs w:val="28"/>
        </w:rPr>
        <w:t>七、思考题</w:t>
      </w:r>
    </w:p>
    <w:p w14:paraId="39501C7D" w14:textId="77777777" w:rsidR="005C6752" w:rsidRDefault="005C6752" w:rsidP="005C6752">
      <w:pPr>
        <w:spacing w:line="360" w:lineRule="auto"/>
        <w:ind w:firstLineChars="255" w:firstLine="535"/>
        <w:rPr>
          <w:sz w:val="21"/>
          <w:szCs w:val="21"/>
        </w:rPr>
      </w:pPr>
      <w:r>
        <w:rPr>
          <w:sz w:val="21"/>
          <w:szCs w:val="21"/>
        </w:rPr>
        <w:t>1</w:t>
      </w:r>
      <w:r>
        <w:rPr>
          <w:sz w:val="21"/>
          <w:szCs w:val="21"/>
        </w:rPr>
        <w:t>．在蛋白质分离纯化时常常选用硫酸铵沉淀的方法，说明原因。</w:t>
      </w:r>
    </w:p>
    <w:p w14:paraId="5161C764" w14:textId="77777777" w:rsidR="005C6752" w:rsidRDefault="005C6752" w:rsidP="005C6752">
      <w:pPr>
        <w:spacing w:line="360" w:lineRule="auto"/>
        <w:ind w:firstLineChars="255" w:firstLine="535"/>
        <w:rPr>
          <w:b/>
          <w:sz w:val="21"/>
          <w:szCs w:val="21"/>
        </w:rPr>
      </w:pPr>
      <w:r>
        <w:rPr>
          <w:sz w:val="21"/>
          <w:szCs w:val="21"/>
        </w:rPr>
        <w:t>2</w:t>
      </w:r>
      <w:r>
        <w:rPr>
          <w:sz w:val="21"/>
          <w:szCs w:val="21"/>
        </w:rPr>
        <w:t>．本实验中为什么选用</w:t>
      </w:r>
      <w:r>
        <w:rPr>
          <w:sz w:val="21"/>
          <w:szCs w:val="21"/>
        </w:rPr>
        <w:t>20 mmol/LpH7.6</w:t>
      </w:r>
      <w:r>
        <w:rPr>
          <w:sz w:val="21"/>
          <w:szCs w:val="21"/>
        </w:rPr>
        <w:t>磷酸盐缓冲液作为透析液？</w:t>
      </w:r>
    </w:p>
    <w:p w14:paraId="2F2B3B52" w14:textId="77777777" w:rsidR="005C6752" w:rsidRPr="005C204C" w:rsidRDefault="005C6752" w:rsidP="005C6752"/>
    <w:p w14:paraId="288F7329" w14:textId="77777777" w:rsidR="005C6752" w:rsidRDefault="005C6752" w:rsidP="005C6752">
      <w:pPr>
        <w:jc w:val="center"/>
        <w:rPr>
          <w:rFonts w:hAnsi="宋体"/>
          <w:b/>
          <w:sz w:val="30"/>
          <w:szCs w:val="30"/>
        </w:rPr>
      </w:pPr>
      <w:bookmarkStart w:id="13" w:name="_Toc229045150"/>
      <w:bookmarkStart w:id="14" w:name="_Toc229047877"/>
      <w:bookmarkStart w:id="15" w:name="_Toc229038089"/>
      <w:bookmarkStart w:id="16" w:name="_Toc229045018"/>
      <w:bookmarkStart w:id="17" w:name="_Toc228951815"/>
      <w:bookmarkStart w:id="18" w:name="_Toc228951936"/>
      <w:bookmarkStart w:id="19" w:name="_Toc228951712"/>
      <w:bookmarkStart w:id="20" w:name="_Toc228951772"/>
      <w:bookmarkStart w:id="21" w:name="_Toc223395110"/>
      <w:bookmarkStart w:id="22" w:name="_Toc228951616"/>
      <w:bookmarkStart w:id="23" w:name="_Toc223385343"/>
      <w:r w:rsidRPr="005C204C">
        <w:br w:type="page"/>
      </w:r>
      <w:bookmarkStart w:id="24" w:name="_Toc26616"/>
      <w:r>
        <w:rPr>
          <w:rFonts w:hAnsi="宋体"/>
          <w:b/>
          <w:sz w:val="30"/>
          <w:szCs w:val="30"/>
        </w:rPr>
        <w:lastRenderedPageBreak/>
        <w:t>实验</w:t>
      </w:r>
      <w:r>
        <w:rPr>
          <w:rFonts w:hAnsi="宋体" w:hint="eastAsia"/>
          <w:b/>
          <w:sz w:val="30"/>
          <w:szCs w:val="30"/>
        </w:rPr>
        <w:t>八</w:t>
      </w:r>
      <w:r>
        <w:rPr>
          <w:rFonts w:hAnsi="宋体" w:hint="eastAsia"/>
          <w:b/>
          <w:sz w:val="30"/>
          <w:szCs w:val="30"/>
        </w:rPr>
        <w:t>-</w:t>
      </w:r>
      <w:r>
        <w:rPr>
          <w:rFonts w:hAnsi="宋体"/>
          <w:b/>
          <w:sz w:val="30"/>
          <w:szCs w:val="30"/>
        </w:rPr>
        <w:t xml:space="preserve">3  </w:t>
      </w:r>
      <w:r>
        <w:rPr>
          <w:rFonts w:hAnsi="宋体"/>
          <w:b/>
          <w:sz w:val="30"/>
          <w:szCs w:val="30"/>
        </w:rPr>
        <w:t>葡聚糖凝胶层析脱盐</w:t>
      </w:r>
      <w:bookmarkEnd w:id="13"/>
      <w:bookmarkEnd w:id="14"/>
      <w:bookmarkEnd w:id="15"/>
      <w:bookmarkEnd w:id="16"/>
      <w:bookmarkEnd w:id="17"/>
      <w:bookmarkEnd w:id="18"/>
      <w:bookmarkEnd w:id="19"/>
      <w:bookmarkEnd w:id="20"/>
      <w:bookmarkEnd w:id="21"/>
      <w:bookmarkEnd w:id="22"/>
      <w:bookmarkEnd w:id="23"/>
      <w:bookmarkEnd w:id="24"/>
    </w:p>
    <w:p w14:paraId="2241B27B" w14:textId="77777777" w:rsidR="005C6752" w:rsidRDefault="005C6752" w:rsidP="005C6752">
      <w:pPr>
        <w:rPr>
          <w:sz w:val="28"/>
          <w:szCs w:val="28"/>
        </w:rPr>
      </w:pPr>
      <w:r>
        <w:rPr>
          <w:sz w:val="28"/>
          <w:szCs w:val="28"/>
        </w:rPr>
        <w:t>一、目的</w:t>
      </w:r>
    </w:p>
    <w:p w14:paraId="4D68D034" w14:textId="77777777" w:rsidR="005C6752" w:rsidRDefault="005C6752" w:rsidP="005C6752">
      <w:pPr>
        <w:autoSpaceDE w:val="0"/>
        <w:autoSpaceDN w:val="0"/>
        <w:adjustRightInd w:val="0"/>
        <w:spacing w:line="360" w:lineRule="auto"/>
        <w:ind w:firstLineChars="255" w:firstLine="535"/>
        <w:jc w:val="left"/>
        <w:rPr>
          <w:kern w:val="0"/>
          <w:sz w:val="21"/>
          <w:szCs w:val="21"/>
        </w:rPr>
      </w:pPr>
      <w:r>
        <w:rPr>
          <w:kern w:val="0"/>
          <w:sz w:val="21"/>
          <w:szCs w:val="21"/>
        </w:rPr>
        <w:t>1</w:t>
      </w:r>
      <w:r>
        <w:rPr>
          <w:kern w:val="0"/>
          <w:sz w:val="21"/>
          <w:szCs w:val="21"/>
        </w:rPr>
        <w:t>．学习</w:t>
      </w:r>
      <w:r w:rsidRPr="00571713">
        <w:rPr>
          <w:kern w:val="0"/>
          <w:sz w:val="21"/>
          <w:szCs w:val="21"/>
          <w:highlight w:val="yellow"/>
        </w:rPr>
        <w:t>凝胶层析</w:t>
      </w:r>
      <w:r>
        <w:rPr>
          <w:kern w:val="0"/>
          <w:sz w:val="21"/>
          <w:szCs w:val="21"/>
        </w:rPr>
        <w:t>的工作原理和操作方法。</w:t>
      </w:r>
    </w:p>
    <w:p w14:paraId="49084B95" w14:textId="77777777" w:rsidR="005C6752" w:rsidRDefault="005C6752" w:rsidP="005C6752">
      <w:pPr>
        <w:autoSpaceDE w:val="0"/>
        <w:autoSpaceDN w:val="0"/>
        <w:adjustRightInd w:val="0"/>
        <w:spacing w:line="360" w:lineRule="auto"/>
        <w:ind w:firstLineChars="255" w:firstLine="535"/>
        <w:jc w:val="left"/>
        <w:rPr>
          <w:kern w:val="0"/>
          <w:sz w:val="21"/>
          <w:szCs w:val="21"/>
        </w:rPr>
      </w:pPr>
      <w:r>
        <w:rPr>
          <w:kern w:val="0"/>
          <w:sz w:val="21"/>
          <w:szCs w:val="21"/>
        </w:rPr>
        <w:t>2</w:t>
      </w:r>
      <w:r>
        <w:rPr>
          <w:kern w:val="0"/>
          <w:sz w:val="21"/>
          <w:szCs w:val="21"/>
        </w:rPr>
        <w:t>．掌握利用葡聚糖凝胶层析进行蛋白质脱盐的技术。</w:t>
      </w:r>
    </w:p>
    <w:p w14:paraId="5E487429" w14:textId="77777777" w:rsidR="005C6752" w:rsidRDefault="005C6752" w:rsidP="005C6752">
      <w:pPr>
        <w:rPr>
          <w:sz w:val="28"/>
          <w:szCs w:val="28"/>
        </w:rPr>
      </w:pPr>
      <w:r>
        <w:rPr>
          <w:sz w:val="28"/>
          <w:szCs w:val="28"/>
        </w:rPr>
        <w:t>二、原理</w:t>
      </w:r>
    </w:p>
    <w:p w14:paraId="1C9D2B5A" w14:textId="77777777" w:rsidR="005C6752" w:rsidRDefault="005C6752" w:rsidP="005C6752">
      <w:pPr>
        <w:spacing w:line="360" w:lineRule="auto"/>
        <w:ind w:firstLineChars="255" w:firstLine="535"/>
        <w:rPr>
          <w:sz w:val="21"/>
          <w:szCs w:val="21"/>
        </w:rPr>
      </w:pPr>
      <w:r>
        <w:rPr>
          <w:sz w:val="21"/>
          <w:szCs w:val="21"/>
        </w:rPr>
        <w:t>凝胶层析又称凝胶过滤或排阻层析。凝胶过滤的主要装置是填充有层析介质的层析柱。</w:t>
      </w:r>
    </w:p>
    <w:p w14:paraId="5494E918" w14:textId="77777777" w:rsidR="005C6752" w:rsidRDefault="005C6752" w:rsidP="005C6752">
      <w:pPr>
        <w:spacing w:line="360" w:lineRule="auto"/>
        <w:ind w:firstLineChars="255" w:firstLine="535"/>
        <w:rPr>
          <w:sz w:val="21"/>
          <w:szCs w:val="21"/>
        </w:rPr>
      </w:pPr>
      <w:r>
        <w:rPr>
          <w:sz w:val="21"/>
          <w:szCs w:val="21"/>
        </w:rPr>
        <w:t>1</w:t>
      </w:r>
      <w:r>
        <w:rPr>
          <w:sz w:val="21"/>
          <w:szCs w:val="21"/>
        </w:rPr>
        <w:t>．凝胶层析介质的特点</w:t>
      </w:r>
    </w:p>
    <w:p w14:paraId="6FBF2FE8" w14:textId="77777777" w:rsidR="005C6752" w:rsidRDefault="005C6752" w:rsidP="005C6752">
      <w:pPr>
        <w:spacing w:line="360" w:lineRule="auto"/>
        <w:ind w:firstLineChars="255" w:firstLine="535"/>
        <w:rPr>
          <w:sz w:val="21"/>
          <w:szCs w:val="21"/>
        </w:rPr>
      </w:pPr>
      <w:r>
        <w:rPr>
          <w:sz w:val="21"/>
          <w:szCs w:val="21"/>
        </w:rPr>
        <w:t>凝胶层析介质有多种，目前使用较多的是葡聚糖凝胶、聚丙烯酰胺凝胶、琼脂糖凝胶及其衍生物。尤其葡聚糖凝胶</w:t>
      </w:r>
      <w:r>
        <w:rPr>
          <w:sz w:val="21"/>
          <w:szCs w:val="21"/>
        </w:rPr>
        <w:t>(</w:t>
      </w:r>
      <w:r>
        <w:rPr>
          <w:sz w:val="21"/>
          <w:szCs w:val="21"/>
        </w:rPr>
        <w:t>商品名称</w:t>
      </w:r>
      <w:r>
        <w:rPr>
          <w:sz w:val="21"/>
          <w:szCs w:val="21"/>
        </w:rPr>
        <w:t>Sephadex)</w:t>
      </w:r>
      <w:r>
        <w:rPr>
          <w:sz w:val="21"/>
          <w:szCs w:val="21"/>
        </w:rPr>
        <w:t>是最常用的层析介质。各种凝胶层析介质虽然化学组成和结构不同，但都有如下的特点：</w:t>
      </w:r>
      <w:r w:rsidRPr="00571713">
        <w:rPr>
          <w:sz w:val="21"/>
          <w:szCs w:val="21"/>
          <w:highlight w:val="yellow"/>
        </w:rPr>
        <w:t>遇水为不溶解的固相；是化学惰性物质；离子基团含量少；颗粒大小和网眼均匀；机械强度较强；具有可选择的多种孔径。</w:t>
      </w:r>
    </w:p>
    <w:p w14:paraId="149DD098" w14:textId="77777777" w:rsidR="005C6752" w:rsidRDefault="005C6752" w:rsidP="005C6752">
      <w:pPr>
        <w:spacing w:line="360" w:lineRule="auto"/>
        <w:ind w:firstLineChars="255" w:firstLine="535"/>
        <w:rPr>
          <w:sz w:val="21"/>
          <w:szCs w:val="21"/>
        </w:rPr>
      </w:pPr>
      <w:r>
        <w:rPr>
          <w:sz w:val="21"/>
          <w:szCs w:val="21"/>
        </w:rPr>
        <w:t>葡聚糖凝胶是由一定平均分子量的葡聚糖和交联剂</w:t>
      </w:r>
      <w:r>
        <w:rPr>
          <w:sz w:val="21"/>
          <w:szCs w:val="21"/>
        </w:rPr>
        <w:t>1—</w:t>
      </w:r>
      <w:r>
        <w:rPr>
          <w:sz w:val="21"/>
          <w:szCs w:val="21"/>
        </w:rPr>
        <w:t>氯</w:t>
      </w:r>
      <w:r>
        <w:rPr>
          <w:sz w:val="21"/>
          <w:szCs w:val="21"/>
        </w:rPr>
        <w:t>—2</w:t>
      </w:r>
      <w:r>
        <w:rPr>
          <w:sz w:val="21"/>
          <w:szCs w:val="21"/>
        </w:rPr>
        <w:t>，</w:t>
      </w:r>
      <w:r>
        <w:rPr>
          <w:sz w:val="21"/>
          <w:szCs w:val="21"/>
        </w:rPr>
        <w:t>3—</w:t>
      </w:r>
      <w:r>
        <w:rPr>
          <w:sz w:val="21"/>
          <w:szCs w:val="21"/>
        </w:rPr>
        <w:t>环氧丙烷交联成的具有三维结构不溶于水的高分子化合物。调节葡聚糖和交联剂配比，可以获得网眼大小不同、型号各异的凝胶。</w:t>
      </w:r>
      <w:r w:rsidRPr="00C17DC7">
        <w:rPr>
          <w:sz w:val="21"/>
          <w:szCs w:val="21"/>
          <w:highlight w:val="cyan"/>
        </w:rPr>
        <w:t>葡聚糖分子量越小，交联剂用量越大，则交联度越大，凝胶网眼越小</w:t>
      </w:r>
      <w:r>
        <w:rPr>
          <w:sz w:val="21"/>
          <w:szCs w:val="21"/>
        </w:rPr>
        <w:t>。葡聚糖凝胶（</w:t>
      </w:r>
      <w:r>
        <w:rPr>
          <w:sz w:val="21"/>
          <w:szCs w:val="21"/>
        </w:rPr>
        <w:t>Sephadex</w:t>
      </w:r>
      <w:r>
        <w:rPr>
          <w:sz w:val="21"/>
          <w:szCs w:val="21"/>
        </w:rPr>
        <w:t>）不溶于水，但分子中含有大量的羟基，因而极性很强，易吸水膨胀，其</w:t>
      </w:r>
      <w:r w:rsidRPr="00C17DC7">
        <w:rPr>
          <w:sz w:val="21"/>
          <w:szCs w:val="21"/>
          <w:highlight w:val="yellow"/>
        </w:rPr>
        <w:t>吸水量与</w:t>
      </w:r>
      <w:r w:rsidRPr="00C17DC7">
        <w:rPr>
          <w:sz w:val="21"/>
          <w:szCs w:val="21"/>
          <w:highlight w:val="yellow"/>
        </w:rPr>
        <w:lastRenderedPageBreak/>
        <w:t>交联度成反比</w:t>
      </w:r>
      <w:r>
        <w:rPr>
          <w:sz w:val="21"/>
          <w:szCs w:val="21"/>
        </w:rPr>
        <w:t>。在</w:t>
      </w:r>
      <w:r>
        <w:rPr>
          <w:sz w:val="21"/>
          <w:szCs w:val="21"/>
        </w:rPr>
        <w:t>Sephadex</w:t>
      </w:r>
      <w:r>
        <w:rPr>
          <w:sz w:val="21"/>
          <w:szCs w:val="21"/>
        </w:rPr>
        <w:t>后面缀上</w:t>
      </w:r>
      <w:r>
        <w:rPr>
          <w:sz w:val="21"/>
          <w:szCs w:val="21"/>
        </w:rPr>
        <w:t>G-X</w:t>
      </w:r>
      <w:r>
        <w:rPr>
          <w:sz w:val="21"/>
          <w:szCs w:val="21"/>
        </w:rPr>
        <w:t>作为交联度的标记。交联度越小，吸水量越大，</w:t>
      </w:r>
      <w:r>
        <w:rPr>
          <w:sz w:val="21"/>
          <w:szCs w:val="21"/>
        </w:rPr>
        <w:t>X</w:t>
      </w:r>
      <w:r>
        <w:rPr>
          <w:sz w:val="21"/>
          <w:szCs w:val="21"/>
        </w:rPr>
        <w:t>值越大。实际上</w:t>
      </w:r>
      <w:r>
        <w:rPr>
          <w:sz w:val="21"/>
          <w:szCs w:val="21"/>
        </w:rPr>
        <w:t>X</w:t>
      </w:r>
      <w:r>
        <w:rPr>
          <w:sz w:val="21"/>
          <w:szCs w:val="21"/>
        </w:rPr>
        <w:t>值约为该胶粒吸水量的</w:t>
      </w:r>
      <w:r>
        <w:rPr>
          <w:sz w:val="21"/>
          <w:szCs w:val="21"/>
        </w:rPr>
        <w:t>10</w:t>
      </w:r>
      <w:r>
        <w:rPr>
          <w:sz w:val="21"/>
          <w:szCs w:val="21"/>
        </w:rPr>
        <w:t>倍。例如：</w:t>
      </w:r>
      <w:r>
        <w:rPr>
          <w:sz w:val="21"/>
          <w:szCs w:val="21"/>
        </w:rPr>
        <w:t>Sephadex G-50</w:t>
      </w:r>
      <w:r>
        <w:rPr>
          <w:sz w:val="21"/>
          <w:szCs w:val="21"/>
        </w:rPr>
        <w:t>和</w:t>
      </w:r>
      <w:r>
        <w:rPr>
          <w:sz w:val="21"/>
          <w:szCs w:val="21"/>
        </w:rPr>
        <w:t>G-100</w:t>
      </w:r>
      <w:r>
        <w:rPr>
          <w:sz w:val="21"/>
          <w:szCs w:val="21"/>
        </w:rPr>
        <w:t>，吸水量分别为</w:t>
      </w:r>
      <w:r>
        <w:rPr>
          <w:sz w:val="21"/>
          <w:szCs w:val="21"/>
        </w:rPr>
        <w:t>5mL/g</w:t>
      </w:r>
      <w:r>
        <w:rPr>
          <w:sz w:val="21"/>
          <w:szCs w:val="21"/>
        </w:rPr>
        <w:t>凝胶与</w:t>
      </w:r>
      <w:r>
        <w:rPr>
          <w:sz w:val="21"/>
          <w:szCs w:val="21"/>
        </w:rPr>
        <w:t>10mL</w:t>
      </w:r>
      <w:r>
        <w:rPr>
          <w:sz w:val="21"/>
          <w:szCs w:val="21"/>
        </w:rPr>
        <w:t>／</w:t>
      </w:r>
      <w:r>
        <w:rPr>
          <w:sz w:val="21"/>
          <w:szCs w:val="21"/>
        </w:rPr>
        <w:t>g</w:t>
      </w:r>
      <w:r>
        <w:rPr>
          <w:sz w:val="21"/>
          <w:szCs w:val="21"/>
        </w:rPr>
        <w:t>凝胶。此外交联度大，机械强度大，较能耐受较高压力，易采用高流速；而交联度小的如</w:t>
      </w:r>
      <w:r>
        <w:rPr>
          <w:sz w:val="21"/>
          <w:szCs w:val="21"/>
        </w:rPr>
        <w:t>Sephadex G-150</w:t>
      </w:r>
      <w:r>
        <w:rPr>
          <w:sz w:val="21"/>
          <w:szCs w:val="21"/>
        </w:rPr>
        <w:t>和</w:t>
      </w:r>
      <w:r>
        <w:rPr>
          <w:sz w:val="21"/>
          <w:szCs w:val="21"/>
        </w:rPr>
        <w:t>G-200</w:t>
      </w:r>
      <w:r>
        <w:rPr>
          <w:sz w:val="21"/>
          <w:szCs w:val="21"/>
        </w:rPr>
        <w:t>，则机械强度小，易被压缩，使用时流速需慢些。实验中选用何种型号应根据被分离的混合物分子的大小及工作目的来确定。</w:t>
      </w:r>
    </w:p>
    <w:p w14:paraId="05580DB2" w14:textId="77777777" w:rsidR="005C6752" w:rsidRDefault="005C6752" w:rsidP="005C6752">
      <w:pPr>
        <w:spacing w:line="360" w:lineRule="auto"/>
        <w:ind w:firstLineChars="255" w:firstLine="535"/>
        <w:rPr>
          <w:sz w:val="21"/>
          <w:szCs w:val="21"/>
        </w:rPr>
      </w:pPr>
      <w:r>
        <w:rPr>
          <w:sz w:val="21"/>
          <w:szCs w:val="21"/>
        </w:rPr>
        <w:t>2</w:t>
      </w:r>
      <w:r>
        <w:rPr>
          <w:sz w:val="21"/>
          <w:szCs w:val="21"/>
        </w:rPr>
        <w:t>．凝胶层析的分离原理</w:t>
      </w:r>
    </w:p>
    <w:p w14:paraId="1E121B2A" w14:textId="77777777" w:rsidR="005C6752" w:rsidRDefault="005C6752" w:rsidP="005C6752">
      <w:pPr>
        <w:spacing w:line="360" w:lineRule="auto"/>
        <w:ind w:firstLineChars="255" w:firstLine="535"/>
        <w:rPr>
          <w:sz w:val="21"/>
          <w:szCs w:val="21"/>
        </w:rPr>
      </w:pPr>
      <w:r>
        <w:rPr>
          <w:sz w:val="21"/>
          <w:szCs w:val="21"/>
        </w:rPr>
        <w:t>当混合样液加到凝胶柱上，随着洗脱剂而通过凝胶柱时，分子大小不同的物质受到不同的阻滞作用。颗粒接近或大于网眼的分子，不能进人凝胶的网眼中，在重力作用下它们随着洗脱液在</w:t>
      </w:r>
      <w:r w:rsidRPr="00C17DC7">
        <w:rPr>
          <w:sz w:val="21"/>
          <w:szCs w:val="21"/>
          <w:highlight w:val="yellow"/>
        </w:rPr>
        <w:t>凝胶颗粒之间沿较短流程向下流动</w:t>
      </w:r>
      <w:r>
        <w:rPr>
          <w:sz w:val="21"/>
          <w:szCs w:val="21"/>
        </w:rPr>
        <w:t>，受到的阻滞作用小，移动速度快，</w:t>
      </w:r>
      <w:r w:rsidRPr="00C17DC7">
        <w:rPr>
          <w:sz w:val="21"/>
          <w:szCs w:val="21"/>
          <w:highlight w:val="yellow"/>
        </w:rPr>
        <w:t>先出层析柱</w:t>
      </w:r>
      <w:r w:rsidRPr="00C17DC7">
        <w:rPr>
          <w:sz w:val="21"/>
          <w:szCs w:val="21"/>
          <w:highlight w:val="yellow"/>
        </w:rPr>
        <w:t>(</w:t>
      </w:r>
      <w:r w:rsidRPr="00C17DC7">
        <w:rPr>
          <w:sz w:val="21"/>
          <w:szCs w:val="21"/>
          <w:highlight w:val="yellow"/>
        </w:rPr>
        <w:t>此现象叫做被排阻。被排阻的最小分子量称为该规格凝胶的排阻极限</w:t>
      </w:r>
      <w:r w:rsidRPr="00C17DC7">
        <w:rPr>
          <w:sz w:val="21"/>
          <w:szCs w:val="21"/>
          <w:highlight w:val="yellow"/>
        </w:rPr>
        <w:t>)</w:t>
      </w:r>
      <w:r>
        <w:rPr>
          <w:sz w:val="21"/>
          <w:szCs w:val="21"/>
        </w:rPr>
        <w:t>；而颗粒小于网眼的分子可渗入凝胶网眼之中，它们被洗脱时不断地从一个网眼穿到另一个网眼，逐层扩散，阻滞作用大，流程长，移动速度慢，因而</w:t>
      </w:r>
      <w:r w:rsidRPr="008810B1">
        <w:rPr>
          <w:sz w:val="21"/>
          <w:szCs w:val="21"/>
          <w:highlight w:val="yellow"/>
        </w:rPr>
        <w:t>后出层析柱</w:t>
      </w:r>
      <w:r>
        <w:rPr>
          <w:sz w:val="21"/>
          <w:szCs w:val="21"/>
        </w:rPr>
        <w:t>。我们用多个试管分别收集洗脱液，就可以将混合物中各组分彼此分离开来。</w:t>
      </w:r>
    </w:p>
    <w:p w14:paraId="37A8E842" w14:textId="77777777" w:rsidR="005C6752" w:rsidRDefault="005C6752" w:rsidP="005C6752">
      <w:pPr>
        <w:spacing w:line="360" w:lineRule="auto"/>
        <w:ind w:firstLineChars="255" w:firstLine="535"/>
        <w:rPr>
          <w:sz w:val="21"/>
          <w:szCs w:val="21"/>
        </w:rPr>
      </w:pPr>
      <w:r>
        <w:rPr>
          <w:sz w:val="21"/>
          <w:szCs w:val="21"/>
        </w:rPr>
        <w:t>当我们从生物组织中用盐析法提取蛋白质后，为了进一步分离纯化的需要，常常需要进行蛋白质的脱盐工作。可采用层析介质为葡聚糖凝胶</w:t>
      </w:r>
      <w:r>
        <w:rPr>
          <w:sz w:val="21"/>
          <w:szCs w:val="21"/>
        </w:rPr>
        <w:t>G—25(</w:t>
      </w:r>
      <w:r>
        <w:rPr>
          <w:sz w:val="21"/>
          <w:szCs w:val="21"/>
        </w:rPr>
        <w:t>或</w:t>
      </w:r>
      <w:r>
        <w:rPr>
          <w:sz w:val="21"/>
          <w:szCs w:val="21"/>
        </w:rPr>
        <w:t>G—15</w:t>
      </w:r>
      <w:r>
        <w:rPr>
          <w:sz w:val="21"/>
          <w:szCs w:val="21"/>
        </w:rPr>
        <w:t>、</w:t>
      </w:r>
      <w:r>
        <w:rPr>
          <w:sz w:val="21"/>
          <w:szCs w:val="21"/>
        </w:rPr>
        <w:t>G—50)</w:t>
      </w:r>
      <w:r>
        <w:rPr>
          <w:sz w:val="21"/>
          <w:szCs w:val="21"/>
        </w:rPr>
        <w:t>，用适当的洗脱剂进行洗脱，经凝胶层析，就可以将</w:t>
      </w:r>
      <w:r>
        <w:rPr>
          <w:sz w:val="21"/>
          <w:szCs w:val="21"/>
        </w:rPr>
        <w:lastRenderedPageBreak/>
        <w:t>大分子蛋白质与小分子盐类分离。</w:t>
      </w:r>
    </w:p>
    <w:p w14:paraId="65E3092F" w14:textId="77777777" w:rsidR="005C6752" w:rsidRDefault="005C6752" w:rsidP="005C6752">
      <w:pPr>
        <w:rPr>
          <w:sz w:val="28"/>
          <w:szCs w:val="28"/>
        </w:rPr>
      </w:pPr>
      <w:r>
        <w:rPr>
          <w:sz w:val="28"/>
          <w:szCs w:val="28"/>
        </w:rPr>
        <w:t>三、实验材料及设备</w:t>
      </w:r>
    </w:p>
    <w:p w14:paraId="51E44EC7" w14:textId="77777777" w:rsidR="005C6752" w:rsidRDefault="005C6752" w:rsidP="005C6752">
      <w:pPr>
        <w:spacing w:line="360" w:lineRule="auto"/>
        <w:ind w:firstLineChars="255" w:firstLine="535"/>
        <w:rPr>
          <w:sz w:val="21"/>
          <w:szCs w:val="21"/>
        </w:rPr>
      </w:pPr>
      <w:r>
        <w:rPr>
          <w:sz w:val="21"/>
          <w:szCs w:val="21"/>
        </w:rPr>
        <w:t>1</w:t>
      </w:r>
      <w:r>
        <w:rPr>
          <w:sz w:val="21"/>
          <w:szCs w:val="21"/>
        </w:rPr>
        <w:t>，材料</w:t>
      </w:r>
      <w:r>
        <w:rPr>
          <w:rFonts w:hint="eastAsia"/>
          <w:sz w:val="21"/>
          <w:szCs w:val="21"/>
        </w:rPr>
        <w:t>：</w:t>
      </w:r>
      <w:r>
        <w:rPr>
          <w:sz w:val="21"/>
          <w:szCs w:val="21"/>
        </w:rPr>
        <w:t>硫酸铵沉降法得到的</w:t>
      </w:r>
      <w:r>
        <w:rPr>
          <w:sz w:val="21"/>
          <w:szCs w:val="21"/>
        </w:rPr>
        <w:t>SOD</w:t>
      </w:r>
      <w:r>
        <w:rPr>
          <w:sz w:val="21"/>
          <w:szCs w:val="21"/>
        </w:rPr>
        <w:t>溶液。</w:t>
      </w:r>
    </w:p>
    <w:p w14:paraId="3EAF080D" w14:textId="77777777" w:rsidR="005C6752" w:rsidRDefault="005C6752" w:rsidP="005C6752">
      <w:pPr>
        <w:spacing w:line="360" w:lineRule="auto"/>
        <w:ind w:firstLineChars="255" w:firstLine="535"/>
        <w:rPr>
          <w:sz w:val="21"/>
          <w:szCs w:val="21"/>
        </w:rPr>
      </w:pPr>
      <w:r>
        <w:rPr>
          <w:sz w:val="21"/>
          <w:szCs w:val="21"/>
        </w:rPr>
        <w:t>2</w:t>
      </w:r>
      <w:r>
        <w:rPr>
          <w:sz w:val="21"/>
          <w:szCs w:val="21"/>
        </w:rPr>
        <w:t>．器材</w:t>
      </w:r>
      <w:r>
        <w:rPr>
          <w:rFonts w:hint="eastAsia"/>
          <w:sz w:val="21"/>
          <w:szCs w:val="21"/>
        </w:rPr>
        <w:t>：</w:t>
      </w:r>
      <w:r>
        <w:rPr>
          <w:sz w:val="21"/>
          <w:szCs w:val="21"/>
        </w:rPr>
        <w:t>层析柱：</w:t>
      </w:r>
      <w:r>
        <w:rPr>
          <w:sz w:val="21"/>
          <w:szCs w:val="21"/>
        </w:rPr>
        <w:t>1.0cm×25cm(</w:t>
      </w:r>
      <w:r>
        <w:rPr>
          <w:sz w:val="21"/>
          <w:szCs w:val="21"/>
        </w:rPr>
        <w:t>内径</w:t>
      </w:r>
      <w:r>
        <w:rPr>
          <w:sz w:val="21"/>
          <w:szCs w:val="21"/>
        </w:rPr>
        <w:t>×</w:t>
      </w:r>
      <w:r>
        <w:rPr>
          <w:sz w:val="21"/>
          <w:szCs w:val="21"/>
        </w:rPr>
        <w:t>柱高</w:t>
      </w:r>
      <w:r>
        <w:rPr>
          <w:sz w:val="21"/>
          <w:szCs w:val="21"/>
        </w:rPr>
        <w:t>)</w:t>
      </w:r>
      <w:r>
        <w:rPr>
          <w:sz w:val="21"/>
          <w:szCs w:val="21"/>
        </w:rPr>
        <w:t>；烧杯：</w:t>
      </w:r>
      <w:r>
        <w:rPr>
          <w:sz w:val="21"/>
          <w:szCs w:val="21"/>
        </w:rPr>
        <w:t>250mL×l,50mL×1</w:t>
      </w:r>
      <w:r>
        <w:rPr>
          <w:sz w:val="21"/>
          <w:szCs w:val="21"/>
        </w:rPr>
        <w:t>；滴定台架、螺丝夹：各</w:t>
      </w:r>
      <w:r>
        <w:rPr>
          <w:sz w:val="21"/>
          <w:szCs w:val="21"/>
        </w:rPr>
        <w:t>1</w:t>
      </w:r>
      <w:r>
        <w:rPr>
          <w:sz w:val="21"/>
          <w:szCs w:val="21"/>
        </w:rPr>
        <w:t>；离心管：</w:t>
      </w:r>
      <w:r>
        <w:rPr>
          <w:sz w:val="21"/>
          <w:szCs w:val="21"/>
        </w:rPr>
        <w:t>5mL×l</w:t>
      </w:r>
      <w:r>
        <w:rPr>
          <w:sz w:val="21"/>
          <w:szCs w:val="21"/>
        </w:rPr>
        <w:t>；刻度试管：</w:t>
      </w:r>
      <w:r>
        <w:rPr>
          <w:sz w:val="21"/>
          <w:szCs w:val="21"/>
        </w:rPr>
        <w:t>10mL×20</w:t>
      </w:r>
      <w:r>
        <w:rPr>
          <w:sz w:val="21"/>
          <w:szCs w:val="21"/>
        </w:rPr>
        <w:t>；滴管：</w:t>
      </w:r>
      <w:r>
        <w:rPr>
          <w:sz w:val="21"/>
          <w:szCs w:val="21"/>
        </w:rPr>
        <w:t>2</w:t>
      </w:r>
      <w:r>
        <w:rPr>
          <w:sz w:val="21"/>
          <w:szCs w:val="21"/>
        </w:rPr>
        <w:t>；移液管：</w:t>
      </w:r>
      <w:r>
        <w:rPr>
          <w:sz w:val="21"/>
          <w:szCs w:val="21"/>
        </w:rPr>
        <w:t>lmL×l</w:t>
      </w:r>
      <w:r>
        <w:rPr>
          <w:sz w:val="21"/>
          <w:szCs w:val="21"/>
        </w:rPr>
        <w:t>；玻棒：</w:t>
      </w:r>
      <w:r>
        <w:rPr>
          <w:sz w:val="21"/>
          <w:szCs w:val="21"/>
        </w:rPr>
        <w:t>1</w:t>
      </w:r>
      <w:r>
        <w:rPr>
          <w:sz w:val="21"/>
          <w:szCs w:val="21"/>
        </w:rPr>
        <w:t>。</w:t>
      </w:r>
    </w:p>
    <w:p w14:paraId="5BD4B9CE" w14:textId="77777777" w:rsidR="005C6752" w:rsidRDefault="005C6752" w:rsidP="005C6752">
      <w:pPr>
        <w:rPr>
          <w:sz w:val="28"/>
          <w:szCs w:val="28"/>
        </w:rPr>
      </w:pPr>
      <w:r>
        <w:rPr>
          <w:sz w:val="28"/>
          <w:szCs w:val="28"/>
        </w:rPr>
        <w:t>四、试剂的配制</w:t>
      </w:r>
    </w:p>
    <w:p w14:paraId="0AE900EF" w14:textId="77777777" w:rsidR="005C6752" w:rsidRDefault="005C6752" w:rsidP="005C6752">
      <w:pPr>
        <w:spacing w:line="360" w:lineRule="auto"/>
        <w:ind w:firstLineChars="255" w:firstLine="535"/>
        <w:rPr>
          <w:sz w:val="21"/>
          <w:szCs w:val="21"/>
        </w:rPr>
      </w:pPr>
      <w:r>
        <w:rPr>
          <w:sz w:val="21"/>
          <w:szCs w:val="21"/>
        </w:rPr>
        <w:t>1</w:t>
      </w:r>
      <w:r>
        <w:rPr>
          <w:sz w:val="21"/>
          <w:szCs w:val="21"/>
        </w:rPr>
        <w:t>．</w:t>
      </w:r>
      <w:r>
        <w:rPr>
          <w:sz w:val="21"/>
          <w:szCs w:val="21"/>
        </w:rPr>
        <w:t>BaCl</w:t>
      </w:r>
      <w:r>
        <w:rPr>
          <w:sz w:val="21"/>
          <w:szCs w:val="21"/>
          <w:vertAlign w:val="subscript"/>
        </w:rPr>
        <w:t>2</w:t>
      </w:r>
      <w:r>
        <w:rPr>
          <w:sz w:val="21"/>
          <w:szCs w:val="21"/>
        </w:rPr>
        <w:t>溶液</w:t>
      </w:r>
      <w:r>
        <w:rPr>
          <w:sz w:val="21"/>
          <w:szCs w:val="21"/>
        </w:rPr>
        <w:t>(4%)</w:t>
      </w:r>
    </w:p>
    <w:p w14:paraId="27D59649" w14:textId="77777777" w:rsidR="005C6752" w:rsidRDefault="005C6752" w:rsidP="005C6752">
      <w:pPr>
        <w:spacing w:line="360" w:lineRule="auto"/>
        <w:ind w:firstLineChars="255" w:firstLine="535"/>
        <w:rPr>
          <w:sz w:val="21"/>
          <w:szCs w:val="21"/>
        </w:rPr>
      </w:pPr>
      <w:r>
        <w:rPr>
          <w:sz w:val="21"/>
          <w:szCs w:val="21"/>
        </w:rPr>
        <w:t>2</w:t>
      </w:r>
      <w:r>
        <w:rPr>
          <w:sz w:val="21"/>
          <w:szCs w:val="21"/>
        </w:rPr>
        <w:t>．</w:t>
      </w:r>
      <w:r w:rsidRPr="00C17DC7">
        <w:rPr>
          <w:sz w:val="21"/>
          <w:szCs w:val="21"/>
        </w:rPr>
        <w:t>考马斯亮蓝</w:t>
      </w:r>
      <w:r w:rsidRPr="00C17DC7">
        <w:rPr>
          <w:sz w:val="21"/>
          <w:szCs w:val="21"/>
        </w:rPr>
        <w:t>G-250</w:t>
      </w:r>
    </w:p>
    <w:p w14:paraId="47F3309B" w14:textId="77777777" w:rsidR="005C6752" w:rsidRDefault="005C6752" w:rsidP="005C6752">
      <w:pPr>
        <w:spacing w:line="360" w:lineRule="auto"/>
        <w:ind w:firstLineChars="255" w:firstLine="535"/>
        <w:rPr>
          <w:sz w:val="21"/>
          <w:szCs w:val="21"/>
        </w:rPr>
      </w:pPr>
      <w:r>
        <w:rPr>
          <w:sz w:val="21"/>
          <w:szCs w:val="21"/>
        </w:rPr>
        <w:t>称取</w:t>
      </w:r>
      <w:r>
        <w:rPr>
          <w:sz w:val="21"/>
          <w:szCs w:val="21"/>
        </w:rPr>
        <w:t>0.1g</w:t>
      </w:r>
      <w:r>
        <w:rPr>
          <w:sz w:val="21"/>
          <w:szCs w:val="21"/>
        </w:rPr>
        <w:t>考马斯亮蓝</w:t>
      </w:r>
      <w:r>
        <w:rPr>
          <w:sz w:val="21"/>
          <w:szCs w:val="21"/>
        </w:rPr>
        <w:t>G-250</w:t>
      </w:r>
      <w:r>
        <w:rPr>
          <w:sz w:val="21"/>
          <w:szCs w:val="21"/>
        </w:rPr>
        <w:t>，先溶于</w:t>
      </w:r>
      <w:r>
        <w:rPr>
          <w:sz w:val="21"/>
          <w:szCs w:val="21"/>
        </w:rPr>
        <w:t>50mL 95%</w:t>
      </w:r>
      <w:r>
        <w:rPr>
          <w:sz w:val="21"/>
          <w:szCs w:val="21"/>
        </w:rPr>
        <w:t>乙醇中，再加入</w:t>
      </w:r>
      <w:r>
        <w:rPr>
          <w:sz w:val="21"/>
          <w:szCs w:val="21"/>
        </w:rPr>
        <w:t>85%</w:t>
      </w:r>
      <w:r>
        <w:rPr>
          <w:sz w:val="21"/>
          <w:szCs w:val="21"/>
        </w:rPr>
        <w:t>的磷酸</w:t>
      </w:r>
      <w:r>
        <w:rPr>
          <w:sz w:val="21"/>
          <w:szCs w:val="21"/>
        </w:rPr>
        <w:t>100mL</w:t>
      </w:r>
      <w:r>
        <w:rPr>
          <w:sz w:val="21"/>
          <w:szCs w:val="21"/>
        </w:rPr>
        <w:t>，最后用蒸馏水定容至</w:t>
      </w:r>
      <w:r>
        <w:rPr>
          <w:sz w:val="21"/>
          <w:szCs w:val="21"/>
        </w:rPr>
        <w:t>1000mL</w:t>
      </w:r>
      <w:r>
        <w:rPr>
          <w:sz w:val="21"/>
          <w:szCs w:val="21"/>
        </w:rPr>
        <w:t>。</w:t>
      </w:r>
    </w:p>
    <w:p w14:paraId="579C8C17" w14:textId="77777777" w:rsidR="005C6752" w:rsidRDefault="005C6752" w:rsidP="005C6752">
      <w:pPr>
        <w:spacing w:line="360" w:lineRule="auto"/>
        <w:ind w:firstLineChars="255" w:firstLine="535"/>
        <w:rPr>
          <w:sz w:val="21"/>
          <w:szCs w:val="21"/>
        </w:rPr>
      </w:pPr>
      <w:r>
        <w:rPr>
          <w:sz w:val="21"/>
          <w:szCs w:val="21"/>
        </w:rPr>
        <w:t>3</w:t>
      </w:r>
      <w:r>
        <w:rPr>
          <w:sz w:val="21"/>
          <w:szCs w:val="21"/>
        </w:rPr>
        <w:t>．脲</w:t>
      </w:r>
      <w:r>
        <w:rPr>
          <w:sz w:val="21"/>
          <w:szCs w:val="21"/>
        </w:rPr>
        <w:t>(6mol</w:t>
      </w:r>
      <w:r>
        <w:rPr>
          <w:sz w:val="21"/>
          <w:szCs w:val="21"/>
        </w:rPr>
        <w:t>／</w:t>
      </w:r>
      <w:r>
        <w:rPr>
          <w:sz w:val="21"/>
          <w:szCs w:val="21"/>
        </w:rPr>
        <w:t>L)</w:t>
      </w:r>
    </w:p>
    <w:p w14:paraId="2BB729C5" w14:textId="77777777" w:rsidR="005C6752" w:rsidRDefault="005C6752" w:rsidP="005C6752">
      <w:pPr>
        <w:spacing w:line="360" w:lineRule="auto"/>
        <w:ind w:firstLineChars="255" w:firstLine="535"/>
        <w:rPr>
          <w:sz w:val="21"/>
          <w:szCs w:val="21"/>
        </w:rPr>
      </w:pPr>
      <w:r>
        <w:rPr>
          <w:sz w:val="21"/>
          <w:szCs w:val="21"/>
        </w:rPr>
        <w:t>4</w:t>
      </w:r>
      <w:r>
        <w:rPr>
          <w:sz w:val="21"/>
          <w:szCs w:val="21"/>
        </w:rPr>
        <w:t>．洗脱剂：</w:t>
      </w:r>
      <w:r>
        <w:rPr>
          <w:sz w:val="21"/>
          <w:szCs w:val="21"/>
        </w:rPr>
        <w:t>1%NaCl</w:t>
      </w:r>
      <w:r>
        <w:rPr>
          <w:sz w:val="21"/>
          <w:szCs w:val="21"/>
        </w:rPr>
        <w:t>溶液。</w:t>
      </w:r>
    </w:p>
    <w:p w14:paraId="2CCA351F" w14:textId="77777777" w:rsidR="005C6752" w:rsidRDefault="005C6752" w:rsidP="005C6752">
      <w:pPr>
        <w:rPr>
          <w:sz w:val="28"/>
          <w:szCs w:val="28"/>
        </w:rPr>
      </w:pPr>
      <w:r>
        <w:rPr>
          <w:sz w:val="28"/>
          <w:szCs w:val="28"/>
        </w:rPr>
        <w:t>五、操作步骤</w:t>
      </w:r>
    </w:p>
    <w:p w14:paraId="6464B5D5" w14:textId="77777777" w:rsidR="005C6752" w:rsidRDefault="005C6752" w:rsidP="005C6752">
      <w:pPr>
        <w:spacing w:line="360" w:lineRule="auto"/>
        <w:ind w:firstLineChars="255" w:firstLine="535"/>
        <w:rPr>
          <w:sz w:val="21"/>
          <w:szCs w:val="21"/>
        </w:rPr>
      </w:pPr>
      <w:r>
        <w:rPr>
          <w:sz w:val="21"/>
          <w:szCs w:val="21"/>
        </w:rPr>
        <w:t>1</w:t>
      </w:r>
      <w:r>
        <w:rPr>
          <w:sz w:val="21"/>
          <w:szCs w:val="21"/>
        </w:rPr>
        <w:t>．葡聚糖凝胶</w:t>
      </w:r>
      <w:r w:rsidRPr="00C17DC7">
        <w:rPr>
          <w:sz w:val="21"/>
          <w:szCs w:val="21"/>
          <w:highlight w:val="yellow"/>
        </w:rPr>
        <w:t>G-50(</w:t>
      </w:r>
      <w:r w:rsidRPr="00C17DC7">
        <w:rPr>
          <w:sz w:val="21"/>
          <w:szCs w:val="21"/>
          <w:highlight w:val="yellow"/>
        </w:rPr>
        <w:t>或</w:t>
      </w:r>
      <w:r w:rsidRPr="00C17DC7">
        <w:rPr>
          <w:sz w:val="21"/>
          <w:szCs w:val="21"/>
          <w:highlight w:val="yellow"/>
        </w:rPr>
        <w:t>G-15</w:t>
      </w:r>
      <w:r w:rsidRPr="00C17DC7">
        <w:rPr>
          <w:sz w:val="21"/>
          <w:szCs w:val="21"/>
          <w:highlight w:val="yellow"/>
        </w:rPr>
        <w:t>、</w:t>
      </w:r>
      <w:r w:rsidRPr="00C17DC7">
        <w:rPr>
          <w:sz w:val="21"/>
          <w:szCs w:val="21"/>
          <w:highlight w:val="yellow"/>
        </w:rPr>
        <w:t>G-25)</w:t>
      </w:r>
      <w:r>
        <w:rPr>
          <w:sz w:val="21"/>
          <w:szCs w:val="21"/>
        </w:rPr>
        <w:t>的处理</w:t>
      </w:r>
    </w:p>
    <w:p w14:paraId="06A0A8D7" w14:textId="77777777" w:rsidR="005C6752" w:rsidRDefault="005C6752" w:rsidP="005C6752">
      <w:pPr>
        <w:spacing w:line="360" w:lineRule="auto"/>
        <w:ind w:firstLineChars="255" w:firstLine="535"/>
        <w:rPr>
          <w:sz w:val="21"/>
          <w:szCs w:val="21"/>
        </w:rPr>
      </w:pPr>
      <w:r>
        <w:rPr>
          <w:sz w:val="21"/>
          <w:szCs w:val="21"/>
        </w:rPr>
        <w:t>将</w:t>
      </w:r>
      <w:r>
        <w:rPr>
          <w:sz w:val="21"/>
          <w:szCs w:val="21"/>
        </w:rPr>
        <w:t>4g</w:t>
      </w:r>
      <w:r>
        <w:rPr>
          <w:sz w:val="21"/>
          <w:szCs w:val="21"/>
        </w:rPr>
        <w:t>葡聚糖凝胶</w:t>
      </w:r>
      <w:r>
        <w:rPr>
          <w:sz w:val="21"/>
          <w:szCs w:val="21"/>
        </w:rPr>
        <w:t>G—25</w:t>
      </w:r>
      <w:r>
        <w:rPr>
          <w:sz w:val="21"/>
          <w:szCs w:val="21"/>
        </w:rPr>
        <w:t>放置烧杯中，加过量蒸馏水于沸水浴中溶胀</w:t>
      </w:r>
      <w:r>
        <w:rPr>
          <w:sz w:val="21"/>
          <w:szCs w:val="21"/>
        </w:rPr>
        <w:t>2h</w:t>
      </w:r>
      <w:r>
        <w:rPr>
          <w:sz w:val="21"/>
          <w:szCs w:val="21"/>
        </w:rPr>
        <w:t>或在室温下溶胀</w:t>
      </w:r>
      <w:r>
        <w:rPr>
          <w:sz w:val="21"/>
          <w:szCs w:val="21"/>
        </w:rPr>
        <w:t>6h</w:t>
      </w:r>
      <w:r>
        <w:rPr>
          <w:sz w:val="21"/>
          <w:szCs w:val="21"/>
        </w:rPr>
        <w:t>以上。除去上层漂浮的细碎凝胶，重复</w:t>
      </w:r>
      <w:r>
        <w:rPr>
          <w:sz w:val="21"/>
          <w:szCs w:val="21"/>
        </w:rPr>
        <w:t>3</w:t>
      </w:r>
      <w:r>
        <w:rPr>
          <w:sz w:val="21"/>
          <w:szCs w:val="21"/>
        </w:rPr>
        <w:t>～</w:t>
      </w:r>
      <w:r>
        <w:rPr>
          <w:sz w:val="21"/>
          <w:szCs w:val="21"/>
        </w:rPr>
        <w:t>4</w:t>
      </w:r>
      <w:r>
        <w:rPr>
          <w:sz w:val="21"/>
          <w:szCs w:val="21"/>
        </w:rPr>
        <w:t>次。操作中避免剧烈搅拌，防止破坏其交联结构。</w:t>
      </w:r>
    </w:p>
    <w:p w14:paraId="5C79E844" w14:textId="77777777" w:rsidR="005C6752" w:rsidRDefault="005C6752" w:rsidP="005C6752">
      <w:pPr>
        <w:spacing w:line="360" w:lineRule="auto"/>
        <w:ind w:firstLineChars="255" w:firstLine="535"/>
        <w:rPr>
          <w:sz w:val="21"/>
          <w:szCs w:val="21"/>
        </w:rPr>
      </w:pPr>
      <w:r>
        <w:rPr>
          <w:sz w:val="21"/>
          <w:szCs w:val="21"/>
        </w:rPr>
        <w:lastRenderedPageBreak/>
        <w:t>2</w:t>
      </w:r>
      <w:r>
        <w:rPr>
          <w:sz w:val="21"/>
          <w:szCs w:val="21"/>
        </w:rPr>
        <w:t>．层析柱的准备</w:t>
      </w:r>
    </w:p>
    <w:p w14:paraId="4BD06054" w14:textId="77777777" w:rsidR="005C6752" w:rsidRDefault="005C6752" w:rsidP="005C6752">
      <w:pPr>
        <w:spacing w:line="360" w:lineRule="auto"/>
        <w:ind w:firstLineChars="255" w:firstLine="535"/>
        <w:rPr>
          <w:sz w:val="21"/>
          <w:szCs w:val="21"/>
        </w:rPr>
      </w:pPr>
      <w:r>
        <w:rPr>
          <w:sz w:val="21"/>
          <w:szCs w:val="21"/>
        </w:rPr>
        <w:t>(1)</w:t>
      </w:r>
      <w:r>
        <w:rPr>
          <w:sz w:val="21"/>
          <w:szCs w:val="21"/>
        </w:rPr>
        <w:t>清洗：每组取一支层析柱，清洗干净。</w:t>
      </w:r>
    </w:p>
    <w:p w14:paraId="140C5860" w14:textId="77777777" w:rsidR="005C6752" w:rsidRDefault="005C6752" w:rsidP="005C6752">
      <w:pPr>
        <w:spacing w:line="360" w:lineRule="auto"/>
        <w:ind w:firstLineChars="255" w:firstLine="535"/>
        <w:rPr>
          <w:sz w:val="21"/>
          <w:szCs w:val="21"/>
        </w:rPr>
      </w:pPr>
      <w:r>
        <w:rPr>
          <w:sz w:val="21"/>
          <w:szCs w:val="21"/>
        </w:rPr>
        <w:t>(2)</w:t>
      </w:r>
      <w:r>
        <w:rPr>
          <w:sz w:val="21"/>
          <w:szCs w:val="21"/>
        </w:rPr>
        <w:t>装柱：取层析柱，垂直固定于铁架台上，在下口连接带有滴嘴的乳胶管。层析柱中注入洗脱液（要防止下端出口窝藏气泡），夹上螺旋止水夹。</w:t>
      </w:r>
    </w:p>
    <w:p w14:paraId="38A716E5" w14:textId="77777777" w:rsidR="005C6752" w:rsidRDefault="005C6752" w:rsidP="005C6752">
      <w:pPr>
        <w:spacing w:line="360" w:lineRule="auto"/>
        <w:ind w:firstLineChars="255" w:firstLine="535"/>
        <w:rPr>
          <w:sz w:val="21"/>
          <w:szCs w:val="21"/>
        </w:rPr>
      </w:pPr>
      <w:r>
        <w:rPr>
          <w:sz w:val="21"/>
          <w:szCs w:val="21"/>
        </w:rPr>
        <w:t>将溶胀的凝胶沉淀与水的体积之比调整为约为</w:t>
      </w:r>
      <w:r>
        <w:rPr>
          <w:sz w:val="21"/>
          <w:szCs w:val="21"/>
        </w:rPr>
        <w:t>2</w:t>
      </w:r>
      <w:r>
        <w:rPr>
          <w:sz w:val="21"/>
          <w:szCs w:val="21"/>
        </w:rPr>
        <w:t>：</w:t>
      </w:r>
      <w:r>
        <w:rPr>
          <w:sz w:val="21"/>
          <w:szCs w:val="21"/>
        </w:rPr>
        <w:t>l</w:t>
      </w:r>
      <w:r>
        <w:rPr>
          <w:sz w:val="21"/>
          <w:szCs w:val="21"/>
        </w:rPr>
        <w:t>。轻轻搅匀杯中凝胶，用玻璃棒引流入柱，打开出水口，并不断地向柱内补充凝胶，直到</w:t>
      </w:r>
      <w:r w:rsidRPr="008810B1">
        <w:rPr>
          <w:sz w:val="21"/>
          <w:szCs w:val="21"/>
          <w:highlight w:val="yellow"/>
        </w:rPr>
        <w:t>凝胶沉淀高度约柱高的</w:t>
      </w:r>
      <w:r w:rsidRPr="008810B1">
        <w:rPr>
          <w:sz w:val="21"/>
          <w:szCs w:val="21"/>
          <w:highlight w:val="yellow"/>
        </w:rPr>
        <w:t>2/3</w:t>
      </w:r>
      <w:r w:rsidRPr="008810B1">
        <w:rPr>
          <w:sz w:val="21"/>
          <w:szCs w:val="21"/>
          <w:highlight w:val="yellow"/>
        </w:rPr>
        <w:t>为止</w:t>
      </w:r>
      <w:r>
        <w:rPr>
          <w:sz w:val="21"/>
          <w:szCs w:val="21"/>
        </w:rPr>
        <w:t>，凝胶柱内若有气泡和断层或柱床表面干裂和歪斜，都将影响分离效果。必要时，需倒出凝胶，重新装柱。</w:t>
      </w:r>
    </w:p>
    <w:p w14:paraId="7D26159F" w14:textId="77777777" w:rsidR="005C6752" w:rsidRDefault="005C6752" w:rsidP="005C6752">
      <w:pPr>
        <w:spacing w:line="360" w:lineRule="auto"/>
        <w:ind w:firstLineChars="255" w:firstLine="535"/>
        <w:rPr>
          <w:sz w:val="21"/>
          <w:szCs w:val="21"/>
        </w:rPr>
      </w:pPr>
      <w:r>
        <w:rPr>
          <w:sz w:val="21"/>
          <w:szCs w:val="21"/>
        </w:rPr>
        <w:t>3</w:t>
      </w:r>
      <w:r>
        <w:rPr>
          <w:sz w:val="21"/>
          <w:szCs w:val="21"/>
        </w:rPr>
        <w:t>．平衡</w:t>
      </w:r>
    </w:p>
    <w:p w14:paraId="39186B13" w14:textId="77777777" w:rsidR="005C6752" w:rsidRDefault="005C6752" w:rsidP="005C6752">
      <w:pPr>
        <w:spacing w:line="360" w:lineRule="auto"/>
        <w:ind w:firstLineChars="255" w:firstLine="535"/>
        <w:rPr>
          <w:sz w:val="21"/>
          <w:szCs w:val="21"/>
        </w:rPr>
      </w:pPr>
      <w:r>
        <w:rPr>
          <w:sz w:val="21"/>
          <w:szCs w:val="21"/>
        </w:rPr>
        <w:t>取</w:t>
      </w:r>
      <w:r>
        <w:rPr>
          <w:sz w:val="21"/>
          <w:szCs w:val="21"/>
        </w:rPr>
        <w:t>15mL</w:t>
      </w:r>
      <w:r>
        <w:rPr>
          <w:sz w:val="21"/>
          <w:szCs w:val="21"/>
        </w:rPr>
        <w:t>洗脱剂，用滴管沿柱内壁旋转着缓缓流下，不可冲动胶平面，打开出水口，经洗脱液的流动，</w:t>
      </w:r>
      <w:r w:rsidRPr="008810B1">
        <w:rPr>
          <w:sz w:val="21"/>
          <w:szCs w:val="21"/>
          <w:highlight w:val="yellow"/>
        </w:rPr>
        <w:t>一方面清洗内壁，另一方面使胶床收紧</w:t>
      </w:r>
      <w:r>
        <w:rPr>
          <w:sz w:val="21"/>
          <w:szCs w:val="21"/>
        </w:rPr>
        <w:t>。洗脱平衡完毕，胶床上方保留约</w:t>
      </w:r>
      <w:r>
        <w:rPr>
          <w:sz w:val="21"/>
          <w:szCs w:val="21"/>
        </w:rPr>
        <w:t>3</w:t>
      </w:r>
      <w:r>
        <w:rPr>
          <w:sz w:val="21"/>
          <w:szCs w:val="21"/>
        </w:rPr>
        <w:t>－</w:t>
      </w:r>
      <w:r>
        <w:rPr>
          <w:sz w:val="21"/>
          <w:szCs w:val="21"/>
        </w:rPr>
        <w:t>4cm</w:t>
      </w:r>
      <w:r>
        <w:rPr>
          <w:sz w:val="21"/>
          <w:szCs w:val="21"/>
        </w:rPr>
        <w:t>高水位。关闭出水口。此时，胶床高度</w:t>
      </w:r>
      <w:r>
        <w:rPr>
          <w:sz w:val="21"/>
          <w:szCs w:val="21"/>
        </w:rPr>
        <w:t>≥15cm</w:t>
      </w:r>
      <w:r>
        <w:rPr>
          <w:sz w:val="21"/>
          <w:szCs w:val="21"/>
        </w:rPr>
        <w:t>为宜。</w:t>
      </w:r>
    </w:p>
    <w:p w14:paraId="78D08A8C" w14:textId="77777777" w:rsidR="005C6752" w:rsidRDefault="005C6752" w:rsidP="005C6752">
      <w:pPr>
        <w:spacing w:line="360" w:lineRule="auto"/>
        <w:ind w:firstLineChars="255" w:firstLine="535"/>
        <w:rPr>
          <w:sz w:val="21"/>
          <w:szCs w:val="21"/>
        </w:rPr>
      </w:pPr>
      <w:r>
        <w:rPr>
          <w:sz w:val="21"/>
          <w:szCs w:val="21"/>
        </w:rPr>
        <w:t>4</w:t>
      </w:r>
      <w:r>
        <w:rPr>
          <w:sz w:val="21"/>
          <w:szCs w:val="21"/>
        </w:rPr>
        <w:t>．准备收集管</w:t>
      </w:r>
    </w:p>
    <w:p w14:paraId="7360041C" w14:textId="77777777" w:rsidR="005C6752" w:rsidRDefault="005C6752" w:rsidP="005C6752">
      <w:pPr>
        <w:spacing w:line="360" w:lineRule="auto"/>
        <w:ind w:firstLineChars="255" w:firstLine="535"/>
        <w:rPr>
          <w:sz w:val="21"/>
          <w:szCs w:val="21"/>
        </w:rPr>
      </w:pPr>
      <w:r>
        <w:rPr>
          <w:sz w:val="21"/>
          <w:szCs w:val="21"/>
        </w:rPr>
        <w:t>取</w:t>
      </w:r>
      <w:r>
        <w:rPr>
          <w:sz w:val="21"/>
          <w:szCs w:val="21"/>
        </w:rPr>
        <w:t>21</w:t>
      </w:r>
      <w:r>
        <w:rPr>
          <w:sz w:val="21"/>
          <w:szCs w:val="21"/>
        </w:rPr>
        <w:t>只干净的刻度试管，</w:t>
      </w:r>
      <w:r w:rsidRPr="008810B1">
        <w:rPr>
          <w:sz w:val="21"/>
          <w:szCs w:val="21"/>
          <w:highlight w:val="yellow"/>
        </w:rPr>
        <w:t>1</w:t>
      </w:r>
      <w:r w:rsidRPr="008810B1">
        <w:rPr>
          <w:sz w:val="21"/>
          <w:szCs w:val="21"/>
          <w:highlight w:val="yellow"/>
        </w:rPr>
        <w:t>～</w:t>
      </w:r>
      <w:r w:rsidRPr="008810B1">
        <w:rPr>
          <w:sz w:val="21"/>
          <w:szCs w:val="21"/>
          <w:highlight w:val="yellow"/>
        </w:rPr>
        <w:t>7</w:t>
      </w:r>
      <w:r w:rsidRPr="008810B1">
        <w:rPr>
          <w:sz w:val="21"/>
          <w:szCs w:val="21"/>
          <w:highlight w:val="yellow"/>
        </w:rPr>
        <w:t>编号</w:t>
      </w:r>
      <w:r>
        <w:rPr>
          <w:sz w:val="21"/>
          <w:szCs w:val="21"/>
        </w:rPr>
        <w:t>，排成三排，第一排准备收集洗脱液，每管收集</w:t>
      </w:r>
      <w:r>
        <w:rPr>
          <w:sz w:val="21"/>
          <w:szCs w:val="21"/>
        </w:rPr>
        <w:t>2mL</w:t>
      </w:r>
      <w:r>
        <w:rPr>
          <w:sz w:val="21"/>
          <w:szCs w:val="21"/>
        </w:rPr>
        <w:t>。</w:t>
      </w:r>
    </w:p>
    <w:p w14:paraId="458A8BB3" w14:textId="77777777" w:rsidR="005C6752" w:rsidRDefault="005C6752" w:rsidP="005C6752">
      <w:pPr>
        <w:spacing w:line="360" w:lineRule="auto"/>
        <w:ind w:firstLineChars="255" w:firstLine="535"/>
        <w:rPr>
          <w:sz w:val="21"/>
          <w:szCs w:val="21"/>
        </w:rPr>
      </w:pPr>
      <w:r>
        <w:rPr>
          <w:sz w:val="21"/>
          <w:szCs w:val="21"/>
        </w:rPr>
        <w:t>5</w:t>
      </w:r>
      <w:r>
        <w:rPr>
          <w:sz w:val="21"/>
          <w:szCs w:val="21"/>
        </w:rPr>
        <w:t>．上样与收集</w:t>
      </w:r>
    </w:p>
    <w:p w14:paraId="6F1E30A9" w14:textId="77777777" w:rsidR="005C6752" w:rsidRDefault="005C6752" w:rsidP="005C6752">
      <w:pPr>
        <w:spacing w:line="360" w:lineRule="auto"/>
        <w:ind w:firstLineChars="255" w:firstLine="535"/>
        <w:rPr>
          <w:sz w:val="21"/>
          <w:szCs w:val="21"/>
        </w:rPr>
      </w:pPr>
      <w:r>
        <w:rPr>
          <w:sz w:val="21"/>
          <w:szCs w:val="21"/>
        </w:rPr>
        <w:t>打开出口排水，当胶床与上方水层的弯月面相切时，关闭出口，用移液</w:t>
      </w:r>
      <w:r>
        <w:rPr>
          <w:sz w:val="21"/>
          <w:szCs w:val="21"/>
        </w:rPr>
        <w:lastRenderedPageBreak/>
        <w:t>枪将</w:t>
      </w:r>
      <w:r>
        <w:rPr>
          <w:sz w:val="21"/>
          <w:szCs w:val="21"/>
        </w:rPr>
        <w:t>0.5mL</w:t>
      </w:r>
      <w:r>
        <w:rPr>
          <w:sz w:val="21"/>
          <w:szCs w:val="21"/>
        </w:rPr>
        <w:t>盐析样品溶液沿柱内壁缓缓加入，勿冲动胶面。上样完毕，打开出水口。当样液进入胶床，其弯月面与胶平面相切时，</w:t>
      </w:r>
      <w:r w:rsidRPr="008810B1">
        <w:rPr>
          <w:sz w:val="21"/>
          <w:szCs w:val="21"/>
          <w:highlight w:val="yellow"/>
        </w:rPr>
        <w:t>暂停排液，用滴管将洗脱剂沿柱内壁旋转着加入</w:t>
      </w:r>
      <w:r w:rsidRPr="008810B1">
        <w:rPr>
          <w:sz w:val="21"/>
          <w:szCs w:val="21"/>
          <w:highlight w:val="yellow"/>
        </w:rPr>
        <w:t>lcm</w:t>
      </w:r>
      <w:r w:rsidRPr="008810B1">
        <w:rPr>
          <w:sz w:val="21"/>
          <w:szCs w:val="21"/>
          <w:highlight w:val="yellow"/>
        </w:rPr>
        <w:t>高水位</w:t>
      </w:r>
      <w:r>
        <w:rPr>
          <w:sz w:val="21"/>
          <w:szCs w:val="21"/>
        </w:rPr>
        <w:t>，然后排液至其弯月面与胶平面相切，再缓缓注入</w:t>
      </w:r>
      <w:r w:rsidRPr="008810B1">
        <w:rPr>
          <w:sz w:val="21"/>
          <w:szCs w:val="21"/>
          <w:highlight w:val="yellow"/>
        </w:rPr>
        <w:t>3</w:t>
      </w:r>
      <w:r w:rsidRPr="008810B1">
        <w:rPr>
          <w:sz w:val="21"/>
          <w:szCs w:val="21"/>
          <w:highlight w:val="yellow"/>
        </w:rPr>
        <w:t>－</w:t>
      </w:r>
      <w:r w:rsidRPr="008810B1">
        <w:rPr>
          <w:sz w:val="21"/>
          <w:szCs w:val="21"/>
          <w:highlight w:val="yellow"/>
        </w:rPr>
        <w:t>4cm</w:t>
      </w:r>
      <w:r w:rsidRPr="008810B1">
        <w:rPr>
          <w:sz w:val="21"/>
          <w:szCs w:val="21"/>
          <w:highlight w:val="yellow"/>
        </w:rPr>
        <w:t>高的洗脱剂</w:t>
      </w:r>
      <w:r>
        <w:rPr>
          <w:sz w:val="21"/>
          <w:szCs w:val="21"/>
        </w:rPr>
        <w:t>。开始收集</w:t>
      </w:r>
      <w:r>
        <w:rPr>
          <w:sz w:val="21"/>
          <w:szCs w:val="21"/>
        </w:rPr>
        <w:t>1</w:t>
      </w:r>
      <w:r>
        <w:rPr>
          <w:sz w:val="21"/>
          <w:szCs w:val="21"/>
        </w:rPr>
        <w:t>号管。每管收集洗脱液</w:t>
      </w:r>
      <w:r>
        <w:rPr>
          <w:sz w:val="21"/>
          <w:szCs w:val="21"/>
        </w:rPr>
        <w:t>2mL</w:t>
      </w:r>
      <w:r>
        <w:rPr>
          <w:sz w:val="21"/>
          <w:szCs w:val="21"/>
        </w:rPr>
        <w:t>。</w:t>
      </w:r>
    </w:p>
    <w:p w14:paraId="743DAD0A" w14:textId="77777777" w:rsidR="005C6752" w:rsidRDefault="005C6752" w:rsidP="005C6752">
      <w:pPr>
        <w:spacing w:line="360" w:lineRule="auto"/>
        <w:ind w:firstLineChars="255" w:firstLine="535"/>
        <w:rPr>
          <w:sz w:val="21"/>
          <w:szCs w:val="21"/>
        </w:rPr>
      </w:pPr>
      <w:r>
        <w:rPr>
          <w:sz w:val="21"/>
          <w:szCs w:val="21"/>
        </w:rPr>
        <w:t>6</w:t>
      </w:r>
      <w:r>
        <w:rPr>
          <w:sz w:val="21"/>
          <w:szCs w:val="21"/>
        </w:rPr>
        <w:t>．洗脱</w:t>
      </w:r>
    </w:p>
    <w:p w14:paraId="7D245D54" w14:textId="77777777" w:rsidR="005C6752" w:rsidRDefault="005C6752" w:rsidP="005C6752">
      <w:pPr>
        <w:spacing w:line="360" w:lineRule="auto"/>
        <w:ind w:firstLineChars="255" w:firstLine="535"/>
        <w:rPr>
          <w:sz w:val="21"/>
          <w:szCs w:val="21"/>
        </w:rPr>
      </w:pPr>
      <w:r>
        <w:rPr>
          <w:sz w:val="21"/>
          <w:szCs w:val="21"/>
        </w:rPr>
        <w:t>不断向柱内加洗脱剂，</w:t>
      </w:r>
      <w:r w:rsidRPr="008810B1">
        <w:rPr>
          <w:sz w:val="21"/>
          <w:szCs w:val="21"/>
          <w:highlight w:val="yellow"/>
        </w:rPr>
        <w:t>保持胶床上水位</w:t>
      </w:r>
      <w:r w:rsidRPr="008810B1">
        <w:rPr>
          <w:sz w:val="21"/>
          <w:szCs w:val="21"/>
          <w:highlight w:val="yellow"/>
        </w:rPr>
        <w:t>3</w:t>
      </w:r>
      <w:r w:rsidRPr="008810B1">
        <w:rPr>
          <w:sz w:val="21"/>
          <w:szCs w:val="21"/>
          <w:highlight w:val="yellow"/>
        </w:rPr>
        <w:t>－</w:t>
      </w:r>
      <w:r w:rsidRPr="008810B1">
        <w:rPr>
          <w:sz w:val="21"/>
          <w:szCs w:val="21"/>
          <w:highlight w:val="yellow"/>
        </w:rPr>
        <w:t>4cm</w:t>
      </w:r>
      <w:r>
        <w:rPr>
          <w:sz w:val="21"/>
          <w:szCs w:val="21"/>
        </w:rPr>
        <w:t>。出口流速控制在</w:t>
      </w:r>
      <w:r w:rsidRPr="008810B1">
        <w:rPr>
          <w:sz w:val="21"/>
          <w:szCs w:val="21"/>
          <w:highlight w:val="yellow"/>
        </w:rPr>
        <w:t>每</w:t>
      </w:r>
      <w:r w:rsidRPr="008810B1">
        <w:rPr>
          <w:sz w:val="21"/>
          <w:szCs w:val="21"/>
          <w:highlight w:val="yellow"/>
        </w:rPr>
        <w:t>6</w:t>
      </w:r>
      <w:r w:rsidRPr="008810B1">
        <w:rPr>
          <w:sz w:val="21"/>
          <w:szCs w:val="21"/>
          <w:highlight w:val="yellow"/>
        </w:rPr>
        <w:t>秒</w:t>
      </w:r>
      <w:r w:rsidRPr="008810B1">
        <w:rPr>
          <w:sz w:val="21"/>
          <w:szCs w:val="21"/>
          <w:highlight w:val="yellow"/>
        </w:rPr>
        <w:t>1</w:t>
      </w:r>
      <w:r w:rsidRPr="008810B1">
        <w:rPr>
          <w:sz w:val="21"/>
          <w:szCs w:val="21"/>
          <w:highlight w:val="yellow"/>
        </w:rPr>
        <w:t>滴</w:t>
      </w:r>
      <w:r>
        <w:rPr>
          <w:sz w:val="21"/>
          <w:szCs w:val="21"/>
        </w:rPr>
        <w:t>，直至收集到</w:t>
      </w:r>
      <w:r>
        <w:rPr>
          <w:sz w:val="21"/>
          <w:szCs w:val="21"/>
        </w:rPr>
        <w:t>7</w:t>
      </w:r>
      <w:r>
        <w:rPr>
          <w:sz w:val="21"/>
          <w:szCs w:val="21"/>
        </w:rPr>
        <w:t>号管达</w:t>
      </w:r>
      <w:r w:rsidRPr="008810B1">
        <w:rPr>
          <w:sz w:val="21"/>
          <w:szCs w:val="21"/>
          <w:highlight w:val="yellow"/>
        </w:rPr>
        <w:t>2mL</w:t>
      </w:r>
      <w:r>
        <w:rPr>
          <w:sz w:val="21"/>
          <w:szCs w:val="21"/>
        </w:rPr>
        <w:t>时，关闭出口。</w:t>
      </w:r>
    </w:p>
    <w:p w14:paraId="771D53BA" w14:textId="77777777" w:rsidR="005C6752" w:rsidRDefault="005C6752" w:rsidP="005C6752">
      <w:pPr>
        <w:spacing w:line="360" w:lineRule="auto"/>
        <w:ind w:firstLineChars="255" w:firstLine="535"/>
        <w:rPr>
          <w:sz w:val="21"/>
          <w:szCs w:val="21"/>
        </w:rPr>
      </w:pPr>
      <w:r>
        <w:rPr>
          <w:sz w:val="21"/>
          <w:szCs w:val="21"/>
        </w:rPr>
        <w:t>7</w:t>
      </w:r>
      <w:r>
        <w:rPr>
          <w:sz w:val="21"/>
          <w:szCs w:val="21"/>
        </w:rPr>
        <w:t>．蛋白质的鉴定</w:t>
      </w:r>
    </w:p>
    <w:p w14:paraId="3B21FC49" w14:textId="77777777" w:rsidR="005C6752" w:rsidRDefault="005C6752" w:rsidP="005C6752">
      <w:pPr>
        <w:spacing w:line="360" w:lineRule="auto"/>
        <w:ind w:firstLineChars="255" w:firstLine="535"/>
        <w:rPr>
          <w:sz w:val="21"/>
          <w:szCs w:val="21"/>
        </w:rPr>
      </w:pPr>
      <w:r>
        <w:rPr>
          <w:sz w:val="21"/>
          <w:szCs w:val="21"/>
        </w:rPr>
        <w:t>分别从每管</w:t>
      </w:r>
      <w:r>
        <w:rPr>
          <w:sz w:val="21"/>
          <w:szCs w:val="21"/>
        </w:rPr>
        <w:t>2mL</w:t>
      </w:r>
      <w:r>
        <w:rPr>
          <w:sz w:val="21"/>
          <w:szCs w:val="21"/>
        </w:rPr>
        <w:t>的收集液中取</w:t>
      </w:r>
      <w:r>
        <w:rPr>
          <w:sz w:val="21"/>
          <w:szCs w:val="21"/>
        </w:rPr>
        <w:t>0.4mL</w:t>
      </w:r>
      <w:r>
        <w:rPr>
          <w:sz w:val="21"/>
          <w:szCs w:val="21"/>
        </w:rPr>
        <w:t>于对应的后两排试管中，一支管中加</w:t>
      </w:r>
      <w:r w:rsidRPr="008810B1">
        <w:rPr>
          <w:sz w:val="21"/>
          <w:szCs w:val="21"/>
          <w:highlight w:val="yellow"/>
        </w:rPr>
        <w:t>2</w:t>
      </w:r>
      <w:r w:rsidRPr="008810B1">
        <w:rPr>
          <w:sz w:val="21"/>
          <w:szCs w:val="21"/>
          <w:highlight w:val="yellow"/>
        </w:rPr>
        <w:t>滴</w:t>
      </w:r>
      <w:r w:rsidRPr="008810B1">
        <w:rPr>
          <w:sz w:val="21"/>
          <w:szCs w:val="21"/>
          <w:highlight w:val="yellow"/>
        </w:rPr>
        <w:t>BaCl</w:t>
      </w:r>
      <w:r w:rsidRPr="008810B1">
        <w:rPr>
          <w:sz w:val="21"/>
          <w:szCs w:val="21"/>
          <w:highlight w:val="yellow"/>
          <w:vertAlign w:val="subscript"/>
        </w:rPr>
        <w:t>2</w:t>
      </w:r>
      <w:r>
        <w:rPr>
          <w:sz w:val="21"/>
          <w:szCs w:val="21"/>
        </w:rPr>
        <w:t>，根据白色沉淀多少，判断</w:t>
      </w:r>
      <w:r>
        <w:rPr>
          <w:sz w:val="21"/>
          <w:szCs w:val="21"/>
        </w:rPr>
        <w:t>SO</w:t>
      </w:r>
      <w:r>
        <w:rPr>
          <w:sz w:val="21"/>
          <w:szCs w:val="21"/>
          <w:vertAlign w:val="subscript"/>
        </w:rPr>
        <w:t>4</w:t>
      </w:r>
      <w:r>
        <w:rPr>
          <w:sz w:val="21"/>
          <w:szCs w:val="21"/>
          <w:vertAlign w:val="superscript"/>
        </w:rPr>
        <w:t>2-</w:t>
      </w:r>
      <w:r>
        <w:rPr>
          <w:sz w:val="21"/>
          <w:szCs w:val="21"/>
        </w:rPr>
        <w:t>在各管中的浓度。另一支管加</w:t>
      </w:r>
      <w:r w:rsidRPr="008810B1">
        <w:rPr>
          <w:sz w:val="21"/>
          <w:szCs w:val="21"/>
          <w:highlight w:val="yellow"/>
        </w:rPr>
        <w:t>lmL</w:t>
      </w:r>
      <w:r w:rsidRPr="008810B1">
        <w:rPr>
          <w:sz w:val="21"/>
          <w:szCs w:val="21"/>
          <w:highlight w:val="yellow"/>
        </w:rPr>
        <w:t>考马斯亮蓝</w:t>
      </w:r>
      <w:r w:rsidRPr="008810B1">
        <w:rPr>
          <w:sz w:val="21"/>
          <w:szCs w:val="21"/>
          <w:highlight w:val="yellow"/>
        </w:rPr>
        <w:t>G—250</w:t>
      </w:r>
      <w:r w:rsidRPr="008810B1">
        <w:rPr>
          <w:sz w:val="21"/>
          <w:szCs w:val="21"/>
          <w:highlight w:val="yellow"/>
        </w:rPr>
        <w:t>试剂</w:t>
      </w:r>
      <w:r>
        <w:rPr>
          <w:sz w:val="21"/>
          <w:szCs w:val="21"/>
        </w:rPr>
        <w:t>，根据蓝色情况，判断蛋白质在各管中的浓度。</w:t>
      </w:r>
    </w:p>
    <w:p w14:paraId="21D83DC9" w14:textId="77777777" w:rsidR="005C6752" w:rsidRDefault="005C6752" w:rsidP="005C6752">
      <w:pPr>
        <w:spacing w:line="360" w:lineRule="auto"/>
        <w:ind w:firstLineChars="255" w:firstLine="535"/>
        <w:rPr>
          <w:sz w:val="21"/>
          <w:szCs w:val="21"/>
        </w:rPr>
      </w:pPr>
      <w:r>
        <w:rPr>
          <w:sz w:val="21"/>
          <w:szCs w:val="21"/>
        </w:rPr>
        <w:t>如果鉴定的第</w:t>
      </w:r>
      <w:r>
        <w:rPr>
          <w:sz w:val="21"/>
          <w:szCs w:val="21"/>
        </w:rPr>
        <w:t>7</w:t>
      </w:r>
      <w:r>
        <w:rPr>
          <w:sz w:val="21"/>
          <w:szCs w:val="21"/>
        </w:rPr>
        <w:t>号管中，仍有样品</w:t>
      </w:r>
      <w:r>
        <w:rPr>
          <w:sz w:val="21"/>
          <w:szCs w:val="21"/>
        </w:rPr>
        <w:t>(</w:t>
      </w:r>
      <w:r>
        <w:rPr>
          <w:sz w:val="21"/>
          <w:szCs w:val="21"/>
        </w:rPr>
        <w:t>蛋白质或</w:t>
      </w:r>
      <w:r>
        <w:rPr>
          <w:sz w:val="21"/>
          <w:szCs w:val="21"/>
        </w:rPr>
        <w:t>SO</w:t>
      </w:r>
      <w:r>
        <w:rPr>
          <w:sz w:val="21"/>
          <w:szCs w:val="21"/>
          <w:vertAlign w:val="subscript"/>
        </w:rPr>
        <w:t>4</w:t>
      </w:r>
      <w:r>
        <w:rPr>
          <w:sz w:val="21"/>
          <w:szCs w:val="21"/>
          <w:vertAlign w:val="superscript"/>
        </w:rPr>
        <w:t>2-</w:t>
      </w:r>
      <w:r>
        <w:rPr>
          <w:sz w:val="21"/>
          <w:szCs w:val="21"/>
        </w:rPr>
        <w:t>)</w:t>
      </w:r>
      <w:r>
        <w:rPr>
          <w:sz w:val="21"/>
          <w:szCs w:val="21"/>
        </w:rPr>
        <w:t>，表明洗脱和收集未完，需增加试管继续洗脱与收集，同上法鉴定其蛋白质和盐浓度情况。</w:t>
      </w:r>
    </w:p>
    <w:p w14:paraId="7FC70382" w14:textId="77777777" w:rsidR="005C6752" w:rsidRDefault="005C6752" w:rsidP="005C6752">
      <w:pPr>
        <w:spacing w:line="360" w:lineRule="auto"/>
        <w:ind w:firstLineChars="255" w:firstLine="535"/>
        <w:rPr>
          <w:sz w:val="21"/>
          <w:szCs w:val="21"/>
        </w:rPr>
      </w:pPr>
      <w:r>
        <w:rPr>
          <w:sz w:val="21"/>
          <w:szCs w:val="21"/>
        </w:rPr>
        <w:t>8</w:t>
      </w:r>
      <w:r>
        <w:rPr>
          <w:sz w:val="21"/>
          <w:szCs w:val="21"/>
        </w:rPr>
        <w:t>．凝胶再生</w:t>
      </w:r>
    </w:p>
    <w:p w14:paraId="10DE9AF9" w14:textId="77777777" w:rsidR="005C6752" w:rsidRDefault="005C6752" w:rsidP="005C6752">
      <w:pPr>
        <w:spacing w:line="360" w:lineRule="auto"/>
        <w:ind w:firstLineChars="255" w:firstLine="535"/>
        <w:rPr>
          <w:sz w:val="21"/>
          <w:szCs w:val="21"/>
        </w:rPr>
      </w:pPr>
      <w:r>
        <w:rPr>
          <w:sz w:val="21"/>
          <w:szCs w:val="21"/>
        </w:rPr>
        <w:t>鉴定完毕，打开出水口，继续用</w:t>
      </w:r>
      <w:r>
        <w:rPr>
          <w:sz w:val="21"/>
          <w:szCs w:val="21"/>
        </w:rPr>
        <w:t>2—3</w:t>
      </w:r>
      <w:r>
        <w:rPr>
          <w:sz w:val="21"/>
          <w:szCs w:val="21"/>
        </w:rPr>
        <w:t>倍床体积洗脱剂洗脱，洗脱后关闭出口。以备下次使用。</w:t>
      </w:r>
    </w:p>
    <w:p w14:paraId="46EC08F7" w14:textId="77777777" w:rsidR="005C6752" w:rsidRDefault="005C6752" w:rsidP="005C6752">
      <w:pPr>
        <w:spacing w:line="360" w:lineRule="auto"/>
        <w:ind w:firstLineChars="255" w:firstLine="535"/>
        <w:rPr>
          <w:sz w:val="21"/>
          <w:szCs w:val="21"/>
        </w:rPr>
      </w:pPr>
      <w:r>
        <w:rPr>
          <w:sz w:val="21"/>
          <w:szCs w:val="21"/>
        </w:rPr>
        <w:lastRenderedPageBreak/>
        <w:t>长时间不同或者用的次数过多，凝胶床体积变小，流速降低，凝胶污染杂质过多，甚至变色，则需要对凝胶进行再生处理，即把凝胶倒出，用</w:t>
      </w:r>
      <w:r>
        <w:rPr>
          <w:sz w:val="21"/>
          <w:szCs w:val="21"/>
        </w:rPr>
        <w:t>6mol</w:t>
      </w:r>
      <w:r>
        <w:rPr>
          <w:sz w:val="21"/>
          <w:szCs w:val="21"/>
        </w:rPr>
        <w:t>／</w:t>
      </w:r>
      <w:r>
        <w:rPr>
          <w:sz w:val="21"/>
          <w:szCs w:val="21"/>
        </w:rPr>
        <w:t>L</w:t>
      </w:r>
      <w:r>
        <w:rPr>
          <w:sz w:val="21"/>
          <w:szCs w:val="21"/>
        </w:rPr>
        <w:t>脲浸泡凝胶</w:t>
      </w:r>
      <w:r>
        <w:rPr>
          <w:sz w:val="21"/>
          <w:szCs w:val="21"/>
        </w:rPr>
        <w:t>0.5h</w:t>
      </w:r>
      <w:r>
        <w:rPr>
          <w:sz w:val="21"/>
          <w:szCs w:val="21"/>
        </w:rPr>
        <w:t>，抽滤，再用水漂洗数次，加入几滴氯仿，摇匀存放在冰箱的冷藏室内保存。</w:t>
      </w:r>
    </w:p>
    <w:p w14:paraId="6820C2A5" w14:textId="77777777" w:rsidR="005C6752" w:rsidRDefault="005C6752" w:rsidP="005C6752">
      <w:pPr>
        <w:rPr>
          <w:sz w:val="28"/>
          <w:szCs w:val="28"/>
        </w:rPr>
      </w:pPr>
      <w:r>
        <w:rPr>
          <w:sz w:val="28"/>
          <w:szCs w:val="28"/>
        </w:rPr>
        <w:t>六、结果处理</w:t>
      </w:r>
    </w:p>
    <w:p w14:paraId="4BD828C1" w14:textId="77777777" w:rsidR="005C6752" w:rsidRDefault="005C6752" w:rsidP="005C6752">
      <w:pPr>
        <w:spacing w:line="360" w:lineRule="auto"/>
        <w:ind w:firstLineChars="255" w:firstLine="535"/>
        <w:rPr>
          <w:sz w:val="21"/>
          <w:szCs w:val="21"/>
        </w:rPr>
      </w:pPr>
      <w:r>
        <w:rPr>
          <w:sz w:val="21"/>
          <w:szCs w:val="21"/>
        </w:rPr>
        <w:t>1</w:t>
      </w:r>
      <w:r>
        <w:rPr>
          <w:sz w:val="21"/>
          <w:szCs w:val="21"/>
        </w:rPr>
        <w:t>．绘制洗脱曲线</w:t>
      </w:r>
    </w:p>
    <w:p w14:paraId="3EA054C5" w14:textId="77777777" w:rsidR="005C6752" w:rsidRDefault="005C6752" w:rsidP="005C6752">
      <w:pPr>
        <w:spacing w:line="360" w:lineRule="auto"/>
        <w:ind w:firstLineChars="255" w:firstLine="535"/>
        <w:rPr>
          <w:sz w:val="21"/>
          <w:szCs w:val="21"/>
        </w:rPr>
      </w:pPr>
      <w:r>
        <w:rPr>
          <w:sz w:val="21"/>
          <w:szCs w:val="21"/>
        </w:rPr>
        <w:t>根据实验结果，在同一坐标系中，以收集的管号为横坐标，颜色深浅程度为纵坐标，绘制样品洗脱曲线。</w:t>
      </w:r>
    </w:p>
    <w:p w14:paraId="27E0EF8C" w14:textId="77777777" w:rsidR="005C6752" w:rsidRDefault="005C6752" w:rsidP="005C6752">
      <w:pPr>
        <w:spacing w:line="360" w:lineRule="auto"/>
        <w:ind w:firstLineChars="255" w:firstLine="535"/>
        <w:rPr>
          <w:sz w:val="21"/>
          <w:szCs w:val="21"/>
        </w:rPr>
      </w:pPr>
      <w:r>
        <w:rPr>
          <w:sz w:val="21"/>
          <w:szCs w:val="21"/>
        </w:rPr>
        <w:t>2</w:t>
      </w:r>
      <w:r>
        <w:rPr>
          <w:sz w:val="21"/>
          <w:szCs w:val="21"/>
        </w:rPr>
        <w:t>．根据洗脱曲线分析分离效果。</w:t>
      </w:r>
    </w:p>
    <w:p w14:paraId="7B528980" w14:textId="77777777" w:rsidR="005C6752" w:rsidRDefault="005C6752" w:rsidP="005C6752">
      <w:pPr>
        <w:rPr>
          <w:sz w:val="28"/>
          <w:szCs w:val="28"/>
        </w:rPr>
      </w:pPr>
      <w:r>
        <w:rPr>
          <w:sz w:val="28"/>
          <w:szCs w:val="28"/>
        </w:rPr>
        <w:t>七、思考题</w:t>
      </w:r>
    </w:p>
    <w:p w14:paraId="2871E3D2" w14:textId="77777777" w:rsidR="005C6752" w:rsidRDefault="005C6752" w:rsidP="005C6752">
      <w:pPr>
        <w:spacing w:line="360" w:lineRule="auto"/>
        <w:ind w:firstLineChars="255" w:firstLine="535"/>
        <w:rPr>
          <w:sz w:val="21"/>
          <w:szCs w:val="21"/>
        </w:rPr>
      </w:pPr>
      <w:r>
        <w:rPr>
          <w:sz w:val="21"/>
          <w:szCs w:val="21"/>
        </w:rPr>
        <w:t>1</w:t>
      </w:r>
      <w:r>
        <w:rPr>
          <w:sz w:val="21"/>
          <w:szCs w:val="21"/>
        </w:rPr>
        <w:t>．利用凝胶层析分离混合物时，应该怎样选择凝胶的类型？</w:t>
      </w:r>
    </w:p>
    <w:p w14:paraId="343DAD8E" w14:textId="77777777" w:rsidR="005C6752" w:rsidRDefault="005C6752" w:rsidP="005C6752">
      <w:pPr>
        <w:spacing w:line="360" w:lineRule="auto"/>
        <w:ind w:firstLineChars="255" w:firstLine="535"/>
        <w:rPr>
          <w:sz w:val="21"/>
          <w:szCs w:val="21"/>
        </w:rPr>
      </w:pPr>
      <w:r>
        <w:rPr>
          <w:sz w:val="21"/>
          <w:szCs w:val="21"/>
        </w:rPr>
        <w:t>2</w:t>
      </w:r>
      <w:r>
        <w:rPr>
          <w:sz w:val="21"/>
          <w:szCs w:val="21"/>
        </w:rPr>
        <w:t>．凝胶层析分离混合物时，怎样才能得到较好的分离效果</w:t>
      </w:r>
      <w:r>
        <w:rPr>
          <w:sz w:val="21"/>
          <w:szCs w:val="21"/>
        </w:rPr>
        <w:t>?</w:t>
      </w:r>
    </w:p>
    <w:p w14:paraId="3D37F841" w14:textId="77777777" w:rsidR="005C6752" w:rsidRPr="005C204C" w:rsidRDefault="005C6752" w:rsidP="005C6752"/>
    <w:p w14:paraId="273B9D06" w14:textId="77777777" w:rsidR="005C6752" w:rsidRDefault="005C6752" w:rsidP="005C6752"/>
    <w:p w14:paraId="3503A6A1" w14:textId="2BA0C462" w:rsidR="005C6752" w:rsidRDefault="005C6752" w:rsidP="005C6752">
      <w:pPr>
        <w:jc w:val="center"/>
        <w:rPr>
          <w:rFonts w:hAnsi="宋体"/>
          <w:b/>
          <w:sz w:val="30"/>
          <w:szCs w:val="30"/>
        </w:rPr>
      </w:pPr>
      <w:bookmarkStart w:id="25" w:name="_Toc229047859"/>
      <w:bookmarkStart w:id="26" w:name="_Toc229045000"/>
      <w:bookmarkStart w:id="27" w:name="_Toc229045132"/>
      <w:bookmarkStart w:id="28" w:name="_Toc228951918"/>
      <w:bookmarkStart w:id="29" w:name="_Toc229038071"/>
      <w:bookmarkStart w:id="30" w:name="_Toc228951754"/>
      <w:bookmarkStart w:id="31" w:name="_Toc228951797"/>
      <w:bookmarkStart w:id="32" w:name="_Toc228951598"/>
      <w:bookmarkStart w:id="33" w:name="_Toc228951694"/>
      <w:bookmarkStart w:id="34" w:name="_Toc4597"/>
      <w:r>
        <w:rPr>
          <w:rFonts w:hAnsi="宋体"/>
          <w:b/>
          <w:sz w:val="30"/>
          <w:szCs w:val="30"/>
        </w:rPr>
        <w:t>实验</w:t>
      </w:r>
      <w:r>
        <w:rPr>
          <w:rFonts w:hAnsi="宋体" w:hint="eastAsia"/>
          <w:b/>
          <w:sz w:val="30"/>
          <w:szCs w:val="30"/>
        </w:rPr>
        <w:t>八</w:t>
      </w:r>
      <w:r>
        <w:rPr>
          <w:rFonts w:hAnsi="宋体" w:hint="eastAsia"/>
          <w:b/>
          <w:sz w:val="30"/>
          <w:szCs w:val="30"/>
        </w:rPr>
        <w:t>-</w:t>
      </w:r>
      <w:r>
        <w:rPr>
          <w:rFonts w:hAnsi="宋体"/>
          <w:b/>
          <w:sz w:val="30"/>
          <w:szCs w:val="30"/>
        </w:rPr>
        <w:t xml:space="preserve">4 </w:t>
      </w:r>
      <w:r>
        <w:rPr>
          <w:rFonts w:hAnsi="宋体"/>
          <w:b/>
          <w:sz w:val="30"/>
          <w:szCs w:val="30"/>
        </w:rPr>
        <w:t>考马斯亮兰法（</w:t>
      </w:r>
      <w:r>
        <w:rPr>
          <w:rFonts w:hAnsi="宋体"/>
          <w:b/>
          <w:sz w:val="30"/>
          <w:szCs w:val="30"/>
        </w:rPr>
        <w:t>Bradford</w:t>
      </w:r>
      <w:r>
        <w:rPr>
          <w:rFonts w:hAnsi="宋体"/>
          <w:b/>
          <w:sz w:val="30"/>
          <w:szCs w:val="30"/>
        </w:rPr>
        <w:t>法）</w:t>
      </w:r>
      <w:bookmarkEnd w:id="25"/>
      <w:bookmarkEnd w:id="26"/>
      <w:bookmarkEnd w:id="27"/>
      <w:bookmarkEnd w:id="28"/>
      <w:bookmarkEnd w:id="29"/>
      <w:bookmarkEnd w:id="30"/>
      <w:bookmarkEnd w:id="31"/>
      <w:bookmarkEnd w:id="32"/>
      <w:bookmarkEnd w:id="33"/>
      <w:bookmarkEnd w:id="34"/>
      <w:r w:rsidR="009D45B4">
        <w:rPr>
          <w:rFonts w:hAnsi="宋体" w:hint="eastAsia"/>
          <w:b/>
          <w:sz w:val="30"/>
          <w:szCs w:val="30"/>
        </w:rPr>
        <w:t>测定蛋白质含量</w:t>
      </w:r>
    </w:p>
    <w:p w14:paraId="681C31D9" w14:textId="77777777" w:rsidR="005C6752" w:rsidRDefault="005C6752" w:rsidP="005C6752">
      <w:pPr>
        <w:rPr>
          <w:rFonts w:hAnsi="宋体"/>
          <w:sz w:val="28"/>
          <w:szCs w:val="28"/>
        </w:rPr>
      </w:pPr>
      <w:r>
        <w:rPr>
          <w:rFonts w:hAnsi="宋体"/>
          <w:sz w:val="28"/>
          <w:szCs w:val="28"/>
        </w:rPr>
        <w:t>一、目的要求</w:t>
      </w:r>
    </w:p>
    <w:p w14:paraId="1CB136FD" w14:textId="77777777" w:rsidR="005C6752" w:rsidRDefault="005C6752" w:rsidP="005C6752">
      <w:pPr>
        <w:spacing w:line="360" w:lineRule="auto"/>
        <w:ind w:firstLineChars="255" w:firstLine="535"/>
        <w:rPr>
          <w:b/>
          <w:sz w:val="21"/>
          <w:szCs w:val="21"/>
        </w:rPr>
      </w:pPr>
      <w:r>
        <w:rPr>
          <w:rFonts w:hAnsi="宋体"/>
          <w:sz w:val="21"/>
          <w:szCs w:val="21"/>
        </w:rPr>
        <w:t>掌握考马斯亮兰法测定蛋白质的原理和方法。</w:t>
      </w:r>
    </w:p>
    <w:p w14:paraId="559743A1" w14:textId="77777777" w:rsidR="005C6752" w:rsidRDefault="005C6752" w:rsidP="005C6752">
      <w:pPr>
        <w:rPr>
          <w:rFonts w:hAnsi="宋体"/>
          <w:sz w:val="28"/>
          <w:szCs w:val="28"/>
        </w:rPr>
      </w:pPr>
      <w:r>
        <w:rPr>
          <w:rFonts w:hAnsi="宋体"/>
          <w:sz w:val="28"/>
          <w:szCs w:val="28"/>
        </w:rPr>
        <w:lastRenderedPageBreak/>
        <w:t>二、实验原理</w:t>
      </w:r>
    </w:p>
    <w:p w14:paraId="270A486A" w14:textId="77777777" w:rsidR="005C6752" w:rsidRDefault="005C6752" w:rsidP="005C6752">
      <w:pPr>
        <w:spacing w:line="360" w:lineRule="auto"/>
        <w:ind w:firstLineChars="255" w:firstLine="535"/>
        <w:rPr>
          <w:sz w:val="21"/>
          <w:szCs w:val="21"/>
        </w:rPr>
      </w:pPr>
      <w:r>
        <w:rPr>
          <w:sz w:val="21"/>
          <w:szCs w:val="21"/>
        </w:rPr>
        <w:t>1976</w:t>
      </w:r>
      <w:r>
        <w:rPr>
          <w:rFonts w:hAnsi="宋体"/>
          <w:sz w:val="21"/>
          <w:szCs w:val="21"/>
        </w:rPr>
        <w:t>年由</w:t>
      </w:r>
      <w:r>
        <w:rPr>
          <w:sz w:val="21"/>
          <w:szCs w:val="21"/>
        </w:rPr>
        <w:t>Bradford</w:t>
      </w:r>
      <w:r>
        <w:rPr>
          <w:rFonts w:hAnsi="宋体"/>
          <w:sz w:val="21"/>
          <w:szCs w:val="21"/>
        </w:rPr>
        <w:t>建立的考马斯亮兰法（</w:t>
      </w:r>
      <w:r>
        <w:rPr>
          <w:sz w:val="21"/>
          <w:szCs w:val="21"/>
        </w:rPr>
        <w:t>Bradford</w:t>
      </w:r>
      <w:r>
        <w:rPr>
          <w:rFonts w:hAnsi="宋体"/>
          <w:sz w:val="21"/>
          <w:szCs w:val="21"/>
        </w:rPr>
        <w:t>法），是根据蛋白质与染料相结合的原理设计的。这种蛋白质测定法具有超过其他几种方法的突出优点，因而正在得到广泛的应用。这一方法是目前灵敏度最高的蛋白质测定法。</w:t>
      </w:r>
    </w:p>
    <w:p w14:paraId="5088C494" w14:textId="77777777" w:rsidR="005C6752" w:rsidRDefault="005C6752" w:rsidP="005C6752">
      <w:pPr>
        <w:spacing w:line="360" w:lineRule="auto"/>
        <w:ind w:firstLineChars="255" w:firstLine="535"/>
        <w:rPr>
          <w:sz w:val="21"/>
          <w:szCs w:val="21"/>
        </w:rPr>
      </w:pPr>
      <w:r>
        <w:rPr>
          <w:rFonts w:hAnsi="宋体"/>
          <w:sz w:val="21"/>
          <w:szCs w:val="21"/>
        </w:rPr>
        <w:t>考马斯亮兰</w:t>
      </w:r>
      <w:r>
        <w:rPr>
          <w:sz w:val="21"/>
          <w:szCs w:val="21"/>
        </w:rPr>
        <w:t>G-250</w:t>
      </w:r>
      <w:r>
        <w:rPr>
          <w:rFonts w:hAnsi="宋体"/>
          <w:sz w:val="21"/>
          <w:szCs w:val="21"/>
        </w:rPr>
        <w:t>染料，在酸性溶液中与蛋白质结合，使染料的最大吸收峰的位置（</w:t>
      </w:r>
      <w:r>
        <w:rPr>
          <w:sz w:val="21"/>
          <w:szCs w:val="21"/>
        </w:rPr>
        <w:sym w:font="Symbol" w:char="F06C"/>
      </w:r>
      <w:r>
        <w:rPr>
          <w:sz w:val="21"/>
          <w:szCs w:val="21"/>
        </w:rPr>
        <w:t>max</w:t>
      </w:r>
      <w:r>
        <w:rPr>
          <w:rFonts w:hAnsi="宋体"/>
          <w:sz w:val="21"/>
          <w:szCs w:val="21"/>
        </w:rPr>
        <w:t>），由</w:t>
      </w:r>
      <w:r>
        <w:rPr>
          <w:sz w:val="21"/>
          <w:szCs w:val="21"/>
        </w:rPr>
        <w:t>465nm</w:t>
      </w:r>
      <w:r>
        <w:rPr>
          <w:rFonts w:hAnsi="宋体"/>
          <w:sz w:val="21"/>
          <w:szCs w:val="21"/>
        </w:rPr>
        <w:t>变为</w:t>
      </w:r>
      <w:r>
        <w:rPr>
          <w:sz w:val="21"/>
          <w:szCs w:val="21"/>
        </w:rPr>
        <w:t>595nm</w:t>
      </w:r>
      <w:r>
        <w:rPr>
          <w:rFonts w:hAnsi="宋体"/>
          <w:sz w:val="21"/>
          <w:szCs w:val="21"/>
        </w:rPr>
        <w:t>，溶液的颜色也由</w:t>
      </w:r>
      <w:r w:rsidRPr="009438BD">
        <w:rPr>
          <w:rFonts w:hAnsi="宋体"/>
          <w:sz w:val="21"/>
          <w:szCs w:val="21"/>
          <w:highlight w:val="yellow"/>
        </w:rPr>
        <w:t>棕黑色变为兰色</w:t>
      </w:r>
      <w:r>
        <w:rPr>
          <w:rFonts w:hAnsi="宋体"/>
          <w:sz w:val="21"/>
          <w:szCs w:val="21"/>
        </w:rPr>
        <w:t>。经研究认为，染料主要是与蛋白质中的</w:t>
      </w:r>
      <w:r w:rsidRPr="009438BD">
        <w:rPr>
          <w:rFonts w:hAnsi="宋体"/>
          <w:sz w:val="21"/>
          <w:szCs w:val="21"/>
          <w:highlight w:val="yellow"/>
        </w:rPr>
        <w:t>碱性氨基酸（特别是精氨酸）和芳香族氨基酸残基</w:t>
      </w:r>
      <w:r>
        <w:rPr>
          <w:rFonts w:hAnsi="宋体"/>
          <w:sz w:val="21"/>
          <w:szCs w:val="21"/>
        </w:rPr>
        <w:t>相结合。在</w:t>
      </w:r>
      <w:r>
        <w:rPr>
          <w:sz w:val="21"/>
          <w:szCs w:val="21"/>
        </w:rPr>
        <w:t>595nm</w:t>
      </w:r>
      <w:r>
        <w:rPr>
          <w:rFonts w:hAnsi="宋体"/>
          <w:sz w:val="21"/>
          <w:szCs w:val="21"/>
        </w:rPr>
        <w:t>下测定的吸光度值</w:t>
      </w:r>
      <w:r>
        <w:rPr>
          <w:sz w:val="21"/>
          <w:szCs w:val="21"/>
        </w:rPr>
        <w:t>A</w:t>
      </w:r>
      <w:r>
        <w:rPr>
          <w:sz w:val="21"/>
          <w:szCs w:val="21"/>
          <w:vertAlign w:val="subscript"/>
        </w:rPr>
        <w:t>595</w:t>
      </w:r>
      <w:r>
        <w:rPr>
          <w:rFonts w:hAnsi="宋体"/>
          <w:sz w:val="21"/>
          <w:szCs w:val="21"/>
        </w:rPr>
        <w:t>，与蛋白质浓度成正比。</w:t>
      </w:r>
    </w:p>
    <w:p w14:paraId="29EA32D7" w14:textId="77777777" w:rsidR="005C6752" w:rsidRDefault="005C6752" w:rsidP="005C6752">
      <w:pPr>
        <w:spacing w:line="360" w:lineRule="auto"/>
        <w:ind w:firstLineChars="255" w:firstLine="535"/>
        <w:rPr>
          <w:sz w:val="21"/>
          <w:szCs w:val="21"/>
        </w:rPr>
      </w:pPr>
      <w:r>
        <w:rPr>
          <w:sz w:val="21"/>
          <w:szCs w:val="21"/>
        </w:rPr>
        <w:t>Bradford</w:t>
      </w:r>
      <w:r>
        <w:rPr>
          <w:rFonts w:hAnsi="宋体"/>
          <w:sz w:val="21"/>
          <w:szCs w:val="21"/>
        </w:rPr>
        <w:t>法的突出优点是：</w:t>
      </w:r>
    </w:p>
    <w:p w14:paraId="18AD2A1D" w14:textId="77777777" w:rsidR="005C6752" w:rsidRDefault="005C6752" w:rsidP="005C6752">
      <w:pPr>
        <w:spacing w:line="360" w:lineRule="auto"/>
        <w:ind w:firstLineChars="255" w:firstLine="535"/>
        <w:rPr>
          <w:sz w:val="21"/>
          <w:szCs w:val="21"/>
        </w:rPr>
      </w:pPr>
      <w:r>
        <w:rPr>
          <w:rFonts w:hAnsi="宋体"/>
          <w:sz w:val="21"/>
          <w:szCs w:val="21"/>
        </w:rPr>
        <w:t>（</w:t>
      </w:r>
      <w:r>
        <w:rPr>
          <w:sz w:val="21"/>
          <w:szCs w:val="21"/>
        </w:rPr>
        <w:t>1</w:t>
      </w:r>
      <w:r>
        <w:rPr>
          <w:rFonts w:hAnsi="宋体"/>
          <w:sz w:val="21"/>
          <w:szCs w:val="21"/>
        </w:rPr>
        <w:t>）灵敏度高，据估计比</w:t>
      </w:r>
      <w:r>
        <w:rPr>
          <w:sz w:val="21"/>
          <w:szCs w:val="21"/>
        </w:rPr>
        <w:t>Lowry</w:t>
      </w:r>
      <w:r>
        <w:rPr>
          <w:rFonts w:hAnsi="宋体"/>
          <w:sz w:val="21"/>
          <w:szCs w:val="21"/>
        </w:rPr>
        <w:t>法约高四倍，其最低蛋白质检测量可达</w:t>
      </w:r>
      <w:r>
        <w:rPr>
          <w:sz w:val="21"/>
          <w:szCs w:val="21"/>
        </w:rPr>
        <w:t>1</w:t>
      </w:r>
      <w:r>
        <w:rPr>
          <w:sz w:val="21"/>
          <w:szCs w:val="21"/>
        </w:rPr>
        <w:sym w:font="Symbol" w:char="F06D"/>
      </w:r>
      <w:r>
        <w:rPr>
          <w:sz w:val="21"/>
          <w:szCs w:val="21"/>
        </w:rPr>
        <w:t>g</w:t>
      </w:r>
      <w:r>
        <w:rPr>
          <w:rFonts w:hAnsi="宋体"/>
          <w:sz w:val="21"/>
          <w:szCs w:val="21"/>
        </w:rPr>
        <w:t>。</w:t>
      </w:r>
    </w:p>
    <w:p w14:paraId="4635635E" w14:textId="77777777" w:rsidR="005C6752" w:rsidRDefault="005C6752" w:rsidP="005C6752">
      <w:pPr>
        <w:spacing w:line="360" w:lineRule="auto"/>
        <w:ind w:firstLineChars="255" w:firstLine="535"/>
        <w:rPr>
          <w:sz w:val="21"/>
          <w:szCs w:val="21"/>
        </w:rPr>
      </w:pPr>
      <w:r>
        <w:rPr>
          <w:rFonts w:hAnsi="宋体"/>
          <w:sz w:val="21"/>
          <w:szCs w:val="21"/>
        </w:rPr>
        <w:t>（</w:t>
      </w:r>
      <w:r>
        <w:rPr>
          <w:sz w:val="21"/>
          <w:szCs w:val="21"/>
        </w:rPr>
        <w:t>2</w:t>
      </w:r>
      <w:r>
        <w:rPr>
          <w:rFonts w:hAnsi="宋体"/>
          <w:sz w:val="21"/>
          <w:szCs w:val="21"/>
        </w:rPr>
        <w:t>）测定快速、简便，只需加一种试剂。完成一个样品的测定，只需要</w:t>
      </w:r>
      <w:r>
        <w:rPr>
          <w:sz w:val="21"/>
          <w:szCs w:val="21"/>
        </w:rPr>
        <w:t>5</w:t>
      </w:r>
      <w:r>
        <w:rPr>
          <w:rFonts w:hAnsi="宋体"/>
          <w:sz w:val="21"/>
          <w:szCs w:val="21"/>
        </w:rPr>
        <w:t>分钟左右。由于染料与蛋白质结合的过程，大约只要</w:t>
      </w:r>
      <w:r>
        <w:rPr>
          <w:sz w:val="21"/>
          <w:szCs w:val="21"/>
        </w:rPr>
        <w:t>2</w:t>
      </w:r>
      <w:r>
        <w:rPr>
          <w:rFonts w:hAnsi="宋体"/>
          <w:sz w:val="21"/>
          <w:szCs w:val="21"/>
        </w:rPr>
        <w:t>分钟即可完成，其颜色可以在</w:t>
      </w:r>
      <w:r>
        <w:rPr>
          <w:sz w:val="21"/>
          <w:szCs w:val="21"/>
        </w:rPr>
        <w:t>1</w:t>
      </w:r>
      <w:r>
        <w:rPr>
          <w:rFonts w:hAnsi="宋体"/>
          <w:sz w:val="21"/>
          <w:szCs w:val="21"/>
        </w:rPr>
        <w:t>小时内保持稳定，且在</w:t>
      </w:r>
      <w:r>
        <w:rPr>
          <w:sz w:val="21"/>
          <w:szCs w:val="21"/>
        </w:rPr>
        <w:t>5</w:t>
      </w:r>
      <w:r>
        <w:rPr>
          <w:rFonts w:hAnsi="宋体"/>
          <w:sz w:val="21"/>
          <w:szCs w:val="21"/>
        </w:rPr>
        <w:t>分钟至</w:t>
      </w:r>
      <w:r>
        <w:rPr>
          <w:sz w:val="21"/>
          <w:szCs w:val="21"/>
        </w:rPr>
        <w:t>20</w:t>
      </w:r>
      <w:r>
        <w:rPr>
          <w:rFonts w:hAnsi="宋体"/>
          <w:sz w:val="21"/>
          <w:szCs w:val="21"/>
        </w:rPr>
        <w:t>分钟之间，颜色的稳定性最好。因而完全不用像</w:t>
      </w:r>
      <w:r>
        <w:rPr>
          <w:sz w:val="21"/>
          <w:szCs w:val="21"/>
        </w:rPr>
        <w:t>Lowry</w:t>
      </w:r>
      <w:r>
        <w:rPr>
          <w:rFonts w:hAnsi="宋体"/>
          <w:sz w:val="21"/>
          <w:szCs w:val="21"/>
        </w:rPr>
        <w:t>法那样费时和严格地控制时间。</w:t>
      </w:r>
    </w:p>
    <w:p w14:paraId="0931D5E8" w14:textId="77777777" w:rsidR="005C6752" w:rsidRDefault="005C6752" w:rsidP="005C6752">
      <w:pPr>
        <w:spacing w:line="360" w:lineRule="auto"/>
        <w:ind w:firstLineChars="255" w:firstLine="535"/>
        <w:rPr>
          <w:sz w:val="21"/>
          <w:szCs w:val="21"/>
        </w:rPr>
      </w:pPr>
      <w:r>
        <w:rPr>
          <w:rFonts w:hAnsi="宋体"/>
          <w:sz w:val="21"/>
          <w:szCs w:val="21"/>
        </w:rPr>
        <w:t>（</w:t>
      </w:r>
      <w:r>
        <w:rPr>
          <w:sz w:val="21"/>
          <w:szCs w:val="21"/>
        </w:rPr>
        <w:t>3</w:t>
      </w:r>
      <w:r>
        <w:rPr>
          <w:rFonts w:hAnsi="宋体"/>
          <w:sz w:val="21"/>
          <w:szCs w:val="21"/>
        </w:rPr>
        <w:t>）干扰物质少。如干扰</w:t>
      </w:r>
      <w:r>
        <w:rPr>
          <w:sz w:val="21"/>
          <w:szCs w:val="21"/>
        </w:rPr>
        <w:t>Lowry</w:t>
      </w:r>
      <w:r>
        <w:rPr>
          <w:rFonts w:hAnsi="宋体"/>
          <w:sz w:val="21"/>
          <w:szCs w:val="21"/>
        </w:rPr>
        <w:t>法的</w:t>
      </w:r>
      <w:r>
        <w:rPr>
          <w:sz w:val="21"/>
          <w:szCs w:val="21"/>
        </w:rPr>
        <w:t>K</w:t>
      </w:r>
      <w:r>
        <w:rPr>
          <w:sz w:val="21"/>
          <w:szCs w:val="21"/>
          <w:vertAlign w:val="superscript"/>
        </w:rPr>
        <w:t>+</w:t>
      </w:r>
      <w:r>
        <w:rPr>
          <w:rFonts w:hAnsi="宋体"/>
          <w:sz w:val="21"/>
          <w:szCs w:val="21"/>
        </w:rPr>
        <w:t>、</w:t>
      </w:r>
      <w:r>
        <w:rPr>
          <w:sz w:val="21"/>
          <w:szCs w:val="21"/>
        </w:rPr>
        <w:t>Na</w:t>
      </w:r>
      <w:r>
        <w:rPr>
          <w:sz w:val="21"/>
          <w:szCs w:val="21"/>
          <w:vertAlign w:val="superscript"/>
        </w:rPr>
        <w:t>+</w:t>
      </w:r>
      <w:r>
        <w:rPr>
          <w:rFonts w:hAnsi="宋体"/>
          <w:sz w:val="21"/>
          <w:szCs w:val="21"/>
        </w:rPr>
        <w:t>、</w:t>
      </w:r>
      <w:r>
        <w:rPr>
          <w:sz w:val="21"/>
          <w:szCs w:val="21"/>
        </w:rPr>
        <w:t>Mg</w:t>
      </w:r>
      <w:r>
        <w:rPr>
          <w:sz w:val="21"/>
          <w:szCs w:val="21"/>
          <w:vertAlign w:val="superscript"/>
        </w:rPr>
        <w:t>2+</w:t>
      </w:r>
      <w:r>
        <w:rPr>
          <w:rFonts w:hAnsi="宋体"/>
          <w:sz w:val="21"/>
          <w:szCs w:val="21"/>
        </w:rPr>
        <w:t>离子、</w:t>
      </w:r>
      <w:r>
        <w:rPr>
          <w:sz w:val="21"/>
          <w:szCs w:val="21"/>
        </w:rPr>
        <w:t>Tris</w:t>
      </w:r>
      <w:r>
        <w:rPr>
          <w:rFonts w:hAnsi="宋体"/>
          <w:sz w:val="21"/>
          <w:szCs w:val="21"/>
        </w:rPr>
        <w:t>缓冲</w:t>
      </w:r>
      <w:r>
        <w:rPr>
          <w:rFonts w:hAnsi="宋体"/>
          <w:sz w:val="21"/>
          <w:szCs w:val="21"/>
        </w:rPr>
        <w:lastRenderedPageBreak/>
        <w:t>液、糖和蔗糖、甘油、巯基乙醇、</w:t>
      </w:r>
      <w:r>
        <w:rPr>
          <w:sz w:val="21"/>
          <w:szCs w:val="21"/>
        </w:rPr>
        <w:t>EDTA</w:t>
      </w:r>
      <w:r>
        <w:rPr>
          <w:rFonts w:hAnsi="宋体"/>
          <w:sz w:val="21"/>
          <w:szCs w:val="21"/>
        </w:rPr>
        <w:t>等均不干扰此测定法。</w:t>
      </w:r>
    </w:p>
    <w:p w14:paraId="57E7E711" w14:textId="77777777" w:rsidR="005C6752" w:rsidRDefault="005C6752" w:rsidP="005C6752">
      <w:pPr>
        <w:spacing w:line="360" w:lineRule="auto"/>
        <w:ind w:firstLineChars="255" w:firstLine="535"/>
        <w:rPr>
          <w:sz w:val="21"/>
          <w:szCs w:val="21"/>
        </w:rPr>
      </w:pPr>
      <w:r>
        <w:rPr>
          <w:rFonts w:hAnsi="宋体"/>
          <w:sz w:val="21"/>
          <w:szCs w:val="21"/>
        </w:rPr>
        <w:t>此法的缺点是：</w:t>
      </w:r>
    </w:p>
    <w:p w14:paraId="76986372" w14:textId="77777777" w:rsidR="005C6752" w:rsidRDefault="005C6752" w:rsidP="005C6752">
      <w:pPr>
        <w:spacing w:line="360" w:lineRule="auto"/>
        <w:ind w:firstLineChars="255" w:firstLine="535"/>
        <w:rPr>
          <w:sz w:val="21"/>
          <w:szCs w:val="21"/>
        </w:rPr>
      </w:pPr>
      <w:r>
        <w:rPr>
          <w:rFonts w:hAnsi="宋体"/>
          <w:sz w:val="21"/>
          <w:szCs w:val="21"/>
        </w:rPr>
        <w:t>（</w:t>
      </w:r>
      <w:r>
        <w:rPr>
          <w:sz w:val="21"/>
          <w:szCs w:val="21"/>
        </w:rPr>
        <w:t>1</w:t>
      </w:r>
      <w:r>
        <w:rPr>
          <w:rFonts w:hAnsi="宋体"/>
          <w:sz w:val="21"/>
          <w:szCs w:val="21"/>
        </w:rPr>
        <w:t>）由于各种蛋白质中的精氨酸和芳香族氨基酸的含量不同，因此</w:t>
      </w:r>
      <w:r>
        <w:rPr>
          <w:sz w:val="21"/>
          <w:szCs w:val="21"/>
        </w:rPr>
        <w:t>Bradford</w:t>
      </w:r>
      <w:r>
        <w:rPr>
          <w:rFonts w:hAnsi="宋体"/>
          <w:sz w:val="21"/>
          <w:szCs w:val="21"/>
        </w:rPr>
        <w:t>法用于不同蛋白质测定时有</w:t>
      </w:r>
      <w:r w:rsidRPr="009438BD">
        <w:rPr>
          <w:rFonts w:hAnsi="宋体"/>
          <w:sz w:val="21"/>
          <w:szCs w:val="21"/>
          <w:highlight w:val="yellow"/>
        </w:rPr>
        <w:t>较大的偏差</w:t>
      </w:r>
      <w:r>
        <w:rPr>
          <w:rFonts w:hAnsi="宋体"/>
          <w:sz w:val="21"/>
          <w:szCs w:val="21"/>
        </w:rPr>
        <w:t>，在制作</w:t>
      </w:r>
      <w:r>
        <w:rPr>
          <w:sz w:val="21"/>
          <w:szCs w:val="21"/>
        </w:rPr>
        <w:t xml:space="preserve"> </w:t>
      </w:r>
      <w:r>
        <w:rPr>
          <w:rFonts w:hAnsi="宋体"/>
          <w:sz w:val="21"/>
          <w:szCs w:val="21"/>
        </w:rPr>
        <w:t>标准曲线时通常选用</w:t>
      </w:r>
      <w:r>
        <w:rPr>
          <w:sz w:val="21"/>
          <w:szCs w:val="21"/>
        </w:rPr>
        <w:t xml:space="preserve"> </w:t>
      </w:r>
      <w:r w:rsidRPr="009438BD">
        <w:rPr>
          <w:sz w:val="21"/>
          <w:szCs w:val="21"/>
          <w:highlight w:val="yellow"/>
        </w:rPr>
        <w:sym w:font="Symbol" w:char="F067"/>
      </w:r>
      <w:r w:rsidRPr="009438BD">
        <w:rPr>
          <w:sz w:val="21"/>
          <w:szCs w:val="21"/>
          <w:highlight w:val="yellow"/>
        </w:rPr>
        <w:t>—</w:t>
      </w:r>
      <w:r w:rsidRPr="009438BD">
        <w:rPr>
          <w:rFonts w:hAnsi="宋体"/>
          <w:sz w:val="21"/>
          <w:szCs w:val="21"/>
          <w:highlight w:val="yellow"/>
        </w:rPr>
        <w:t>球蛋白为标准蛋白质</w:t>
      </w:r>
      <w:r>
        <w:rPr>
          <w:rFonts w:hAnsi="宋体"/>
          <w:sz w:val="21"/>
          <w:szCs w:val="21"/>
        </w:rPr>
        <w:t>，以减少这方面的偏差。</w:t>
      </w:r>
    </w:p>
    <w:p w14:paraId="4F2BF84F" w14:textId="77777777" w:rsidR="005C6752" w:rsidRDefault="005C6752" w:rsidP="005C6752">
      <w:pPr>
        <w:spacing w:line="360" w:lineRule="auto"/>
        <w:ind w:firstLineChars="255" w:firstLine="535"/>
        <w:rPr>
          <w:sz w:val="21"/>
          <w:szCs w:val="21"/>
        </w:rPr>
      </w:pPr>
      <w:r>
        <w:rPr>
          <w:rFonts w:hAnsi="宋体"/>
          <w:sz w:val="21"/>
          <w:szCs w:val="21"/>
        </w:rPr>
        <w:t>（</w:t>
      </w:r>
      <w:r>
        <w:rPr>
          <w:sz w:val="21"/>
          <w:szCs w:val="21"/>
        </w:rPr>
        <w:t>2</w:t>
      </w:r>
      <w:r>
        <w:rPr>
          <w:rFonts w:hAnsi="宋体"/>
          <w:sz w:val="21"/>
          <w:szCs w:val="21"/>
        </w:rPr>
        <w:t>）仍有一些物质干扰此法的测定，主要的干扰物质有：去污剂、</w:t>
      </w:r>
      <w:r>
        <w:rPr>
          <w:sz w:val="21"/>
          <w:szCs w:val="21"/>
        </w:rPr>
        <w:t xml:space="preserve"> Triton X-100</w:t>
      </w:r>
      <w:r>
        <w:rPr>
          <w:rFonts w:hAnsi="宋体"/>
          <w:sz w:val="21"/>
          <w:szCs w:val="21"/>
        </w:rPr>
        <w:t>、十二烷基硫酸钠（</w:t>
      </w:r>
      <w:r>
        <w:rPr>
          <w:sz w:val="21"/>
          <w:szCs w:val="21"/>
        </w:rPr>
        <w:t>SDS</w:t>
      </w:r>
      <w:r>
        <w:rPr>
          <w:rFonts w:hAnsi="宋体"/>
          <w:sz w:val="21"/>
          <w:szCs w:val="21"/>
        </w:rPr>
        <w:t>）和</w:t>
      </w:r>
      <w:r>
        <w:rPr>
          <w:sz w:val="21"/>
          <w:szCs w:val="21"/>
        </w:rPr>
        <w:t>0.1N</w:t>
      </w:r>
      <w:r>
        <w:rPr>
          <w:rFonts w:hAnsi="宋体"/>
          <w:sz w:val="21"/>
          <w:szCs w:val="21"/>
        </w:rPr>
        <w:t>的</w:t>
      </w:r>
      <w:r>
        <w:rPr>
          <w:sz w:val="21"/>
          <w:szCs w:val="21"/>
        </w:rPr>
        <w:t>NaOH</w:t>
      </w:r>
      <w:r>
        <w:rPr>
          <w:rFonts w:hAnsi="宋体"/>
          <w:sz w:val="21"/>
          <w:szCs w:val="21"/>
        </w:rPr>
        <w:t>。（如同</w:t>
      </w:r>
      <w:r>
        <w:rPr>
          <w:sz w:val="21"/>
          <w:szCs w:val="21"/>
        </w:rPr>
        <w:t>0.1N</w:t>
      </w:r>
      <w:r>
        <w:rPr>
          <w:rFonts w:hAnsi="宋体"/>
          <w:sz w:val="21"/>
          <w:szCs w:val="21"/>
        </w:rPr>
        <w:t>的酸干扰</w:t>
      </w:r>
      <w:r>
        <w:rPr>
          <w:sz w:val="21"/>
          <w:szCs w:val="21"/>
        </w:rPr>
        <w:t>Lowary</w:t>
      </w:r>
      <w:r>
        <w:rPr>
          <w:rFonts w:hAnsi="宋体"/>
          <w:sz w:val="21"/>
          <w:szCs w:val="21"/>
        </w:rPr>
        <w:t>法一样）。</w:t>
      </w:r>
    </w:p>
    <w:p w14:paraId="64E1DE1E" w14:textId="77777777" w:rsidR="005C6752" w:rsidRDefault="005C6752" w:rsidP="005C6752">
      <w:pPr>
        <w:spacing w:line="360" w:lineRule="auto"/>
        <w:ind w:firstLineChars="255" w:firstLine="535"/>
        <w:rPr>
          <w:sz w:val="21"/>
          <w:szCs w:val="21"/>
        </w:rPr>
      </w:pPr>
      <w:r>
        <w:rPr>
          <w:rFonts w:hAnsi="宋体"/>
          <w:sz w:val="21"/>
          <w:szCs w:val="21"/>
        </w:rPr>
        <w:t>（</w:t>
      </w:r>
      <w:r>
        <w:rPr>
          <w:sz w:val="21"/>
          <w:szCs w:val="21"/>
        </w:rPr>
        <w:t>3</w:t>
      </w:r>
      <w:r>
        <w:rPr>
          <w:rFonts w:hAnsi="宋体"/>
          <w:sz w:val="21"/>
          <w:szCs w:val="21"/>
        </w:rPr>
        <w:t>）标准曲线也有</w:t>
      </w:r>
      <w:r w:rsidRPr="009438BD">
        <w:rPr>
          <w:rFonts w:hAnsi="宋体"/>
          <w:sz w:val="21"/>
          <w:szCs w:val="21"/>
          <w:highlight w:val="yellow"/>
        </w:rPr>
        <w:t>轻微的非线性</w:t>
      </w:r>
      <w:r>
        <w:rPr>
          <w:rFonts w:hAnsi="宋体"/>
          <w:sz w:val="21"/>
          <w:szCs w:val="21"/>
        </w:rPr>
        <w:t>，因而不能用</w:t>
      </w:r>
      <w:r>
        <w:rPr>
          <w:sz w:val="21"/>
          <w:szCs w:val="21"/>
        </w:rPr>
        <w:t>Beer</w:t>
      </w:r>
      <w:r>
        <w:rPr>
          <w:rFonts w:hAnsi="宋体"/>
          <w:sz w:val="21"/>
          <w:szCs w:val="21"/>
        </w:rPr>
        <w:t>定律进行计算，而只能用标准曲线来测定未知蛋白质的浓度。</w:t>
      </w:r>
    </w:p>
    <w:p w14:paraId="4813028F" w14:textId="77777777" w:rsidR="005C6752" w:rsidRDefault="005C6752" w:rsidP="005C6752">
      <w:pPr>
        <w:rPr>
          <w:rFonts w:hAnsi="宋体"/>
          <w:sz w:val="28"/>
          <w:szCs w:val="28"/>
        </w:rPr>
      </w:pPr>
      <w:r>
        <w:rPr>
          <w:rFonts w:hAnsi="宋体"/>
          <w:sz w:val="28"/>
          <w:szCs w:val="28"/>
        </w:rPr>
        <w:t>三、实验器材</w:t>
      </w:r>
    </w:p>
    <w:p w14:paraId="1C5603BD" w14:textId="77777777" w:rsidR="005C6752" w:rsidRDefault="005C6752" w:rsidP="005C6752">
      <w:pPr>
        <w:spacing w:line="360" w:lineRule="auto"/>
        <w:ind w:firstLineChars="255" w:firstLine="535"/>
        <w:rPr>
          <w:sz w:val="21"/>
          <w:szCs w:val="21"/>
        </w:rPr>
      </w:pPr>
      <w:r>
        <w:rPr>
          <w:rFonts w:hAnsi="宋体"/>
          <w:sz w:val="21"/>
          <w:szCs w:val="21"/>
        </w:rPr>
        <w:t>可见光分光光度计、旋涡混合器、试管</w:t>
      </w:r>
      <w:r>
        <w:rPr>
          <w:sz w:val="21"/>
          <w:szCs w:val="21"/>
        </w:rPr>
        <w:t>10</w:t>
      </w:r>
      <w:r>
        <w:rPr>
          <w:rFonts w:hAnsi="宋体"/>
          <w:sz w:val="21"/>
          <w:szCs w:val="21"/>
        </w:rPr>
        <w:t>支</w:t>
      </w:r>
    </w:p>
    <w:p w14:paraId="2ADA30B2" w14:textId="77777777" w:rsidR="005C6752" w:rsidRDefault="005C6752" w:rsidP="005C6752">
      <w:pPr>
        <w:rPr>
          <w:rFonts w:hAnsi="宋体"/>
          <w:sz w:val="28"/>
          <w:szCs w:val="28"/>
        </w:rPr>
      </w:pPr>
      <w:r>
        <w:rPr>
          <w:rFonts w:hAnsi="宋体"/>
          <w:sz w:val="28"/>
          <w:szCs w:val="28"/>
        </w:rPr>
        <w:t>四、试剂</w:t>
      </w:r>
    </w:p>
    <w:p w14:paraId="0F8AD7A3" w14:textId="77777777" w:rsidR="005C6752" w:rsidRDefault="005C6752" w:rsidP="005C6752">
      <w:pPr>
        <w:spacing w:line="360" w:lineRule="auto"/>
        <w:ind w:firstLineChars="255" w:firstLine="535"/>
        <w:rPr>
          <w:sz w:val="21"/>
          <w:szCs w:val="21"/>
        </w:rPr>
      </w:pPr>
      <w:r>
        <w:rPr>
          <w:sz w:val="21"/>
          <w:szCs w:val="21"/>
        </w:rPr>
        <w:t>1</w:t>
      </w:r>
      <w:r>
        <w:rPr>
          <w:rFonts w:hAnsi="宋体"/>
          <w:sz w:val="21"/>
          <w:szCs w:val="21"/>
        </w:rPr>
        <w:t>．标准蛋白质溶液：可用牛血清清蛋白预先经微量凯氏定氮法测定蛋白氮含量，根据其纯度配制成</w:t>
      </w:r>
      <w:r>
        <w:rPr>
          <w:sz w:val="21"/>
          <w:szCs w:val="21"/>
        </w:rPr>
        <w:t>lmg</w:t>
      </w:r>
    </w:p>
    <w:p w14:paraId="5C7F39D1" w14:textId="77777777" w:rsidR="005C6752" w:rsidRDefault="005C6752" w:rsidP="005C6752">
      <w:pPr>
        <w:spacing w:line="360" w:lineRule="auto"/>
        <w:ind w:firstLineChars="255" w:firstLine="535"/>
        <w:rPr>
          <w:sz w:val="21"/>
          <w:szCs w:val="21"/>
        </w:rPr>
      </w:pPr>
      <w:r>
        <w:rPr>
          <w:sz w:val="21"/>
          <w:szCs w:val="21"/>
        </w:rPr>
        <w:t>2</w:t>
      </w:r>
      <w:r>
        <w:rPr>
          <w:rFonts w:hAnsi="宋体"/>
          <w:sz w:val="21"/>
          <w:szCs w:val="21"/>
        </w:rPr>
        <w:t>．蛋白试剂的配制：称取</w:t>
      </w:r>
      <w:r>
        <w:rPr>
          <w:sz w:val="21"/>
          <w:szCs w:val="21"/>
        </w:rPr>
        <w:t>100mg</w:t>
      </w:r>
      <w:r w:rsidRPr="009438BD">
        <w:rPr>
          <w:rFonts w:hAnsi="宋体"/>
          <w:sz w:val="21"/>
          <w:szCs w:val="21"/>
          <w:highlight w:val="yellow"/>
        </w:rPr>
        <w:t>考马斯亮蓝</w:t>
      </w:r>
      <w:r>
        <w:rPr>
          <w:sz w:val="21"/>
          <w:szCs w:val="21"/>
        </w:rPr>
        <w:t>G-250</w:t>
      </w:r>
      <w:r>
        <w:rPr>
          <w:rFonts w:hAnsi="宋体"/>
          <w:sz w:val="21"/>
          <w:szCs w:val="21"/>
        </w:rPr>
        <w:t>溶于</w:t>
      </w:r>
      <w:r>
        <w:rPr>
          <w:sz w:val="21"/>
          <w:szCs w:val="21"/>
        </w:rPr>
        <w:t>50mL95%</w:t>
      </w:r>
      <w:r w:rsidRPr="009438BD">
        <w:rPr>
          <w:rFonts w:hAnsi="宋体"/>
          <w:sz w:val="21"/>
          <w:szCs w:val="21"/>
          <w:highlight w:val="yellow"/>
        </w:rPr>
        <w:t>乙醇</w:t>
      </w:r>
      <w:r>
        <w:rPr>
          <w:rFonts w:hAnsi="宋体"/>
          <w:sz w:val="21"/>
          <w:szCs w:val="21"/>
        </w:rPr>
        <w:t>，加入</w:t>
      </w:r>
      <w:r>
        <w:rPr>
          <w:sz w:val="21"/>
          <w:szCs w:val="21"/>
        </w:rPr>
        <w:t>100mL85%</w:t>
      </w:r>
      <w:r>
        <w:rPr>
          <w:rFonts w:hAnsi="宋体"/>
          <w:sz w:val="21"/>
          <w:szCs w:val="21"/>
        </w:rPr>
        <w:t>（</w:t>
      </w:r>
      <w:r>
        <w:rPr>
          <w:sz w:val="21"/>
          <w:szCs w:val="21"/>
        </w:rPr>
        <w:t>W</w:t>
      </w:r>
      <w:r>
        <w:rPr>
          <w:rFonts w:hAnsi="宋体"/>
          <w:sz w:val="21"/>
          <w:szCs w:val="21"/>
        </w:rPr>
        <w:t>／</w:t>
      </w:r>
      <w:r>
        <w:rPr>
          <w:sz w:val="21"/>
          <w:szCs w:val="21"/>
        </w:rPr>
        <w:t>v</w:t>
      </w:r>
      <w:r>
        <w:rPr>
          <w:rFonts w:hAnsi="宋体"/>
          <w:sz w:val="21"/>
          <w:szCs w:val="21"/>
        </w:rPr>
        <w:t>）</w:t>
      </w:r>
      <w:r w:rsidRPr="009438BD">
        <w:rPr>
          <w:rFonts w:hAnsi="宋体"/>
          <w:sz w:val="21"/>
          <w:szCs w:val="21"/>
          <w:highlight w:val="yellow"/>
        </w:rPr>
        <w:t>磷酸</w:t>
      </w:r>
      <w:r>
        <w:rPr>
          <w:rFonts w:hAnsi="宋体"/>
          <w:sz w:val="21"/>
          <w:szCs w:val="21"/>
        </w:rPr>
        <w:t>，将溶液用水稀释到</w:t>
      </w:r>
      <w:r>
        <w:rPr>
          <w:sz w:val="21"/>
          <w:szCs w:val="21"/>
        </w:rPr>
        <w:t>1000mL</w:t>
      </w:r>
      <w:r>
        <w:rPr>
          <w:rFonts w:hAnsi="宋体"/>
          <w:sz w:val="21"/>
          <w:szCs w:val="21"/>
        </w:rPr>
        <w:t>。试剂的终浓度为</w:t>
      </w:r>
      <w:r>
        <w:rPr>
          <w:sz w:val="21"/>
          <w:szCs w:val="21"/>
        </w:rPr>
        <w:t>0.01%</w:t>
      </w:r>
      <w:r>
        <w:rPr>
          <w:rFonts w:hAnsi="宋体"/>
          <w:sz w:val="21"/>
          <w:szCs w:val="21"/>
        </w:rPr>
        <w:t>考马斯亮蓝</w:t>
      </w:r>
      <w:r>
        <w:rPr>
          <w:sz w:val="21"/>
          <w:szCs w:val="21"/>
        </w:rPr>
        <w:t>G-250</w:t>
      </w:r>
      <w:r>
        <w:rPr>
          <w:rFonts w:hAnsi="宋体"/>
          <w:sz w:val="21"/>
          <w:szCs w:val="21"/>
        </w:rPr>
        <w:t>，</w:t>
      </w:r>
      <w:r>
        <w:rPr>
          <w:sz w:val="21"/>
          <w:szCs w:val="21"/>
        </w:rPr>
        <w:t>4.7%</w:t>
      </w:r>
      <w:r>
        <w:rPr>
          <w:rFonts w:hAnsi="宋体"/>
          <w:sz w:val="21"/>
          <w:szCs w:val="21"/>
        </w:rPr>
        <w:t>（</w:t>
      </w:r>
      <w:r>
        <w:rPr>
          <w:sz w:val="21"/>
          <w:szCs w:val="21"/>
        </w:rPr>
        <w:t>W</w:t>
      </w:r>
      <w:r>
        <w:rPr>
          <w:rFonts w:hAnsi="宋体"/>
          <w:sz w:val="21"/>
          <w:szCs w:val="21"/>
        </w:rPr>
        <w:t>／</w:t>
      </w:r>
      <w:r>
        <w:rPr>
          <w:sz w:val="21"/>
          <w:szCs w:val="21"/>
        </w:rPr>
        <w:t>V</w:t>
      </w:r>
      <w:r>
        <w:rPr>
          <w:rFonts w:hAnsi="宋体"/>
          <w:sz w:val="21"/>
          <w:szCs w:val="21"/>
        </w:rPr>
        <w:t>）乙醇，和</w:t>
      </w:r>
      <w:r>
        <w:rPr>
          <w:sz w:val="21"/>
          <w:szCs w:val="21"/>
        </w:rPr>
        <w:t>8.5%</w:t>
      </w:r>
      <w:r>
        <w:rPr>
          <w:rFonts w:hAnsi="宋体"/>
          <w:sz w:val="21"/>
          <w:szCs w:val="21"/>
        </w:rPr>
        <w:t>（</w:t>
      </w:r>
      <w:r>
        <w:rPr>
          <w:sz w:val="21"/>
          <w:szCs w:val="21"/>
        </w:rPr>
        <w:t>w</w:t>
      </w:r>
      <w:r>
        <w:rPr>
          <w:rFonts w:hAnsi="宋体"/>
          <w:sz w:val="21"/>
          <w:szCs w:val="21"/>
        </w:rPr>
        <w:t>／</w:t>
      </w:r>
      <w:r>
        <w:rPr>
          <w:sz w:val="21"/>
          <w:szCs w:val="21"/>
        </w:rPr>
        <w:t>V</w:t>
      </w:r>
      <w:r>
        <w:rPr>
          <w:rFonts w:hAnsi="宋体"/>
          <w:sz w:val="21"/>
          <w:szCs w:val="21"/>
        </w:rPr>
        <w:t>）磷</w:t>
      </w:r>
      <w:r>
        <w:rPr>
          <w:rFonts w:hAnsi="宋体"/>
          <w:sz w:val="21"/>
          <w:szCs w:val="21"/>
        </w:rPr>
        <w:lastRenderedPageBreak/>
        <w:t>酸。</w:t>
      </w:r>
    </w:p>
    <w:p w14:paraId="17D9EA35" w14:textId="77777777" w:rsidR="005C6752" w:rsidRDefault="005C6752" w:rsidP="005C6752">
      <w:pPr>
        <w:rPr>
          <w:rFonts w:hAnsi="宋体"/>
          <w:sz w:val="28"/>
          <w:szCs w:val="28"/>
        </w:rPr>
      </w:pPr>
      <w:r>
        <w:rPr>
          <w:rFonts w:hAnsi="宋体"/>
          <w:sz w:val="28"/>
          <w:szCs w:val="28"/>
        </w:rPr>
        <w:t>五、操作方法</w:t>
      </w:r>
    </w:p>
    <w:p w14:paraId="1DFAC095" w14:textId="77777777" w:rsidR="005C6752" w:rsidRDefault="005C6752" w:rsidP="005C6752">
      <w:pPr>
        <w:spacing w:line="360" w:lineRule="auto"/>
        <w:ind w:firstLineChars="255" w:firstLine="535"/>
        <w:rPr>
          <w:sz w:val="21"/>
          <w:szCs w:val="21"/>
        </w:rPr>
      </w:pPr>
      <w:r>
        <w:rPr>
          <w:sz w:val="21"/>
          <w:szCs w:val="21"/>
        </w:rPr>
        <w:t>1</w:t>
      </w:r>
      <w:r>
        <w:rPr>
          <w:rFonts w:hAnsi="宋体"/>
          <w:sz w:val="21"/>
          <w:szCs w:val="21"/>
        </w:rPr>
        <w:t>．标准曲线和样品的测定：取</w:t>
      </w:r>
      <w:r>
        <w:rPr>
          <w:sz w:val="21"/>
          <w:szCs w:val="21"/>
        </w:rPr>
        <w:t>9</w:t>
      </w:r>
      <w:r>
        <w:rPr>
          <w:rFonts w:hAnsi="宋体"/>
          <w:sz w:val="21"/>
          <w:szCs w:val="21"/>
        </w:rPr>
        <w:t>支试管，</w:t>
      </w:r>
      <w:r>
        <w:rPr>
          <w:sz w:val="21"/>
          <w:szCs w:val="21"/>
        </w:rPr>
        <w:t>1</w:t>
      </w:r>
      <w:r>
        <w:rPr>
          <w:rFonts w:hAnsi="宋体"/>
          <w:sz w:val="21"/>
          <w:szCs w:val="21"/>
        </w:rPr>
        <w:t>支作空白，</w:t>
      </w:r>
      <w:r w:rsidRPr="009438BD">
        <w:rPr>
          <w:sz w:val="21"/>
          <w:szCs w:val="21"/>
          <w:highlight w:val="yellow"/>
        </w:rPr>
        <w:t>3</w:t>
      </w:r>
      <w:r w:rsidRPr="009438BD">
        <w:rPr>
          <w:rFonts w:hAnsi="宋体"/>
          <w:sz w:val="21"/>
          <w:szCs w:val="21"/>
          <w:highlight w:val="yellow"/>
        </w:rPr>
        <w:t>支留作未知样品</w:t>
      </w:r>
      <w:r>
        <w:rPr>
          <w:rFonts w:hAnsi="宋体"/>
          <w:sz w:val="21"/>
          <w:szCs w:val="21"/>
        </w:rPr>
        <w:t>，按下表分别加入样品、水和试剂，最后各试管中分别加入</w:t>
      </w:r>
      <w:r>
        <w:rPr>
          <w:sz w:val="21"/>
          <w:szCs w:val="21"/>
        </w:rPr>
        <w:t>4.0mL</w:t>
      </w:r>
      <w:r>
        <w:rPr>
          <w:rFonts w:hAnsi="宋体"/>
          <w:sz w:val="21"/>
          <w:szCs w:val="21"/>
        </w:rPr>
        <w:t>考马斯亮兰</w:t>
      </w:r>
      <w:r>
        <w:rPr>
          <w:sz w:val="21"/>
          <w:szCs w:val="21"/>
        </w:rPr>
        <w:t>G—250</w:t>
      </w:r>
      <w:r>
        <w:rPr>
          <w:rFonts w:hAnsi="宋体"/>
          <w:sz w:val="21"/>
          <w:szCs w:val="21"/>
        </w:rPr>
        <w:t>试剂，每加完一管，立即在旋涡混合器上混合（注意不要太剧烈，以免产生大量气泡而难于消除）。</w:t>
      </w:r>
    </w:p>
    <w:p w14:paraId="37BAD8FD" w14:textId="77777777" w:rsidR="005C6752" w:rsidRDefault="005C6752" w:rsidP="005C6752">
      <w:pPr>
        <w:spacing w:line="360" w:lineRule="auto"/>
        <w:ind w:firstLineChars="255" w:firstLine="535"/>
        <w:rPr>
          <w:sz w:val="21"/>
          <w:szCs w:val="21"/>
        </w:rPr>
      </w:pPr>
      <w:r>
        <w:rPr>
          <w:sz w:val="21"/>
          <w:szCs w:val="21"/>
        </w:rPr>
        <w:t>2</w:t>
      </w:r>
      <w:r>
        <w:rPr>
          <w:rFonts w:hAnsi="宋体"/>
          <w:sz w:val="21"/>
          <w:szCs w:val="21"/>
        </w:rPr>
        <w:t>．比色：加完试剂</w:t>
      </w:r>
      <w:r>
        <w:rPr>
          <w:sz w:val="21"/>
          <w:szCs w:val="21"/>
        </w:rPr>
        <w:t>2~5</w:t>
      </w:r>
      <w:r>
        <w:rPr>
          <w:rFonts w:hAnsi="宋体"/>
          <w:sz w:val="21"/>
          <w:szCs w:val="21"/>
        </w:rPr>
        <w:t>分钟后，即可开始用比色皿，在分光光度计上测定各样品在</w:t>
      </w:r>
      <w:r>
        <w:rPr>
          <w:sz w:val="21"/>
          <w:szCs w:val="21"/>
        </w:rPr>
        <w:t>595nm</w:t>
      </w:r>
      <w:r>
        <w:rPr>
          <w:rFonts w:hAnsi="宋体"/>
          <w:sz w:val="21"/>
          <w:szCs w:val="21"/>
        </w:rPr>
        <w:t>处的光吸收值</w:t>
      </w:r>
      <w:r>
        <w:rPr>
          <w:sz w:val="21"/>
          <w:szCs w:val="21"/>
        </w:rPr>
        <w:t>A</w:t>
      </w:r>
      <w:r>
        <w:rPr>
          <w:sz w:val="21"/>
          <w:szCs w:val="21"/>
          <w:vertAlign w:val="subscript"/>
        </w:rPr>
        <w:t>595</w:t>
      </w:r>
      <w:r>
        <w:rPr>
          <w:rFonts w:hAnsi="宋体"/>
          <w:sz w:val="21"/>
          <w:szCs w:val="21"/>
        </w:rPr>
        <w:t>，空白对照为第</w:t>
      </w:r>
      <w:r>
        <w:rPr>
          <w:sz w:val="21"/>
          <w:szCs w:val="21"/>
        </w:rPr>
        <w:t>1</w:t>
      </w:r>
      <w:r>
        <w:rPr>
          <w:rFonts w:hAnsi="宋体"/>
          <w:sz w:val="21"/>
          <w:szCs w:val="21"/>
        </w:rPr>
        <w:t>号试管。</w:t>
      </w:r>
    </w:p>
    <w:p w14:paraId="162338FB" w14:textId="77777777" w:rsidR="005C6752" w:rsidRDefault="005C6752" w:rsidP="005C6752">
      <w:pPr>
        <w:spacing w:line="360" w:lineRule="auto"/>
        <w:ind w:firstLineChars="255" w:firstLine="535"/>
        <w:rPr>
          <w:sz w:val="21"/>
          <w:szCs w:val="21"/>
        </w:rPr>
      </w:pPr>
    </w:p>
    <w:p w14:paraId="604DAB35" w14:textId="77777777" w:rsidR="005C6752" w:rsidRDefault="005C6752" w:rsidP="005C6752">
      <w:pPr>
        <w:spacing w:line="360" w:lineRule="auto"/>
        <w:ind w:firstLineChars="255" w:firstLine="535"/>
        <w:jc w:val="center"/>
        <w:rPr>
          <w:sz w:val="21"/>
          <w:szCs w:val="21"/>
        </w:rPr>
      </w:pPr>
      <w:r>
        <w:rPr>
          <w:rFonts w:hAnsi="宋体"/>
          <w:sz w:val="21"/>
          <w:szCs w:val="21"/>
        </w:rPr>
        <w:t>表</w:t>
      </w:r>
      <w:r>
        <w:rPr>
          <w:rFonts w:hAnsi="宋体" w:hint="eastAsia"/>
          <w:sz w:val="21"/>
          <w:szCs w:val="21"/>
        </w:rPr>
        <w:t>1</w:t>
      </w:r>
      <w:r>
        <w:rPr>
          <w:rFonts w:hint="eastAsia"/>
          <w:sz w:val="21"/>
          <w:szCs w:val="21"/>
        </w:rPr>
        <w:t xml:space="preserve">　</w:t>
      </w:r>
      <w:r>
        <w:rPr>
          <w:rFonts w:hAnsi="宋体"/>
          <w:sz w:val="21"/>
          <w:szCs w:val="21"/>
        </w:rPr>
        <w:t>蛋白质标准曲线和</w:t>
      </w:r>
      <w:r>
        <w:rPr>
          <w:rFonts w:hAnsi="宋体" w:hint="eastAsia"/>
          <w:sz w:val="21"/>
          <w:szCs w:val="21"/>
        </w:rPr>
        <w:t>样品</w:t>
      </w:r>
      <w:r>
        <w:rPr>
          <w:rFonts w:hAnsi="宋体"/>
          <w:sz w:val="21"/>
          <w:szCs w:val="21"/>
        </w:rPr>
        <w:t>蛋白质含量的测定</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121"/>
        <w:gridCol w:w="575"/>
        <w:gridCol w:w="575"/>
        <w:gridCol w:w="575"/>
        <w:gridCol w:w="574"/>
        <w:gridCol w:w="574"/>
        <w:gridCol w:w="638"/>
        <w:gridCol w:w="574"/>
        <w:gridCol w:w="574"/>
        <w:gridCol w:w="574"/>
      </w:tblGrid>
      <w:tr w:rsidR="005C6752" w14:paraId="449D7BA3" w14:textId="77777777" w:rsidTr="004A5DB2">
        <w:trPr>
          <w:jc w:val="center"/>
        </w:trPr>
        <w:tc>
          <w:tcPr>
            <w:tcW w:w="2201" w:type="pct"/>
            <w:vAlign w:val="center"/>
          </w:tcPr>
          <w:p w14:paraId="1EADE8AC" w14:textId="77777777" w:rsidR="005C6752" w:rsidRDefault="005C6752" w:rsidP="004A5DB2">
            <w:pPr>
              <w:widowControl/>
              <w:spacing w:line="360" w:lineRule="auto"/>
              <w:jc w:val="center"/>
              <w:rPr>
                <w:kern w:val="0"/>
                <w:sz w:val="21"/>
                <w:szCs w:val="21"/>
              </w:rPr>
            </w:pPr>
            <w:r>
              <w:rPr>
                <w:kern w:val="0"/>
                <w:sz w:val="21"/>
                <w:szCs w:val="21"/>
              </w:rPr>
              <w:t>管号</w:t>
            </w:r>
          </w:p>
        </w:tc>
        <w:tc>
          <w:tcPr>
            <w:tcW w:w="307" w:type="pct"/>
            <w:vAlign w:val="center"/>
          </w:tcPr>
          <w:p w14:paraId="10C3CEDA" w14:textId="77777777" w:rsidR="005C6752" w:rsidRDefault="005C6752" w:rsidP="004A5DB2">
            <w:pPr>
              <w:widowControl/>
              <w:spacing w:line="360" w:lineRule="auto"/>
              <w:jc w:val="center"/>
              <w:rPr>
                <w:kern w:val="0"/>
                <w:sz w:val="21"/>
                <w:szCs w:val="21"/>
              </w:rPr>
            </w:pPr>
            <w:r>
              <w:rPr>
                <w:kern w:val="0"/>
                <w:sz w:val="21"/>
                <w:szCs w:val="21"/>
              </w:rPr>
              <w:t>1</w:t>
            </w:r>
          </w:p>
        </w:tc>
        <w:tc>
          <w:tcPr>
            <w:tcW w:w="307" w:type="pct"/>
            <w:vAlign w:val="center"/>
          </w:tcPr>
          <w:p w14:paraId="42E335CC" w14:textId="77777777" w:rsidR="005C6752" w:rsidRDefault="005C6752" w:rsidP="004A5DB2">
            <w:pPr>
              <w:widowControl/>
              <w:spacing w:line="360" w:lineRule="auto"/>
              <w:jc w:val="center"/>
              <w:rPr>
                <w:kern w:val="0"/>
                <w:sz w:val="21"/>
                <w:szCs w:val="21"/>
              </w:rPr>
            </w:pPr>
            <w:r>
              <w:rPr>
                <w:kern w:val="0"/>
                <w:sz w:val="21"/>
                <w:szCs w:val="21"/>
              </w:rPr>
              <w:t>2</w:t>
            </w:r>
          </w:p>
        </w:tc>
        <w:tc>
          <w:tcPr>
            <w:tcW w:w="307" w:type="pct"/>
            <w:vAlign w:val="center"/>
          </w:tcPr>
          <w:p w14:paraId="21939A38" w14:textId="77777777" w:rsidR="005C6752" w:rsidRDefault="005C6752" w:rsidP="004A5DB2">
            <w:pPr>
              <w:widowControl/>
              <w:spacing w:line="360" w:lineRule="auto"/>
              <w:jc w:val="center"/>
              <w:rPr>
                <w:kern w:val="0"/>
                <w:sz w:val="21"/>
                <w:szCs w:val="21"/>
              </w:rPr>
            </w:pPr>
            <w:r>
              <w:rPr>
                <w:kern w:val="0"/>
                <w:sz w:val="21"/>
                <w:szCs w:val="21"/>
              </w:rPr>
              <w:t>3</w:t>
            </w:r>
          </w:p>
        </w:tc>
        <w:tc>
          <w:tcPr>
            <w:tcW w:w="307" w:type="pct"/>
            <w:vAlign w:val="center"/>
          </w:tcPr>
          <w:p w14:paraId="36901848" w14:textId="77777777" w:rsidR="005C6752" w:rsidRDefault="005C6752" w:rsidP="004A5DB2">
            <w:pPr>
              <w:widowControl/>
              <w:spacing w:line="360" w:lineRule="auto"/>
              <w:jc w:val="center"/>
              <w:rPr>
                <w:kern w:val="0"/>
                <w:sz w:val="21"/>
                <w:szCs w:val="21"/>
              </w:rPr>
            </w:pPr>
            <w:r>
              <w:rPr>
                <w:kern w:val="0"/>
                <w:sz w:val="21"/>
                <w:szCs w:val="21"/>
              </w:rPr>
              <w:t>4</w:t>
            </w:r>
          </w:p>
        </w:tc>
        <w:tc>
          <w:tcPr>
            <w:tcW w:w="307" w:type="pct"/>
            <w:vAlign w:val="center"/>
          </w:tcPr>
          <w:p w14:paraId="51005600" w14:textId="77777777" w:rsidR="005C6752" w:rsidRDefault="005C6752" w:rsidP="004A5DB2">
            <w:pPr>
              <w:widowControl/>
              <w:spacing w:line="360" w:lineRule="auto"/>
              <w:jc w:val="center"/>
              <w:rPr>
                <w:kern w:val="0"/>
                <w:sz w:val="21"/>
                <w:szCs w:val="21"/>
              </w:rPr>
            </w:pPr>
            <w:r>
              <w:rPr>
                <w:kern w:val="0"/>
                <w:sz w:val="21"/>
                <w:szCs w:val="21"/>
              </w:rPr>
              <w:t>5</w:t>
            </w:r>
          </w:p>
        </w:tc>
        <w:tc>
          <w:tcPr>
            <w:tcW w:w="341" w:type="pct"/>
            <w:vAlign w:val="center"/>
          </w:tcPr>
          <w:p w14:paraId="14F021A8" w14:textId="77777777" w:rsidR="005C6752" w:rsidRDefault="005C6752" w:rsidP="004A5DB2">
            <w:pPr>
              <w:widowControl/>
              <w:spacing w:line="360" w:lineRule="auto"/>
              <w:jc w:val="center"/>
              <w:rPr>
                <w:kern w:val="0"/>
                <w:sz w:val="21"/>
                <w:szCs w:val="21"/>
              </w:rPr>
            </w:pPr>
            <w:r>
              <w:rPr>
                <w:kern w:val="0"/>
                <w:sz w:val="21"/>
                <w:szCs w:val="21"/>
              </w:rPr>
              <w:t>6</w:t>
            </w:r>
          </w:p>
        </w:tc>
        <w:tc>
          <w:tcPr>
            <w:tcW w:w="307" w:type="pct"/>
          </w:tcPr>
          <w:p w14:paraId="5B47F3D6" w14:textId="77777777" w:rsidR="005C6752" w:rsidRDefault="005C6752" w:rsidP="004A5DB2">
            <w:pPr>
              <w:widowControl/>
              <w:spacing w:line="360" w:lineRule="auto"/>
              <w:jc w:val="center"/>
              <w:rPr>
                <w:kern w:val="0"/>
                <w:sz w:val="21"/>
                <w:szCs w:val="21"/>
              </w:rPr>
            </w:pPr>
            <w:r>
              <w:rPr>
                <w:kern w:val="0"/>
                <w:sz w:val="21"/>
                <w:szCs w:val="21"/>
              </w:rPr>
              <w:t>7</w:t>
            </w:r>
          </w:p>
        </w:tc>
        <w:tc>
          <w:tcPr>
            <w:tcW w:w="307" w:type="pct"/>
          </w:tcPr>
          <w:p w14:paraId="72622F5B" w14:textId="77777777" w:rsidR="005C6752" w:rsidRDefault="005C6752" w:rsidP="004A5DB2">
            <w:pPr>
              <w:widowControl/>
              <w:spacing w:line="360" w:lineRule="auto"/>
              <w:jc w:val="center"/>
              <w:rPr>
                <w:kern w:val="0"/>
                <w:sz w:val="21"/>
                <w:szCs w:val="21"/>
              </w:rPr>
            </w:pPr>
            <w:r>
              <w:rPr>
                <w:kern w:val="0"/>
                <w:sz w:val="21"/>
                <w:szCs w:val="21"/>
              </w:rPr>
              <w:t>8</w:t>
            </w:r>
          </w:p>
        </w:tc>
        <w:tc>
          <w:tcPr>
            <w:tcW w:w="307" w:type="pct"/>
          </w:tcPr>
          <w:p w14:paraId="3BBFB55D" w14:textId="77777777" w:rsidR="005C6752" w:rsidRDefault="005C6752" w:rsidP="004A5DB2">
            <w:pPr>
              <w:widowControl/>
              <w:spacing w:line="360" w:lineRule="auto"/>
              <w:jc w:val="center"/>
              <w:rPr>
                <w:kern w:val="0"/>
                <w:sz w:val="21"/>
                <w:szCs w:val="21"/>
              </w:rPr>
            </w:pPr>
            <w:r>
              <w:rPr>
                <w:kern w:val="0"/>
                <w:sz w:val="21"/>
                <w:szCs w:val="21"/>
              </w:rPr>
              <w:t>9</w:t>
            </w:r>
          </w:p>
        </w:tc>
      </w:tr>
      <w:tr w:rsidR="005C6752" w14:paraId="71318F8C" w14:textId="77777777" w:rsidTr="004A5DB2">
        <w:trPr>
          <w:jc w:val="center"/>
        </w:trPr>
        <w:tc>
          <w:tcPr>
            <w:tcW w:w="2201" w:type="pct"/>
            <w:vAlign w:val="center"/>
          </w:tcPr>
          <w:p w14:paraId="689D07A9" w14:textId="77777777" w:rsidR="005C6752" w:rsidRDefault="005C6752" w:rsidP="004A5DB2">
            <w:pPr>
              <w:widowControl/>
              <w:spacing w:line="360" w:lineRule="auto"/>
              <w:jc w:val="center"/>
              <w:rPr>
                <w:kern w:val="0"/>
                <w:sz w:val="21"/>
                <w:szCs w:val="21"/>
              </w:rPr>
            </w:pPr>
            <w:r>
              <w:rPr>
                <w:kern w:val="0"/>
                <w:sz w:val="21"/>
                <w:szCs w:val="21"/>
              </w:rPr>
              <w:t>100μg/mL</w:t>
            </w:r>
            <w:r>
              <w:rPr>
                <w:kern w:val="0"/>
                <w:sz w:val="21"/>
                <w:szCs w:val="21"/>
              </w:rPr>
              <w:t>标准蛋白质溶液（</w:t>
            </w:r>
            <w:r>
              <w:rPr>
                <w:kern w:val="0"/>
                <w:sz w:val="21"/>
                <w:szCs w:val="21"/>
              </w:rPr>
              <w:t>mL</w:t>
            </w:r>
            <w:r>
              <w:rPr>
                <w:kern w:val="0"/>
                <w:sz w:val="21"/>
                <w:szCs w:val="21"/>
              </w:rPr>
              <w:t>）</w:t>
            </w:r>
          </w:p>
          <w:p w14:paraId="6B3BCA5D" w14:textId="77777777" w:rsidR="005C6752" w:rsidRDefault="005C6752" w:rsidP="004A5DB2">
            <w:pPr>
              <w:widowControl/>
              <w:spacing w:line="360" w:lineRule="auto"/>
              <w:jc w:val="center"/>
              <w:rPr>
                <w:kern w:val="0"/>
                <w:sz w:val="21"/>
                <w:szCs w:val="21"/>
              </w:rPr>
            </w:pPr>
            <w:r>
              <w:rPr>
                <w:kern w:val="0"/>
                <w:sz w:val="21"/>
                <w:szCs w:val="21"/>
              </w:rPr>
              <w:t>蒸馏水（</w:t>
            </w:r>
            <w:r>
              <w:rPr>
                <w:kern w:val="0"/>
                <w:sz w:val="21"/>
                <w:szCs w:val="21"/>
              </w:rPr>
              <w:t>mL</w:t>
            </w:r>
            <w:r>
              <w:rPr>
                <w:kern w:val="0"/>
                <w:sz w:val="21"/>
                <w:szCs w:val="21"/>
              </w:rPr>
              <w:t>）</w:t>
            </w:r>
          </w:p>
          <w:p w14:paraId="6FCF482B" w14:textId="77777777" w:rsidR="005C6752" w:rsidRDefault="005C6752" w:rsidP="004A5DB2">
            <w:pPr>
              <w:widowControl/>
              <w:spacing w:line="360" w:lineRule="auto"/>
              <w:jc w:val="center"/>
              <w:rPr>
                <w:kern w:val="0"/>
                <w:sz w:val="21"/>
                <w:szCs w:val="21"/>
              </w:rPr>
            </w:pPr>
            <w:r>
              <w:rPr>
                <w:kern w:val="0"/>
                <w:sz w:val="21"/>
                <w:szCs w:val="21"/>
              </w:rPr>
              <w:t>样液（</w:t>
            </w:r>
            <w:r>
              <w:rPr>
                <w:kern w:val="0"/>
                <w:sz w:val="21"/>
                <w:szCs w:val="21"/>
              </w:rPr>
              <w:t>mL</w:t>
            </w:r>
            <w:r>
              <w:rPr>
                <w:kern w:val="0"/>
                <w:sz w:val="21"/>
                <w:szCs w:val="21"/>
              </w:rPr>
              <w:t>）</w:t>
            </w:r>
          </w:p>
          <w:p w14:paraId="7E109985" w14:textId="77777777" w:rsidR="005C6752" w:rsidRDefault="005C6752" w:rsidP="004A5DB2">
            <w:pPr>
              <w:widowControl/>
              <w:spacing w:line="360" w:lineRule="auto"/>
              <w:jc w:val="center"/>
              <w:rPr>
                <w:kern w:val="0"/>
                <w:sz w:val="21"/>
                <w:szCs w:val="21"/>
              </w:rPr>
            </w:pPr>
            <w:r>
              <w:rPr>
                <w:kern w:val="0"/>
                <w:sz w:val="21"/>
                <w:szCs w:val="21"/>
              </w:rPr>
              <w:t>蛋白质含量（</w:t>
            </w:r>
            <w:r>
              <w:rPr>
                <w:kern w:val="0"/>
                <w:sz w:val="21"/>
                <w:szCs w:val="21"/>
              </w:rPr>
              <w:t>μg</w:t>
            </w:r>
            <w:r>
              <w:rPr>
                <w:kern w:val="0"/>
                <w:sz w:val="21"/>
                <w:szCs w:val="21"/>
              </w:rPr>
              <w:t>）</w:t>
            </w:r>
          </w:p>
          <w:p w14:paraId="5DDE85EA" w14:textId="77777777" w:rsidR="005C6752" w:rsidRDefault="005C6752" w:rsidP="004A5DB2">
            <w:pPr>
              <w:widowControl/>
              <w:spacing w:line="360" w:lineRule="auto"/>
              <w:jc w:val="center"/>
              <w:rPr>
                <w:kern w:val="0"/>
                <w:sz w:val="21"/>
                <w:szCs w:val="21"/>
              </w:rPr>
            </w:pPr>
            <w:r>
              <w:rPr>
                <w:kern w:val="0"/>
                <w:sz w:val="21"/>
                <w:szCs w:val="21"/>
              </w:rPr>
              <w:t>加入蛋白试剂（</w:t>
            </w:r>
            <w:r>
              <w:rPr>
                <w:kern w:val="0"/>
                <w:sz w:val="21"/>
                <w:szCs w:val="21"/>
              </w:rPr>
              <w:t>mL</w:t>
            </w:r>
            <w:r>
              <w:rPr>
                <w:kern w:val="0"/>
                <w:sz w:val="21"/>
                <w:szCs w:val="21"/>
              </w:rPr>
              <w:t>）</w:t>
            </w:r>
          </w:p>
          <w:p w14:paraId="3CC452ED" w14:textId="77777777" w:rsidR="005C6752" w:rsidRDefault="005C6752" w:rsidP="004A5DB2">
            <w:pPr>
              <w:widowControl/>
              <w:spacing w:line="360" w:lineRule="auto"/>
              <w:jc w:val="center"/>
              <w:rPr>
                <w:kern w:val="0"/>
                <w:sz w:val="21"/>
                <w:szCs w:val="21"/>
              </w:rPr>
            </w:pPr>
            <w:r>
              <w:rPr>
                <w:kern w:val="0"/>
                <w:sz w:val="21"/>
                <w:szCs w:val="21"/>
              </w:rPr>
              <w:t>光吸收值（</w:t>
            </w:r>
            <w:r>
              <w:rPr>
                <w:kern w:val="0"/>
                <w:sz w:val="21"/>
                <w:szCs w:val="21"/>
              </w:rPr>
              <w:t>A595</w:t>
            </w:r>
            <w:r>
              <w:rPr>
                <w:kern w:val="0"/>
                <w:sz w:val="21"/>
                <w:szCs w:val="21"/>
              </w:rPr>
              <w:t>）</w:t>
            </w:r>
          </w:p>
        </w:tc>
        <w:tc>
          <w:tcPr>
            <w:tcW w:w="307" w:type="pct"/>
          </w:tcPr>
          <w:p w14:paraId="52AE1DAC" w14:textId="77777777" w:rsidR="005C6752" w:rsidRDefault="005C6752" w:rsidP="004A5DB2">
            <w:pPr>
              <w:widowControl/>
              <w:spacing w:line="360" w:lineRule="auto"/>
              <w:jc w:val="center"/>
              <w:rPr>
                <w:kern w:val="0"/>
                <w:sz w:val="21"/>
                <w:szCs w:val="21"/>
              </w:rPr>
            </w:pPr>
            <w:r>
              <w:rPr>
                <w:kern w:val="0"/>
                <w:sz w:val="21"/>
                <w:szCs w:val="21"/>
              </w:rPr>
              <w:t>0</w:t>
            </w:r>
          </w:p>
          <w:p w14:paraId="7CB52593" w14:textId="77777777" w:rsidR="005C6752" w:rsidRDefault="005C6752" w:rsidP="004A5DB2">
            <w:pPr>
              <w:widowControl/>
              <w:spacing w:line="360" w:lineRule="auto"/>
              <w:jc w:val="center"/>
              <w:rPr>
                <w:kern w:val="0"/>
                <w:sz w:val="21"/>
                <w:szCs w:val="21"/>
              </w:rPr>
            </w:pPr>
            <w:r>
              <w:rPr>
                <w:kern w:val="0"/>
                <w:sz w:val="21"/>
                <w:szCs w:val="21"/>
              </w:rPr>
              <w:t>1.0</w:t>
            </w:r>
          </w:p>
          <w:p w14:paraId="4C6F6D4A" w14:textId="77777777" w:rsidR="005C6752" w:rsidRDefault="005C6752" w:rsidP="004A5DB2">
            <w:pPr>
              <w:widowControl/>
              <w:spacing w:line="360" w:lineRule="auto"/>
              <w:jc w:val="center"/>
              <w:rPr>
                <w:kern w:val="0"/>
                <w:sz w:val="21"/>
                <w:szCs w:val="21"/>
              </w:rPr>
            </w:pPr>
          </w:p>
          <w:p w14:paraId="69C09782" w14:textId="77777777" w:rsidR="005C6752" w:rsidRDefault="005C6752" w:rsidP="004A5DB2">
            <w:pPr>
              <w:widowControl/>
              <w:spacing w:line="360" w:lineRule="auto"/>
              <w:jc w:val="center"/>
              <w:rPr>
                <w:kern w:val="0"/>
                <w:sz w:val="21"/>
                <w:szCs w:val="21"/>
              </w:rPr>
            </w:pPr>
            <w:r>
              <w:rPr>
                <w:kern w:val="0"/>
                <w:sz w:val="21"/>
                <w:szCs w:val="21"/>
              </w:rPr>
              <w:t>0</w:t>
            </w:r>
          </w:p>
          <w:p w14:paraId="1C813816" w14:textId="77777777" w:rsidR="005C6752" w:rsidRDefault="005C6752" w:rsidP="004A5DB2">
            <w:pPr>
              <w:widowControl/>
              <w:spacing w:line="360" w:lineRule="auto"/>
              <w:jc w:val="center"/>
              <w:rPr>
                <w:kern w:val="0"/>
                <w:sz w:val="21"/>
                <w:szCs w:val="21"/>
              </w:rPr>
            </w:pPr>
            <w:r>
              <w:rPr>
                <w:kern w:val="0"/>
                <w:sz w:val="21"/>
                <w:szCs w:val="21"/>
              </w:rPr>
              <w:t>4</w:t>
            </w:r>
          </w:p>
        </w:tc>
        <w:tc>
          <w:tcPr>
            <w:tcW w:w="307" w:type="pct"/>
          </w:tcPr>
          <w:p w14:paraId="24516003" w14:textId="77777777" w:rsidR="005C6752" w:rsidRDefault="005C6752" w:rsidP="004A5DB2">
            <w:pPr>
              <w:widowControl/>
              <w:spacing w:line="360" w:lineRule="auto"/>
              <w:jc w:val="center"/>
              <w:rPr>
                <w:kern w:val="0"/>
                <w:sz w:val="21"/>
                <w:szCs w:val="21"/>
              </w:rPr>
            </w:pPr>
            <w:r>
              <w:rPr>
                <w:kern w:val="0"/>
                <w:sz w:val="21"/>
                <w:szCs w:val="21"/>
              </w:rPr>
              <w:t>0.2</w:t>
            </w:r>
          </w:p>
          <w:p w14:paraId="60DD1985" w14:textId="77777777" w:rsidR="005C6752" w:rsidRDefault="005C6752" w:rsidP="004A5DB2">
            <w:pPr>
              <w:widowControl/>
              <w:spacing w:line="360" w:lineRule="auto"/>
              <w:jc w:val="center"/>
              <w:rPr>
                <w:kern w:val="0"/>
                <w:sz w:val="21"/>
                <w:szCs w:val="21"/>
              </w:rPr>
            </w:pPr>
            <w:r>
              <w:rPr>
                <w:kern w:val="0"/>
                <w:sz w:val="21"/>
                <w:szCs w:val="21"/>
              </w:rPr>
              <w:t>0.8</w:t>
            </w:r>
          </w:p>
          <w:p w14:paraId="1D28F9A1" w14:textId="77777777" w:rsidR="005C6752" w:rsidRDefault="005C6752" w:rsidP="004A5DB2">
            <w:pPr>
              <w:widowControl/>
              <w:spacing w:line="360" w:lineRule="auto"/>
              <w:jc w:val="center"/>
              <w:rPr>
                <w:kern w:val="0"/>
                <w:sz w:val="21"/>
                <w:szCs w:val="21"/>
              </w:rPr>
            </w:pPr>
          </w:p>
          <w:p w14:paraId="47FD680F" w14:textId="77777777" w:rsidR="005C6752" w:rsidRDefault="005C6752" w:rsidP="004A5DB2">
            <w:pPr>
              <w:widowControl/>
              <w:spacing w:line="360" w:lineRule="auto"/>
              <w:jc w:val="center"/>
              <w:rPr>
                <w:kern w:val="0"/>
                <w:sz w:val="21"/>
                <w:szCs w:val="21"/>
              </w:rPr>
            </w:pPr>
            <w:r>
              <w:rPr>
                <w:kern w:val="0"/>
                <w:sz w:val="21"/>
                <w:szCs w:val="21"/>
              </w:rPr>
              <w:t>20</w:t>
            </w:r>
          </w:p>
          <w:p w14:paraId="5F8DE7BB" w14:textId="77777777" w:rsidR="005C6752" w:rsidRDefault="005C6752" w:rsidP="004A5DB2">
            <w:pPr>
              <w:widowControl/>
              <w:spacing w:line="360" w:lineRule="auto"/>
              <w:jc w:val="center"/>
              <w:rPr>
                <w:kern w:val="0"/>
                <w:sz w:val="21"/>
                <w:szCs w:val="21"/>
              </w:rPr>
            </w:pPr>
            <w:r>
              <w:rPr>
                <w:kern w:val="0"/>
                <w:sz w:val="21"/>
                <w:szCs w:val="21"/>
              </w:rPr>
              <w:t>4</w:t>
            </w:r>
          </w:p>
        </w:tc>
        <w:tc>
          <w:tcPr>
            <w:tcW w:w="307" w:type="pct"/>
          </w:tcPr>
          <w:p w14:paraId="61FFDA6E" w14:textId="77777777" w:rsidR="005C6752" w:rsidRDefault="005C6752" w:rsidP="004A5DB2">
            <w:pPr>
              <w:widowControl/>
              <w:spacing w:line="360" w:lineRule="auto"/>
              <w:jc w:val="center"/>
              <w:rPr>
                <w:kern w:val="0"/>
                <w:sz w:val="21"/>
                <w:szCs w:val="21"/>
              </w:rPr>
            </w:pPr>
            <w:r>
              <w:rPr>
                <w:kern w:val="0"/>
                <w:sz w:val="21"/>
                <w:szCs w:val="21"/>
              </w:rPr>
              <w:t>0.4</w:t>
            </w:r>
          </w:p>
          <w:p w14:paraId="2F6BA493" w14:textId="77777777" w:rsidR="005C6752" w:rsidRDefault="005C6752" w:rsidP="004A5DB2">
            <w:pPr>
              <w:widowControl/>
              <w:spacing w:line="360" w:lineRule="auto"/>
              <w:jc w:val="center"/>
              <w:rPr>
                <w:kern w:val="0"/>
                <w:sz w:val="21"/>
                <w:szCs w:val="21"/>
              </w:rPr>
            </w:pPr>
            <w:r>
              <w:rPr>
                <w:kern w:val="0"/>
                <w:sz w:val="21"/>
                <w:szCs w:val="21"/>
              </w:rPr>
              <w:t>0.6</w:t>
            </w:r>
          </w:p>
          <w:p w14:paraId="4F95637C" w14:textId="77777777" w:rsidR="005C6752" w:rsidRDefault="005C6752" w:rsidP="004A5DB2">
            <w:pPr>
              <w:widowControl/>
              <w:spacing w:line="360" w:lineRule="auto"/>
              <w:jc w:val="center"/>
              <w:rPr>
                <w:kern w:val="0"/>
                <w:sz w:val="21"/>
                <w:szCs w:val="21"/>
              </w:rPr>
            </w:pPr>
          </w:p>
          <w:p w14:paraId="31165BD9" w14:textId="77777777" w:rsidR="005C6752" w:rsidRDefault="005C6752" w:rsidP="004A5DB2">
            <w:pPr>
              <w:widowControl/>
              <w:spacing w:line="360" w:lineRule="auto"/>
              <w:jc w:val="center"/>
              <w:rPr>
                <w:kern w:val="0"/>
                <w:sz w:val="21"/>
                <w:szCs w:val="21"/>
              </w:rPr>
            </w:pPr>
            <w:r>
              <w:rPr>
                <w:kern w:val="0"/>
                <w:sz w:val="21"/>
                <w:szCs w:val="21"/>
              </w:rPr>
              <w:t>40</w:t>
            </w:r>
          </w:p>
          <w:p w14:paraId="41CE5877" w14:textId="77777777" w:rsidR="005C6752" w:rsidRDefault="005C6752" w:rsidP="004A5DB2">
            <w:pPr>
              <w:widowControl/>
              <w:spacing w:line="360" w:lineRule="auto"/>
              <w:jc w:val="center"/>
              <w:rPr>
                <w:kern w:val="0"/>
                <w:sz w:val="21"/>
                <w:szCs w:val="21"/>
              </w:rPr>
            </w:pPr>
            <w:r>
              <w:rPr>
                <w:kern w:val="0"/>
                <w:sz w:val="21"/>
                <w:szCs w:val="21"/>
              </w:rPr>
              <w:t>4</w:t>
            </w:r>
          </w:p>
        </w:tc>
        <w:tc>
          <w:tcPr>
            <w:tcW w:w="307" w:type="pct"/>
          </w:tcPr>
          <w:p w14:paraId="2424B5C2" w14:textId="77777777" w:rsidR="005C6752" w:rsidRDefault="005C6752" w:rsidP="004A5DB2">
            <w:pPr>
              <w:widowControl/>
              <w:spacing w:line="360" w:lineRule="auto"/>
              <w:jc w:val="center"/>
              <w:rPr>
                <w:kern w:val="0"/>
                <w:sz w:val="21"/>
                <w:szCs w:val="21"/>
              </w:rPr>
            </w:pPr>
            <w:r>
              <w:rPr>
                <w:kern w:val="0"/>
                <w:sz w:val="21"/>
                <w:szCs w:val="21"/>
              </w:rPr>
              <w:t>0.6</w:t>
            </w:r>
          </w:p>
          <w:p w14:paraId="2F5D95DD" w14:textId="77777777" w:rsidR="005C6752" w:rsidRDefault="005C6752" w:rsidP="004A5DB2">
            <w:pPr>
              <w:widowControl/>
              <w:spacing w:line="360" w:lineRule="auto"/>
              <w:jc w:val="center"/>
              <w:rPr>
                <w:kern w:val="0"/>
                <w:sz w:val="21"/>
                <w:szCs w:val="21"/>
              </w:rPr>
            </w:pPr>
            <w:r>
              <w:rPr>
                <w:kern w:val="0"/>
                <w:sz w:val="21"/>
                <w:szCs w:val="21"/>
              </w:rPr>
              <w:t>0.4</w:t>
            </w:r>
          </w:p>
          <w:p w14:paraId="344B1694" w14:textId="77777777" w:rsidR="005C6752" w:rsidRDefault="005C6752" w:rsidP="004A5DB2">
            <w:pPr>
              <w:widowControl/>
              <w:spacing w:line="360" w:lineRule="auto"/>
              <w:jc w:val="center"/>
              <w:rPr>
                <w:kern w:val="0"/>
                <w:sz w:val="21"/>
                <w:szCs w:val="21"/>
              </w:rPr>
            </w:pPr>
          </w:p>
          <w:p w14:paraId="3FADF6B2" w14:textId="77777777" w:rsidR="005C6752" w:rsidRDefault="005C6752" w:rsidP="004A5DB2">
            <w:pPr>
              <w:widowControl/>
              <w:spacing w:line="360" w:lineRule="auto"/>
              <w:jc w:val="center"/>
              <w:rPr>
                <w:kern w:val="0"/>
                <w:sz w:val="21"/>
                <w:szCs w:val="21"/>
              </w:rPr>
            </w:pPr>
            <w:r>
              <w:rPr>
                <w:kern w:val="0"/>
                <w:sz w:val="21"/>
                <w:szCs w:val="21"/>
              </w:rPr>
              <w:t>60</w:t>
            </w:r>
          </w:p>
          <w:p w14:paraId="0FDDD6B8" w14:textId="77777777" w:rsidR="005C6752" w:rsidRDefault="005C6752" w:rsidP="004A5DB2">
            <w:pPr>
              <w:widowControl/>
              <w:spacing w:line="360" w:lineRule="auto"/>
              <w:jc w:val="center"/>
              <w:rPr>
                <w:kern w:val="0"/>
                <w:sz w:val="21"/>
                <w:szCs w:val="21"/>
              </w:rPr>
            </w:pPr>
            <w:r>
              <w:rPr>
                <w:kern w:val="0"/>
                <w:sz w:val="21"/>
                <w:szCs w:val="21"/>
              </w:rPr>
              <w:t>4</w:t>
            </w:r>
          </w:p>
        </w:tc>
        <w:tc>
          <w:tcPr>
            <w:tcW w:w="307" w:type="pct"/>
          </w:tcPr>
          <w:p w14:paraId="4C831255" w14:textId="77777777" w:rsidR="005C6752" w:rsidRDefault="005C6752" w:rsidP="004A5DB2">
            <w:pPr>
              <w:widowControl/>
              <w:spacing w:line="360" w:lineRule="auto"/>
              <w:jc w:val="center"/>
              <w:rPr>
                <w:kern w:val="0"/>
                <w:sz w:val="21"/>
                <w:szCs w:val="21"/>
              </w:rPr>
            </w:pPr>
            <w:r>
              <w:rPr>
                <w:kern w:val="0"/>
                <w:sz w:val="21"/>
                <w:szCs w:val="21"/>
              </w:rPr>
              <w:t>0.8</w:t>
            </w:r>
          </w:p>
          <w:p w14:paraId="5B631747" w14:textId="77777777" w:rsidR="005C6752" w:rsidRDefault="005C6752" w:rsidP="004A5DB2">
            <w:pPr>
              <w:widowControl/>
              <w:spacing w:line="360" w:lineRule="auto"/>
              <w:jc w:val="center"/>
              <w:rPr>
                <w:kern w:val="0"/>
                <w:sz w:val="21"/>
                <w:szCs w:val="21"/>
              </w:rPr>
            </w:pPr>
            <w:r>
              <w:rPr>
                <w:kern w:val="0"/>
                <w:sz w:val="21"/>
                <w:szCs w:val="21"/>
              </w:rPr>
              <w:t>0.2</w:t>
            </w:r>
          </w:p>
          <w:p w14:paraId="0380D4D1" w14:textId="77777777" w:rsidR="005C6752" w:rsidRDefault="005C6752" w:rsidP="004A5DB2">
            <w:pPr>
              <w:widowControl/>
              <w:spacing w:line="360" w:lineRule="auto"/>
              <w:jc w:val="center"/>
              <w:rPr>
                <w:kern w:val="0"/>
                <w:sz w:val="21"/>
                <w:szCs w:val="21"/>
              </w:rPr>
            </w:pPr>
          </w:p>
          <w:p w14:paraId="0070F720" w14:textId="77777777" w:rsidR="005C6752" w:rsidRDefault="005C6752" w:rsidP="004A5DB2">
            <w:pPr>
              <w:widowControl/>
              <w:spacing w:line="360" w:lineRule="auto"/>
              <w:jc w:val="center"/>
              <w:rPr>
                <w:kern w:val="0"/>
                <w:sz w:val="21"/>
                <w:szCs w:val="21"/>
              </w:rPr>
            </w:pPr>
            <w:r>
              <w:rPr>
                <w:kern w:val="0"/>
                <w:sz w:val="21"/>
                <w:szCs w:val="21"/>
              </w:rPr>
              <w:t>80</w:t>
            </w:r>
          </w:p>
          <w:p w14:paraId="08C525A6" w14:textId="77777777" w:rsidR="005C6752" w:rsidRDefault="005C6752" w:rsidP="004A5DB2">
            <w:pPr>
              <w:widowControl/>
              <w:spacing w:line="360" w:lineRule="auto"/>
              <w:jc w:val="center"/>
              <w:rPr>
                <w:kern w:val="0"/>
                <w:sz w:val="21"/>
                <w:szCs w:val="21"/>
              </w:rPr>
            </w:pPr>
            <w:r>
              <w:rPr>
                <w:kern w:val="0"/>
                <w:sz w:val="21"/>
                <w:szCs w:val="21"/>
              </w:rPr>
              <w:t>4</w:t>
            </w:r>
          </w:p>
        </w:tc>
        <w:tc>
          <w:tcPr>
            <w:tcW w:w="341" w:type="pct"/>
          </w:tcPr>
          <w:p w14:paraId="0E420C6D" w14:textId="77777777" w:rsidR="005C6752" w:rsidRDefault="005C6752" w:rsidP="004A5DB2">
            <w:pPr>
              <w:widowControl/>
              <w:spacing w:line="360" w:lineRule="auto"/>
              <w:jc w:val="center"/>
              <w:rPr>
                <w:kern w:val="0"/>
                <w:sz w:val="21"/>
                <w:szCs w:val="21"/>
              </w:rPr>
            </w:pPr>
            <w:r>
              <w:rPr>
                <w:kern w:val="0"/>
                <w:sz w:val="21"/>
                <w:szCs w:val="21"/>
              </w:rPr>
              <w:t>1.0</w:t>
            </w:r>
          </w:p>
          <w:p w14:paraId="16E37CA4" w14:textId="77777777" w:rsidR="005C6752" w:rsidRDefault="005C6752" w:rsidP="004A5DB2">
            <w:pPr>
              <w:widowControl/>
              <w:spacing w:line="360" w:lineRule="auto"/>
              <w:jc w:val="center"/>
              <w:rPr>
                <w:kern w:val="0"/>
                <w:sz w:val="21"/>
                <w:szCs w:val="21"/>
              </w:rPr>
            </w:pPr>
            <w:r>
              <w:rPr>
                <w:kern w:val="0"/>
                <w:sz w:val="21"/>
                <w:szCs w:val="21"/>
              </w:rPr>
              <w:t>0</w:t>
            </w:r>
          </w:p>
          <w:p w14:paraId="303162E7" w14:textId="77777777" w:rsidR="005C6752" w:rsidRDefault="005C6752" w:rsidP="004A5DB2">
            <w:pPr>
              <w:widowControl/>
              <w:spacing w:line="360" w:lineRule="auto"/>
              <w:jc w:val="center"/>
              <w:rPr>
                <w:kern w:val="0"/>
                <w:sz w:val="21"/>
                <w:szCs w:val="21"/>
              </w:rPr>
            </w:pPr>
          </w:p>
          <w:p w14:paraId="71AC0667" w14:textId="77777777" w:rsidR="005C6752" w:rsidRDefault="005C6752" w:rsidP="004A5DB2">
            <w:pPr>
              <w:widowControl/>
              <w:spacing w:line="360" w:lineRule="auto"/>
              <w:jc w:val="center"/>
              <w:rPr>
                <w:kern w:val="0"/>
                <w:sz w:val="21"/>
                <w:szCs w:val="21"/>
              </w:rPr>
            </w:pPr>
            <w:r>
              <w:rPr>
                <w:kern w:val="0"/>
                <w:sz w:val="21"/>
                <w:szCs w:val="21"/>
              </w:rPr>
              <w:t>100</w:t>
            </w:r>
          </w:p>
          <w:p w14:paraId="6F7E94BD" w14:textId="77777777" w:rsidR="005C6752" w:rsidRDefault="005C6752" w:rsidP="004A5DB2">
            <w:pPr>
              <w:widowControl/>
              <w:spacing w:line="360" w:lineRule="auto"/>
              <w:jc w:val="center"/>
              <w:rPr>
                <w:kern w:val="0"/>
                <w:sz w:val="21"/>
                <w:szCs w:val="21"/>
              </w:rPr>
            </w:pPr>
            <w:r>
              <w:rPr>
                <w:kern w:val="0"/>
                <w:sz w:val="21"/>
                <w:szCs w:val="21"/>
              </w:rPr>
              <w:t>4</w:t>
            </w:r>
          </w:p>
        </w:tc>
        <w:tc>
          <w:tcPr>
            <w:tcW w:w="307" w:type="pct"/>
          </w:tcPr>
          <w:p w14:paraId="661D0DDE" w14:textId="77777777" w:rsidR="005C6752" w:rsidRDefault="005C6752" w:rsidP="004A5DB2">
            <w:pPr>
              <w:widowControl/>
              <w:spacing w:line="360" w:lineRule="auto"/>
              <w:jc w:val="center"/>
              <w:rPr>
                <w:kern w:val="0"/>
                <w:sz w:val="21"/>
                <w:szCs w:val="21"/>
              </w:rPr>
            </w:pPr>
          </w:p>
          <w:p w14:paraId="03A9FD8E" w14:textId="77777777" w:rsidR="005C6752" w:rsidRDefault="005C6752" w:rsidP="004A5DB2">
            <w:pPr>
              <w:widowControl/>
              <w:spacing w:line="360" w:lineRule="auto"/>
              <w:jc w:val="center"/>
              <w:rPr>
                <w:kern w:val="0"/>
                <w:sz w:val="21"/>
                <w:szCs w:val="21"/>
              </w:rPr>
            </w:pPr>
          </w:p>
          <w:p w14:paraId="2B70E663" w14:textId="77777777" w:rsidR="005C6752" w:rsidRDefault="005C6752" w:rsidP="004A5DB2">
            <w:pPr>
              <w:widowControl/>
              <w:spacing w:line="360" w:lineRule="auto"/>
              <w:jc w:val="center"/>
              <w:rPr>
                <w:kern w:val="0"/>
                <w:sz w:val="21"/>
                <w:szCs w:val="21"/>
              </w:rPr>
            </w:pPr>
            <w:r>
              <w:rPr>
                <w:kern w:val="0"/>
                <w:sz w:val="21"/>
                <w:szCs w:val="21"/>
              </w:rPr>
              <w:t>1.0</w:t>
            </w:r>
          </w:p>
        </w:tc>
        <w:tc>
          <w:tcPr>
            <w:tcW w:w="307" w:type="pct"/>
          </w:tcPr>
          <w:p w14:paraId="2543277A" w14:textId="77777777" w:rsidR="005C6752" w:rsidRDefault="005C6752" w:rsidP="004A5DB2">
            <w:pPr>
              <w:widowControl/>
              <w:spacing w:line="360" w:lineRule="auto"/>
              <w:jc w:val="center"/>
              <w:rPr>
                <w:kern w:val="0"/>
                <w:sz w:val="21"/>
                <w:szCs w:val="21"/>
              </w:rPr>
            </w:pPr>
          </w:p>
          <w:p w14:paraId="1C4E400D" w14:textId="77777777" w:rsidR="005C6752" w:rsidRDefault="005C6752" w:rsidP="004A5DB2">
            <w:pPr>
              <w:widowControl/>
              <w:spacing w:line="360" w:lineRule="auto"/>
              <w:jc w:val="center"/>
              <w:rPr>
                <w:kern w:val="0"/>
                <w:sz w:val="21"/>
                <w:szCs w:val="21"/>
              </w:rPr>
            </w:pPr>
          </w:p>
          <w:p w14:paraId="00FBE634" w14:textId="77777777" w:rsidR="005C6752" w:rsidRDefault="005C6752" w:rsidP="004A5DB2">
            <w:pPr>
              <w:widowControl/>
              <w:spacing w:line="360" w:lineRule="auto"/>
              <w:jc w:val="center"/>
              <w:rPr>
                <w:kern w:val="0"/>
                <w:sz w:val="21"/>
                <w:szCs w:val="21"/>
              </w:rPr>
            </w:pPr>
            <w:r>
              <w:rPr>
                <w:kern w:val="0"/>
                <w:sz w:val="21"/>
                <w:szCs w:val="21"/>
              </w:rPr>
              <w:t>1.0</w:t>
            </w:r>
          </w:p>
        </w:tc>
        <w:tc>
          <w:tcPr>
            <w:tcW w:w="307" w:type="pct"/>
          </w:tcPr>
          <w:p w14:paraId="5ABB0433" w14:textId="77777777" w:rsidR="005C6752" w:rsidRDefault="005C6752" w:rsidP="004A5DB2">
            <w:pPr>
              <w:widowControl/>
              <w:spacing w:line="360" w:lineRule="auto"/>
              <w:jc w:val="center"/>
              <w:rPr>
                <w:kern w:val="0"/>
                <w:sz w:val="21"/>
                <w:szCs w:val="21"/>
              </w:rPr>
            </w:pPr>
          </w:p>
          <w:p w14:paraId="539CF1EB" w14:textId="77777777" w:rsidR="005C6752" w:rsidRDefault="005C6752" w:rsidP="004A5DB2">
            <w:pPr>
              <w:widowControl/>
              <w:spacing w:line="360" w:lineRule="auto"/>
              <w:jc w:val="center"/>
              <w:rPr>
                <w:kern w:val="0"/>
                <w:sz w:val="21"/>
                <w:szCs w:val="21"/>
              </w:rPr>
            </w:pPr>
          </w:p>
          <w:p w14:paraId="46F99E0F" w14:textId="77777777" w:rsidR="005C6752" w:rsidRDefault="005C6752" w:rsidP="004A5DB2">
            <w:pPr>
              <w:widowControl/>
              <w:spacing w:line="360" w:lineRule="auto"/>
              <w:jc w:val="center"/>
              <w:rPr>
                <w:kern w:val="0"/>
                <w:sz w:val="21"/>
                <w:szCs w:val="21"/>
              </w:rPr>
            </w:pPr>
            <w:r>
              <w:rPr>
                <w:kern w:val="0"/>
                <w:sz w:val="21"/>
                <w:szCs w:val="21"/>
              </w:rPr>
              <w:t>1.0</w:t>
            </w:r>
          </w:p>
        </w:tc>
      </w:tr>
    </w:tbl>
    <w:p w14:paraId="155CCF7E" w14:textId="77777777" w:rsidR="005C6752" w:rsidRDefault="005C6752" w:rsidP="005C6752">
      <w:pPr>
        <w:rPr>
          <w:rFonts w:hAnsi="宋体"/>
          <w:sz w:val="28"/>
          <w:szCs w:val="28"/>
        </w:rPr>
      </w:pPr>
      <w:r>
        <w:rPr>
          <w:rFonts w:hAnsi="宋体"/>
          <w:sz w:val="28"/>
          <w:szCs w:val="28"/>
        </w:rPr>
        <w:t>六、数据处理和分析</w:t>
      </w:r>
    </w:p>
    <w:p w14:paraId="2490E254" w14:textId="77777777" w:rsidR="005C6752" w:rsidRDefault="005C6752" w:rsidP="005C6752">
      <w:pPr>
        <w:spacing w:line="360" w:lineRule="auto"/>
        <w:ind w:firstLineChars="255" w:firstLine="535"/>
        <w:rPr>
          <w:sz w:val="21"/>
          <w:szCs w:val="21"/>
        </w:rPr>
      </w:pPr>
      <w:r>
        <w:rPr>
          <w:sz w:val="21"/>
          <w:szCs w:val="21"/>
        </w:rPr>
        <w:t>1</w:t>
      </w:r>
      <w:r>
        <w:rPr>
          <w:rFonts w:hAnsi="宋体"/>
          <w:sz w:val="21"/>
          <w:szCs w:val="21"/>
        </w:rPr>
        <w:t>．标准曲线的制作</w:t>
      </w:r>
    </w:p>
    <w:p w14:paraId="654763EA" w14:textId="77777777" w:rsidR="005C6752" w:rsidRDefault="005C6752" w:rsidP="005C6752">
      <w:pPr>
        <w:spacing w:line="360" w:lineRule="auto"/>
        <w:ind w:firstLineChars="255" w:firstLine="535"/>
        <w:rPr>
          <w:sz w:val="21"/>
          <w:szCs w:val="21"/>
        </w:rPr>
      </w:pPr>
      <w:r>
        <w:rPr>
          <w:rFonts w:hAnsi="宋体"/>
          <w:sz w:val="21"/>
          <w:szCs w:val="21"/>
        </w:rPr>
        <w:lastRenderedPageBreak/>
        <w:t>用不同浓度的蛋白质溶液作标准曲线，以蛋白浓度为横坐标，光吸收值为纵坐标，绘制标准曲线作为定量的依据。</w:t>
      </w:r>
    </w:p>
    <w:p w14:paraId="7ED0F912" w14:textId="77777777" w:rsidR="005C6752" w:rsidRDefault="005C6752" w:rsidP="005C6752">
      <w:pPr>
        <w:spacing w:line="360" w:lineRule="auto"/>
        <w:ind w:firstLineChars="255" w:firstLine="535"/>
        <w:rPr>
          <w:sz w:val="21"/>
          <w:szCs w:val="21"/>
        </w:rPr>
      </w:pPr>
      <w:r>
        <w:rPr>
          <w:sz w:val="21"/>
          <w:szCs w:val="21"/>
        </w:rPr>
        <w:t>2</w:t>
      </w:r>
      <w:r>
        <w:rPr>
          <w:rFonts w:hAnsi="宋体"/>
          <w:sz w:val="21"/>
          <w:szCs w:val="21"/>
        </w:rPr>
        <w:t>．蛋白质含量的确定</w:t>
      </w:r>
    </w:p>
    <w:p w14:paraId="31F02B6A" w14:textId="77777777" w:rsidR="005C6752" w:rsidRDefault="005C6752" w:rsidP="005C6752">
      <w:pPr>
        <w:spacing w:line="360" w:lineRule="auto"/>
        <w:ind w:firstLineChars="255" w:firstLine="535"/>
        <w:rPr>
          <w:sz w:val="21"/>
          <w:szCs w:val="21"/>
        </w:rPr>
      </w:pPr>
      <w:r>
        <w:rPr>
          <w:rFonts w:hAnsi="宋体"/>
          <w:sz w:val="21"/>
          <w:szCs w:val="21"/>
        </w:rPr>
        <w:t>记录各样品的光吸收值，在标准曲线上查得对应的蛋白质的含量，计算出各提取阶段所得液体中蛋白质的总含量。</w:t>
      </w:r>
    </w:p>
    <w:p w14:paraId="65BE4F5B" w14:textId="77777777" w:rsidR="005C6752" w:rsidRDefault="005C6752" w:rsidP="005C6752">
      <w:pPr>
        <w:rPr>
          <w:rFonts w:hAnsi="宋体"/>
          <w:sz w:val="28"/>
          <w:szCs w:val="28"/>
        </w:rPr>
      </w:pPr>
      <w:r>
        <w:rPr>
          <w:rFonts w:hAnsi="宋体"/>
          <w:sz w:val="28"/>
          <w:szCs w:val="28"/>
        </w:rPr>
        <w:t>七、注意事项</w:t>
      </w:r>
    </w:p>
    <w:p w14:paraId="50F74BB2" w14:textId="77777777" w:rsidR="005C6752" w:rsidRDefault="005C6752" w:rsidP="005C6752">
      <w:pPr>
        <w:spacing w:line="360" w:lineRule="auto"/>
        <w:ind w:firstLineChars="255" w:firstLine="535"/>
        <w:rPr>
          <w:sz w:val="21"/>
          <w:szCs w:val="21"/>
        </w:rPr>
      </w:pPr>
      <w:r>
        <w:rPr>
          <w:rFonts w:hAnsi="宋体"/>
          <w:sz w:val="21"/>
          <w:szCs w:val="21"/>
        </w:rPr>
        <w:t>不可使用石英比色皿（因不易洗去染色），可用塑料或玻璃比色皿，使用后立即用少量</w:t>
      </w:r>
      <w:r>
        <w:rPr>
          <w:sz w:val="21"/>
          <w:szCs w:val="21"/>
        </w:rPr>
        <w:t>95%</w:t>
      </w:r>
      <w:r>
        <w:rPr>
          <w:rFonts w:hAnsi="宋体"/>
          <w:sz w:val="21"/>
          <w:szCs w:val="21"/>
        </w:rPr>
        <w:t>的乙醇荡洗，以洗去染色。</w:t>
      </w:r>
    </w:p>
    <w:p w14:paraId="3A1FCC3F" w14:textId="77777777" w:rsidR="005C6752" w:rsidRDefault="005C6752" w:rsidP="005C6752">
      <w:pPr>
        <w:rPr>
          <w:rFonts w:hAnsi="宋体"/>
          <w:sz w:val="28"/>
          <w:szCs w:val="28"/>
        </w:rPr>
      </w:pPr>
      <w:r>
        <w:rPr>
          <w:rFonts w:hAnsi="宋体"/>
          <w:sz w:val="28"/>
          <w:szCs w:val="28"/>
        </w:rPr>
        <w:t>八、</w:t>
      </w:r>
      <w:r>
        <w:rPr>
          <w:rFonts w:hAnsi="宋体" w:hint="eastAsia"/>
          <w:sz w:val="28"/>
          <w:szCs w:val="28"/>
        </w:rPr>
        <w:t>思考题</w:t>
      </w:r>
    </w:p>
    <w:p w14:paraId="70EB6BE5" w14:textId="77777777" w:rsidR="005C6752" w:rsidRDefault="005C6752" w:rsidP="005C6752">
      <w:pPr>
        <w:spacing w:line="360" w:lineRule="auto"/>
        <w:ind w:firstLineChars="255" w:firstLine="535"/>
        <w:rPr>
          <w:sz w:val="21"/>
          <w:szCs w:val="21"/>
        </w:rPr>
      </w:pPr>
      <w:r>
        <w:rPr>
          <w:rFonts w:hint="eastAsia"/>
          <w:sz w:val="21"/>
          <w:szCs w:val="21"/>
        </w:rPr>
        <w:t>1</w:t>
      </w:r>
      <w:r>
        <w:rPr>
          <w:rFonts w:hint="eastAsia"/>
          <w:sz w:val="21"/>
          <w:szCs w:val="21"/>
        </w:rPr>
        <w:t>．比较各种测定蛋白质含量方法的优缺点。</w:t>
      </w:r>
    </w:p>
    <w:p w14:paraId="12971652" w14:textId="77777777" w:rsidR="005C6752" w:rsidRDefault="005C6752" w:rsidP="005C6752">
      <w:pPr>
        <w:spacing w:line="360" w:lineRule="auto"/>
        <w:ind w:firstLineChars="255" w:firstLine="535"/>
        <w:rPr>
          <w:sz w:val="21"/>
          <w:szCs w:val="21"/>
        </w:rPr>
      </w:pPr>
      <w:r>
        <w:rPr>
          <w:rFonts w:hint="eastAsia"/>
          <w:sz w:val="21"/>
          <w:szCs w:val="21"/>
        </w:rPr>
        <w:t>2</w:t>
      </w:r>
      <w:r>
        <w:rPr>
          <w:rFonts w:hint="eastAsia"/>
          <w:sz w:val="21"/>
          <w:szCs w:val="21"/>
        </w:rPr>
        <w:t>．为了更准确测定样品蛋白质的含量，在确定测定方法时应该注意哪些问题？</w:t>
      </w:r>
    </w:p>
    <w:p w14:paraId="49401171" w14:textId="77777777" w:rsidR="005C6752" w:rsidRDefault="005C6752" w:rsidP="005C6752">
      <w:pPr>
        <w:snapToGrid w:val="0"/>
        <w:spacing w:line="360" w:lineRule="auto"/>
        <w:rPr>
          <w:bCs/>
          <w:sz w:val="21"/>
          <w:szCs w:val="21"/>
        </w:rPr>
      </w:pPr>
    </w:p>
    <w:p w14:paraId="39EA0B18" w14:textId="77777777" w:rsidR="005C6752" w:rsidRPr="002168D3" w:rsidRDefault="005C6752" w:rsidP="005C6752"/>
    <w:p w14:paraId="62B878E6" w14:textId="77777777" w:rsidR="005C6752" w:rsidRDefault="005C6752" w:rsidP="005C6752"/>
    <w:p w14:paraId="5A02FFF2" w14:textId="77777777" w:rsidR="005C6752" w:rsidRDefault="005C6752" w:rsidP="005C6752"/>
    <w:p w14:paraId="4021D270" w14:textId="77777777" w:rsidR="005C6752" w:rsidRDefault="005C6752" w:rsidP="005C6752"/>
    <w:p w14:paraId="6C92DF43" w14:textId="77777777" w:rsidR="005C6752" w:rsidRDefault="005C6752" w:rsidP="005C6752"/>
    <w:p w14:paraId="598BFF9B" w14:textId="77777777" w:rsidR="005C6752" w:rsidRDefault="005C6752" w:rsidP="005C6752"/>
    <w:p w14:paraId="6AD9B74C" w14:textId="77777777" w:rsidR="005C6752" w:rsidRDefault="005C6752" w:rsidP="005C6752"/>
    <w:p w14:paraId="3D59BE38" w14:textId="77777777" w:rsidR="005C6752" w:rsidRDefault="005C6752" w:rsidP="005C6752"/>
    <w:p w14:paraId="36E33B7E" w14:textId="77777777" w:rsidR="005C6752" w:rsidRDefault="005C6752" w:rsidP="005C6752"/>
    <w:p w14:paraId="466E1FBF" w14:textId="77777777" w:rsidR="005C6752" w:rsidRDefault="005C6752" w:rsidP="005C6752"/>
    <w:p w14:paraId="09C4CD76" w14:textId="77777777" w:rsidR="005C6752" w:rsidRDefault="005C6752" w:rsidP="005C6752"/>
    <w:p w14:paraId="5E0AF0FF" w14:textId="77777777" w:rsidR="005C6752" w:rsidRDefault="005C6752" w:rsidP="005C6752"/>
    <w:p w14:paraId="64CC4B43" w14:textId="77777777" w:rsidR="005C6752" w:rsidRDefault="005C6752" w:rsidP="005C6752"/>
    <w:p w14:paraId="0C70475F" w14:textId="77777777" w:rsidR="005C6752" w:rsidRDefault="005C6752" w:rsidP="005C6752"/>
    <w:p w14:paraId="4A6ECEEB" w14:textId="77777777" w:rsidR="005C6752" w:rsidRDefault="005C6752" w:rsidP="005C6752"/>
    <w:p w14:paraId="1804EB2F" w14:textId="77777777" w:rsidR="005C6752" w:rsidRDefault="005C6752" w:rsidP="005C6752"/>
    <w:p w14:paraId="0FBF2D70" w14:textId="77777777" w:rsidR="005C6752" w:rsidRDefault="005C6752" w:rsidP="005C6752"/>
    <w:p w14:paraId="343EE07A" w14:textId="77777777" w:rsidR="005C6752" w:rsidRDefault="005C6752" w:rsidP="005C6752"/>
    <w:p w14:paraId="6B368A66" w14:textId="77777777" w:rsidR="005C6752" w:rsidRDefault="005C6752" w:rsidP="005C6752"/>
    <w:p w14:paraId="26686258" w14:textId="77777777" w:rsidR="005C6752" w:rsidRDefault="005C6752" w:rsidP="005C6752"/>
    <w:p w14:paraId="0D91840B" w14:textId="77777777" w:rsidR="005C6752" w:rsidRDefault="005C6752" w:rsidP="005C6752"/>
    <w:p w14:paraId="228344B5" w14:textId="77777777" w:rsidR="005C6752" w:rsidRDefault="005C6752" w:rsidP="005C6752"/>
    <w:p w14:paraId="20EF9BC3" w14:textId="77777777" w:rsidR="005C6752" w:rsidRDefault="005C6752" w:rsidP="005C6752"/>
    <w:p w14:paraId="233750AC" w14:textId="77777777" w:rsidR="005C6752" w:rsidRDefault="005C6752" w:rsidP="005C6752"/>
    <w:p w14:paraId="1C1E9F3E" w14:textId="77777777" w:rsidR="005C6752" w:rsidRDefault="005C6752" w:rsidP="005C6752"/>
    <w:p w14:paraId="5DCFCF4F" w14:textId="77777777" w:rsidR="005C6752" w:rsidRDefault="005C6752" w:rsidP="005C6752"/>
    <w:p w14:paraId="0850F5F9" w14:textId="77777777" w:rsidR="005C6752" w:rsidRDefault="005C6752" w:rsidP="005C6752"/>
    <w:p w14:paraId="24F916FE" w14:textId="77777777" w:rsidR="005C6752" w:rsidRDefault="005C6752" w:rsidP="005C6752"/>
    <w:p w14:paraId="02F3D755" w14:textId="77777777" w:rsidR="005C6752" w:rsidRDefault="005C6752" w:rsidP="005C6752"/>
    <w:p w14:paraId="5F988F2D" w14:textId="77777777" w:rsidR="005C6752" w:rsidRDefault="005C6752" w:rsidP="005C6752"/>
    <w:p w14:paraId="7AB98D22" w14:textId="77777777" w:rsidR="005C6752" w:rsidRDefault="005C6752" w:rsidP="005C6752"/>
    <w:p w14:paraId="3B6855C0" w14:textId="77777777" w:rsidR="005C6752" w:rsidRDefault="005C6752" w:rsidP="005C6752"/>
    <w:p w14:paraId="2CAE7F18" w14:textId="77777777" w:rsidR="005C6752" w:rsidRDefault="005C6752" w:rsidP="005C6752"/>
    <w:p w14:paraId="3D4E751D" w14:textId="77777777" w:rsidR="005C6752" w:rsidRPr="005B6732" w:rsidRDefault="005C6752" w:rsidP="005C6752"/>
    <w:bookmarkStart w:id="35" w:name="_Toc31483"/>
    <w:p w14:paraId="05EFB89F" w14:textId="77777777" w:rsidR="005C6752" w:rsidRPr="005C204C" w:rsidRDefault="005C6752" w:rsidP="005C6752">
      <w:pPr>
        <w:jc w:val="center"/>
        <w:rPr>
          <w:b/>
          <w:bCs/>
          <w:sz w:val="30"/>
          <w:szCs w:val="30"/>
        </w:rPr>
      </w:pPr>
      <w:r w:rsidRPr="005C204C">
        <w:rPr>
          <w:b/>
          <w:bCs/>
          <w:sz w:val="30"/>
          <w:szCs w:val="30"/>
        </w:rPr>
        <w:fldChar w:fldCharType="begin"/>
      </w:r>
      <w:r w:rsidRPr="005C204C">
        <w:rPr>
          <w:b/>
          <w:bCs/>
          <w:sz w:val="30"/>
          <w:szCs w:val="30"/>
        </w:rPr>
        <w:instrText xml:space="preserve"> HYPERLINK \l "_Toc95367465" </w:instrText>
      </w:r>
      <w:r w:rsidRPr="005C204C">
        <w:rPr>
          <w:b/>
          <w:bCs/>
          <w:sz w:val="30"/>
          <w:szCs w:val="30"/>
        </w:rPr>
      </w:r>
      <w:r w:rsidRPr="005C204C">
        <w:rPr>
          <w:b/>
          <w:bCs/>
          <w:sz w:val="30"/>
          <w:szCs w:val="30"/>
        </w:rPr>
        <w:fldChar w:fldCharType="separate"/>
      </w:r>
      <w:bookmarkStart w:id="36" w:name="_Toc229045153"/>
      <w:bookmarkStart w:id="37" w:name="_Toc229047880"/>
      <w:bookmarkStart w:id="38" w:name="_Toc229038092"/>
      <w:bookmarkStart w:id="39" w:name="_Toc229045021"/>
      <w:bookmarkStart w:id="40" w:name="_Toc228951818"/>
      <w:bookmarkStart w:id="41" w:name="_Toc228951939"/>
      <w:bookmarkStart w:id="42" w:name="_Toc228951715"/>
      <w:bookmarkStart w:id="43" w:name="_Toc228951775"/>
      <w:bookmarkStart w:id="44" w:name="_Toc223395113"/>
      <w:bookmarkStart w:id="45" w:name="_Toc228951619"/>
      <w:bookmarkStart w:id="46" w:name="_Toc223385346"/>
      <w:r w:rsidRPr="005C204C">
        <w:rPr>
          <w:sz w:val="30"/>
          <w:szCs w:val="30"/>
        </w:rPr>
        <w:t>实验</w:t>
      </w:r>
      <w:r w:rsidRPr="005C204C">
        <w:rPr>
          <w:b/>
          <w:bCs/>
          <w:sz w:val="30"/>
          <w:szCs w:val="30"/>
        </w:rPr>
        <w:fldChar w:fldCharType="end"/>
      </w:r>
      <w:r>
        <w:rPr>
          <w:rFonts w:hint="eastAsia"/>
          <w:b/>
          <w:bCs/>
          <w:sz w:val="30"/>
          <w:szCs w:val="30"/>
        </w:rPr>
        <w:t>八</w:t>
      </w:r>
      <w:r>
        <w:rPr>
          <w:rFonts w:hint="eastAsia"/>
          <w:b/>
          <w:bCs/>
          <w:sz w:val="30"/>
          <w:szCs w:val="30"/>
        </w:rPr>
        <w:t>-</w:t>
      </w:r>
      <w:r>
        <w:rPr>
          <w:b/>
          <w:bCs/>
          <w:sz w:val="30"/>
          <w:szCs w:val="30"/>
        </w:rPr>
        <w:t>5</w:t>
      </w:r>
      <w:r w:rsidRPr="005C204C">
        <w:rPr>
          <w:b/>
          <w:bCs/>
          <w:sz w:val="30"/>
          <w:szCs w:val="30"/>
        </w:rPr>
        <w:t xml:space="preserve">  SOD</w:t>
      </w:r>
      <w:r w:rsidRPr="005C204C">
        <w:rPr>
          <w:b/>
          <w:bCs/>
          <w:sz w:val="30"/>
          <w:szCs w:val="30"/>
        </w:rPr>
        <w:t>活性的测定</w:t>
      </w:r>
      <w:bookmarkEnd w:id="35"/>
      <w:bookmarkEnd w:id="36"/>
      <w:bookmarkEnd w:id="37"/>
      <w:bookmarkEnd w:id="38"/>
      <w:bookmarkEnd w:id="39"/>
      <w:bookmarkEnd w:id="40"/>
      <w:bookmarkEnd w:id="41"/>
      <w:bookmarkEnd w:id="42"/>
      <w:bookmarkEnd w:id="43"/>
      <w:bookmarkEnd w:id="44"/>
      <w:bookmarkEnd w:id="45"/>
      <w:bookmarkEnd w:id="46"/>
    </w:p>
    <w:p w14:paraId="588A727E" w14:textId="77777777" w:rsidR="005C6752" w:rsidRDefault="005C6752" w:rsidP="005C6752">
      <w:pPr>
        <w:rPr>
          <w:sz w:val="28"/>
          <w:szCs w:val="28"/>
        </w:rPr>
      </w:pPr>
      <w:r>
        <w:rPr>
          <w:sz w:val="28"/>
          <w:szCs w:val="28"/>
        </w:rPr>
        <w:t>一、实验目的：</w:t>
      </w:r>
    </w:p>
    <w:p w14:paraId="52573798" w14:textId="77777777" w:rsidR="005C6752" w:rsidRDefault="005C6752" w:rsidP="005C6752">
      <w:pPr>
        <w:spacing w:line="360" w:lineRule="auto"/>
        <w:ind w:firstLineChars="255" w:firstLine="535"/>
        <w:rPr>
          <w:sz w:val="21"/>
          <w:szCs w:val="21"/>
        </w:rPr>
      </w:pPr>
      <w:r>
        <w:rPr>
          <w:sz w:val="21"/>
          <w:szCs w:val="21"/>
        </w:rPr>
        <w:t>1</w:t>
      </w:r>
      <w:r>
        <w:rPr>
          <w:sz w:val="21"/>
          <w:szCs w:val="21"/>
        </w:rPr>
        <w:t>．了解</w:t>
      </w:r>
      <w:r>
        <w:rPr>
          <w:sz w:val="21"/>
          <w:szCs w:val="21"/>
        </w:rPr>
        <w:t>SOD</w:t>
      </w:r>
      <w:r>
        <w:rPr>
          <w:sz w:val="21"/>
          <w:szCs w:val="21"/>
        </w:rPr>
        <w:t>活性的测定方法。</w:t>
      </w:r>
    </w:p>
    <w:p w14:paraId="76FCAAAA" w14:textId="77777777" w:rsidR="005C6752" w:rsidRDefault="005C6752" w:rsidP="005C6752">
      <w:pPr>
        <w:spacing w:line="360" w:lineRule="auto"/>
        <w:ind w:firstLineChars="255" w:firstLine="535"/>
        <w:rPr>
          <w:sz w:val="21"/>
          <w:szCs w:val="21"/>
        </w:rPr>
      </w:pPr>
      <w:r>
        <w:rPr>
          <w:sz w:val="21"/>
          <w:szCs w:val="21"/>
        </w:rPr>
        <w:t>2</w:t>
      </w:r>
      <w:r>
        <w:rPr>
          <w:sz w:val="21"/>
          <w:szCs w:val="21"/>
        </w:rPr>
        <w:t>．掌握在酶的提取及纯化过程中计算酶的比活力、活力回收率、纯化倍数的方法及意义。</w:t>
      </w:r>
    </w:p>
    <w:p w14:paraId="562C43E7" w14:textId="77777777" w:rsidR="005C6752" w:rsidRDefault="005C6752" w:rsidP="005C6752">
      <w:pPr>
        <w:rPr>
          <w:sz w:val="28"/>
          <w:szCs w:val="28"/>
        </w:rPr>
      </w:pPr>
      <w:r>
        <w:rPr>
          <w:sz w:val="28"/>
          <w:szCs w:val="28"/>
        </w:rPr>
        <w:t>二、实验原理：</w:t>
      </w:r>
    </w:p>
    <w:p w14:paraId="7B35D067" w14:textId="77777777" w:rsidR="005C6752" w:rsidRDefault="005C6752" w:rsidP="005C6752">
      <w:pPr>
        <w:spacing w:line="360" w:lineRule="auto"/>
        <w:ind w:firstLineChars="255" w:firstLine="535"/>
        <w:rPr>
          <w:sz w:val="21"/>
          <w:szCs w:val="21"/>
        </w:rPr>
      </w:pPr>
      <w:r>
        <w:rPr>
          <w:sz w:val="21"/>
          <w:szCs w:val="21"/>
        </w:rPr>
        <w:t>SOD</w:t>
      </w:r>
      <w:r>
        <w:rPr>
          <w:sz w:val="21"/>
          <w:szCs w:val="21"/>
        </w:rPr>
        <w:t>活力的测定方法有很多种，其中以化学法应用最为普遍。化学测定</w:t>
      </w:r>
      <w:r>
        <w:rPr>
          <w:sz w:val="21"/>
          <w:szCs w:val="21"/>
        </w:rPr>
        <w:lastRenderedPageBreak/>
        <w:t>法包括两个方面：一是产生</w:t>
      </w:r>
      <w:r w:rsidRPr="009438BD">
        <w:rPr>
          <w:sz w:val="21"/>
          <w:szCs w:val="21"/>
          <w:highlight w:val="yellow"/>
        </w:rPr>
        <w:t>超氧自由基</w:t>
      </w:r>
      <w:r>
        <w:rPr>
          <w:sz w:val="21"/>
          <w:szCs w:val="21"/>
        </w:rPr>
        <w:t>，如黄瞟吟氧化酶起作用时会产生氧自由基，肾上腺素自氧化、邻苯三酚和连苯三酚在碱性条件下自氧化都能产生氧自由基；二是对</w:t>
      </w:r>
      <w:r w:rsidRPr="009438BD">
        <w:rPr>
          <w:sz w:val="21"/>
          <w:szCs w:val="21"/>
          <w:highlight w:val="yellow"/>
        </w:rPr>
        <w:t>氧自由基</w:t>
      </w:r>
      <w:r>
        <w:rPr>
          <w:sz w:val="21"/>
          <w:szCs w:val="21"/>
        </w:rPr>
        <w:t>的检测，多数是利用反应液中能与氧自由基起作用，并易于被检测的指示物质的浓度变化来测定</w:t>
      </w:r>
      <w:r>
        <w:rPr>
          <w:sz w:val="21"/>
          <w:szCs w:val="21"/>
        </w:rPr>
        <w:t>SOD</w:t>
      </w:r>
      <w:r>
        <w:rPr>
          <w:sz w:val="21"/>
          <w:szCs w:val="21"/>
        </w:rPr>
        <w:t>活性。常用的测定方法有：</w:t>
      </w:r>
      <w:r w:rsidRPr="00364E07">
        <w:rPr>
          <w:sz w:val="21"/>
          <w:szCs w:val="21"/>
          <w:highlight w:val="yellow"/>
        </w:rPr>
        <w:t>黄瞟吟</w:t>
      </w:r>
      <w:r w:rsidRPr="00364E07">
        <w:rPr>
          <w:sz w:val="21"/>
          <w:szCs w:val="21"/>
          <w:highlight w:val="yellow"/>
        </w:rPr>
        <w:t>-</w:t>
      </w:r>
      <w:r w:rsidRPr="00364E07">
        <w:rPr>
          <w:sz w:val="21"/>
          <w:szCs w:val="21"/>
          <w:highlight w:val="yellow"/>
        </w:rPr>
        <w:t>黄瞟吟氧化酶</w:t>
      </w:r>
      <w:r w:rsidRPr="00364E07">
        <w:rPr>
          <w:sz w:val="21"/>
          <w:szCs w:val="21"/>
          <w:highlight w:val="yellow"/>
        </w:rPr>
        <w:t>-</w:t>
      </w:r>
      <w:r w:rsidRPr="00364E07">
        <w:rPr>
          <w:sz w:val="21"/>
          <w:szCs w:val="21"/>
          <w:highlight w:val="yellow"/>
        </w:rPr>
        <w:t>细胞色素</w:t>
      </w:r>
      <w:r w:rsidRPr="00364E07">
        <w:rPr>
          <w:sz w:val="21"/>
          <w:szCs w:val="21"/>
          <w:highlight w:val="yellow"/>
        </w:rPr>
        <w:t>C</w:t>
      </w:r>
      <w:r w:rsidRPr="00364E07">
        <w:rPr>
          <w:sz w:val="21"/>
          <w:szCs w:val="21"/>
          <w:highlight w:val="yellow"/>
        </w:rPr>
        <w:t>法；氮蓝四唑</w:t>
      </w:r>
      <w:r w:rsidRPr="00364E07">
        <w:rPr>
          <w:sz w:val="21"/>
          <w:szCs w:val="21"/>
          <w:highlight w:val="yellow"/>
        </w:rPr>
        <w:t>-</w:t>
      </w:r>
      <w:r w:rsidRPr="00364E07">
        <w:rPr>
          <w:sz w:val="21"/>
          <w:szCs w:val="21"/>
          <w:highlight w:val="yellow"/>
        </w:rPr>
        <w:t>核黄素法和邻苯三酚法、连苯三酚法。本实验采用氮蓝四唑</w:t>
      </w:r>
      <w:r w:rsidRPr="00364E07">
        <w:rPr>
          <w:sz w:val="21"/>
          <w:szCs w:val="21"/>
          <w:highlight w:val="yellow"/>
        </w:rPr>
        <w:t>-</w:t>
      </w:r>
      <w:r w:rsidRPr="00364E07">
        <w:rPr>
          <w:sz w:val="21"/>
          <w:szCs w:val="21"/>
          <w:highlight w:val="yellow"/>
        </w:rPr>
        <w:t>核黄素法。</w:t>
      </w:r>
    </w:p>
    <w:p w14:paraId="5A88F74D" w14:textId="77777777" w:rsidR="005C6752" w:rsidRDefault="005C6752" w:rsidP="005C6752">
      <w:pPr>
        <w:spacing w:line="360" w:lineRule="auto"/>
        <w:ind w:firstLineChars="255" w:firstLine="535"/>
        <w:rPr>
          <w:sz w:val="21"/>
          <w:szCs w:val="21"/>
        </w:rPr>
      </w:pPr>
      <w:r>
        <w:rPr>
          <w:sz w:val="21"/>
          <w:szCs w:val="21"/>
        </w:rPr>
        <w:t>本实验利用氮蓝四唑</w:t>
      </w:r>
      <w:r>
        <w:rPr>
          <w:sz w:val="21"/>
          <w:szCs w:val="21"/>
        </w:rPr>
        <w:t>-</w:t>
      </w:r>
      <w:r>
        <w:rPr>
          <w:sz w:val="21"/>
          <w:szCs w:val="21"/>
        </w:rPr>
        <w:t>核黄素法方法测定</w:t>
      </w:r>
      <w:r>
        <w:rPr>
          <w:sz w:val="21"/>
          <w:szCs w:val="21"/>
        </w:rPr>
        <w:t>SOD</w:t>
      </w:r>
      <w:r>
        <w:rPr>
          <w:sz w:val="21"/>
          <w:szCs w:val="21"/>
        </w:rPr>
        <w:t>的活性。核黄素在</w:t>
      </w:r>
      <w:r w:rsidRPr="00364E07">
        <w:rPr>
          <w:sz w:val="21"/>
          <w:szCs w:val="21"/>
          <w:highlight w:val="yellow"/>
        </w:rPr>
        <w:t>光照</w:t>
      </w:r>
      <w:r>
        <w:rPr>
          <w:sz w:val="21"/>
          <w:szCs w:val="21"/>
        </w:rPr>
        <w:t>下会产生超氧阴离子自由基，产生的超氧阴离子自由基会使</w:t>
      </w:r>
      <w:r w:rsidRPr="00364E07">
        <w:rPr>
          <w:sz w:val="21"/>
          <w:szCs w:val="21"/>
          <w:highlight w:val="yellow"/>
        </w:rPr>
        <w:t>硝基四唑蓝还原</w:t>
      </w:r>
      <w:r>
        <w:rPr>
          <w:sz w:val="21"/>
          <w:szCs w:val="21"/>
        </w:rPr>
        <w:t>，产生</w:t>
      </w:r>
      <w:r w:rsidRPr="00364E07">
        <w:rPr>
          <w:sz w:val="21"/>
          <w:szCs w:val="21"/>
          <w:highlight w:val="yellow"/>
        </w:rPr>
        <w:t>蓝色</w:t>
      </w:r>
      <w:r>
        <w:rPr>
          <w:sz w:val="21"/>
          <w:szCs w:val="21"/>
        </w:rPr>
        <w:t>甲簪（在</w:t>
      </w:r>
      <w:r w:rsidRPr="00364E07">
        <w:rPr>
          <w:sz w:val="21"/>
          <w:szCs w:val="21"/>
          <w:highlight w:val="yellow"/>
        </w:rPr>
        <w:t>560nm</w:t>
      </w:r>
      <w:r w:rsidRPr="00364E07">
        <w:rPr>
          <w:sz w:val="21"/>
          <w:szCs w:val="21"/>
          <w:highlight w:val="yellow"/>
        </w:rPr>
        <w:t>有吸收峰</w:t>
      </w:r>
      <w:r>
        <w:rPr>
          <w:sz w:val="21"/>
          <w:szCs w:val="21"/>
        </w:rPr>
        <w:t>），而</w:t>
      </w:r>
      <w:r>
        <w:rPr>
          <w:sz w:val="21"/>
          <w:szCs w:val="21"/>
        </w:rPr>
        <w:t>SOD</w:t>
      </w:r>
      <w:r>
        <w:rPr>
          <w:sz w:val="21"/>
          <w:szCs w:val="21"/>
        </w:rPr>
        <w:t>可以清除超氧阴离子自由基，抑制反应的发生。一个酶的活力单位定义为将硝基四唑蓝的还原抑制到对照一半（</w:t>
      </w:r>
      <w:r>
        <w:rPr>
          <w:sz w:val="21"/>
          <w:szCs w:val="21"/>
        </w:rPr>
        <w:t>50%</w:t>
      </w:r>
      <w:r>
        <w:rPr>
          <w:sz w:val="21"/>
          <w:szCs w:val="21"/>
        </w:rPr>
        <w:t>）时所需的酶量。根据测定的</w:t>
      </w:r>
      <w:r>
        <w:rPr>
          <w:sz w:val="21"/>
          <w:szCs w:val="21"/>
        </w:rPr>
        <w:t>SOD</w:t>
      </w:r>
      <w:r>
        <w:rPr>
          <w:sz w:val="21"/>
          <w:szCs w:val="21"/>
        </w:rPr>
        <w:t>的活力，来计算酶纯化过程中不同处理步骤获得的酶的</w:t>
      </w:r>
      <w:r w:rsidRPr="00364E07">
        <w:rPr>
          <w:sz w:val="21"/>
          <w:szCs w:val="21"/>
          <w:highlight w:val="cyan"/>
        </w:rPr>
        <w:t>比活力、活力回收率和纯化倍数</w:t>
      </w:r>
      <w:r>
        <w:rPr>
          <w:sz w:val="21"/>
          <w:szCs w:val="21"/>
        </w:rPr>
        <w:t>，考核各步处理的综合效果。酶的比活力是指</w:t>
      </w:r>
      <w:r w:rsidRPr="00364E07">
        <w:rPr>
          <w:sz w:val="21"/>
          <w:szCs w:val="21"/>
          <w:highlight w:val="yellow"/>
        </w:rPr>
        <w:t>每毫克酶蛋白所含有的酶活力单位数</w:t>
      </w:r>
      <w:r>
        <w:rPr>
          <w:sz w:val="21"/>
          <w:szCs w:val="21"/>
        </w:rPr>
        <w:t>，它是酶制剂纯度的一个指标。酶的回收率是指纯化过程中酶活力的收率，它是提纯后与提纯前酶的总活力的比值。纯化倍数是提纯后与提纯前酶比活力的比值。</w:t>
      </w:r>
    </w:p>
    <w:p w14:paraId="538436CA" w14:textId="77777777" w:rsidR="005C6752" w:rsidRDefault="005C6752" w:rsidP="005C6752">
      <w:pPr>
        <w:rPr>
          <w:sz w:val="28"/>
          <w:szCs w:val="28"/>
        </w:rPr>
      </w:pPr>
      <w:r>
        <w:rPr>
          <w:sz w:val="28"/>
          <w:szCs w:val="28"/>
        </w:rPr>
        <w:t>三、实验器材</w:t>
      </w:r>
    </w:p>
    <w:p w14:paraId="1236B9DA" w14:textId="77777777" w:rsidR="005C6752" w:rsidRDefault="005C6752" w:rsidP="005C6752">
      <w:pPr>
        <w:spacing w:line="360" w:lineRule="auto"/>
        <w:ind w:firstLineChars="255" w:firstLine="535"/>
        <w:rPr>
          <w:sz w:val="21"/>
          <w:szCs w:val="21"/>
        </w:rPr>
      </w:pPr>
      <w:r>
        <w:rPr>
          <w:sz w:val="21"/>
          <w:szCs w:val="21"/>
        </w:rPr>
        <w:t>723</w:t>
      </w:r>
      <w:r>
        <w:rPr>
          <w:sz w:val="21"/>
          <w:szCs w:val="21"/>
        </w:rPr>
        <w:t>型分光光度计；移液管；吸耳球；试管</w:t>
      </w:r>
    </w:p>
    <w:p w14:paraId="5884AB33" w14:textId="77777777" w:rsidR="005C6752" w:rsidRDefault="005C6752" w:rsidP="005C6752">
      <w:pPr>
        <w:rPr>
          <w:sz w:val="28"/>
          <w:szCs w:val="28"/>
        </w:rPr>
      </w:pPr>
      <w:r>
        <w:rPr>
          <w:sz w:val="28"/>
          <w:szCs w:val="28"/>
        </w:rPr>
        <w:lastRenderedPageBreak/>
        <w:t>四、实验试剂</w:t>
      </w:r>
    </w:p>
    <w:p w14:paraId="74A8968C" w14:textId="77777777" w:rsidR="005C6752" w:rsidRDefault="005C6752" w:rsidP="005C6752">
      <w:pPr>
        <w:spacing w:line="360" w:lineRule="auto"/>
        <w:ind w:firstLineChars="255" w:firstLine="535"/>
        <w:rPr>
          <w:sz w:val="21"/>
          <w:szCs w:val="21"/>
        </w:rPr>
      </w:pPr>
      <w:r>
        <w:rPr>
          <w:sz w:val="21"/>
          <w:szCs w:val="21"/>
        </w:rPr>
        <w:t>1</w:t>
      </w:r>
      <w:r>
        <w:rPr>
          <w:sz w:val="21"/>
          <w:szCs w:val="21"/>
        </w:rPr>
        <w:t>．标准蛋白质溶液：可用牛血清清蛋白预先经微量凯氏定氮法测定蛋白氮含量，根据其纯度配制成</w:t>
      </w:r>
      <w:r>
        <w:rPr>
          <w:sz w:val="21"/>
          <w:szCs w:val="21"/>
        </w:rPr>
        <w:t>lmg</w:t>
      </w:r>
      <w:r>
        <w:rPr>
          <w:sz w:val="21"/>
          <w:szCs w:val="21"/>
        </w:rPr>
        <w:t>／</w:t>
      </w:r>
      <w:r>
        <w:rPr>
          <w:sz w:val="21"/>
          <w:szCs w:val="21"/>
        </w:rPr>
        <w:t>mL</w:t>
      </w:r>
      <w:r>
        <w:rPr>
          <w:sz w:val="21"/>
          <w:szCs w:val="21"/>
        </w:rPr>
        <w:t>的溶液。</w:t>
      </w:r>
    </w:p>
    <w:p w14:paraId="02A45C98" w14:textId="77777777" w:rsidR="005C6752" w:rsidRDefault="005C6752" w:rsidP="005C6752">
      <w:pPr>
        <w:spacing w:line="360" w:lineRule="auto"/>
        <w:ind w:firstLineChars="255" w:firstLine="535"/>
        <w:rPr>
          <w:sz w:val="21"/>
          <w:szCs w:val="21"/>
        </w:rPr>
      </w:pPr>
      <w:r>
        <w:rPr>
          <w:sz w:val="21"/>
          <w:szCs w:val="21"/>
        </w:rPr>
        <w:t>2</w:t>
      </w:r>
      <w:r>
        <w:rPr>
          <w:sz w:val="21"/>
          <w:szCs w:val="21"/>
        </w:rPr>
        <w:t>．蛋白试剂的配制：称取</w:t>
      </w:r>
      <w:r>
        <w:rPr>
          <w:sz w:val="21"/>
          <w:szCs w:val="21"/>
        </w:rPr>
        <w:t>100mg</w:t>
      </w:r>
      <w:r>
        <w:rPr>
          <w:sz w:val="21"/>
          <w:szCs w:val="21"/>
        </w:rPr>
        <w:t>考马斯亮蓝</w:t>
      </w:r>
      <w:r>
        <w:rPr>
          <w:sz w:val="21"/>
          <w:szCs w:val="21"/>
        </w:rPr>
        <w:t>G-250</w:t>
      </w:r>
      <w:r>
        <w:rPr>
          <w:sz w:val="21"/>
          <w:szCs w:val="21"/>
        </w:rPr>
        <w:t>溶于</w:t>
      </w:r>
      <w:r>
        <w:rPr>
          <w:sz w:val="21"/>
          <w:szCs w:val="21"/>
        </w:rPr>
        <w:t>50mL95%</w:t>
      </w:r>
      <w:r>
        <w:rPr>
          <w:sz w:val="21"/>
          <w:szCs w:val="21"/>
        </w:rPr>
        <w:t>乙醇，加入</w:t>
      </w:r>
      <w:r>
        <w:rPr>
          <w:sz w:val="21"/>
          <w:szCs w:val="21"/>
        </w:rPr>
        <w:t>100mL85%</w:t>
      </w:r>
      <w:r>
        <w:rPr>
          <w:sz w:val="21"/>
          <w:szCs w:val="21"/>
        </w:rPr>
        <w:t>（</w:t>
      </w:r>
      <w:r>
        <w:rPr>
          <w:sz w:val="21"/>
          <w:szCs w:val="21"/>
        </w:rPr>
        <w:t>W</w:t>
      </w:r>
      <w:r>
        <w:rPr>
          <w:sz w:val="21"/>
          <w:szCs w:val="21"/>
        </w:rPr>
        <w:t>／</w:t>
      </w:r>
      <w:r>
        <w:rPr>
          <w:sz w:val="21"/>
          <w:szCs w:val="21"/>
        </w:rPr>
        <w:t>v</w:t>
      </w:r>
      <w:r>
        <w:rPr>
          <w:sz w:val="21"/>
          <w:szCs w:val="21"/>
        </w:rPr>
        <w:t>）磷酸，将溶液用水稀释到</w:t>
      </w:r>
      <w:r>
        <w:rPr>
          <w:sz w:val="21"/>
          <w:szCs w:val="21"/>
        </w:rPr>
        <w:t>1000mL</w:t>
      </w:r>
      <w:r>
        <w:rPr>
          <w:sz w:val="21"/>
          <w:szCs w:val="21"/>
        </w:rPr>
        <w:t>。试剂的终浓度为</w:t>
      </w:r>
      <w:r>
        <w:rPr>
          <w:sz w:val="21"/>
          <w:szCs w:val="21"/>
        </w:rPr>
        <w:t>0.01%</w:t>
      </w:r>
      <w:r>
        <w:rPr>
          <w:sz w:val="21"/>
          <w:szCs w:val="21"/>
        </w:rPr>
        <w:t>考马斯亮蓝</w:t>
      </w:r>
      <w:r>
        <w:rPr>
          <w:sz w:val="21"/>
          <w:szCs w:val="21"/>
        </w:rPr>
        <w:t>G-250</w:t>
      </w:r>
      <w:r>
        <w:rPr>
          <w:sz w:val="21"/>
          <w:szCs w:val="21"/>
        </w:rPr>
        <w:t>，</w:t>
      </w:r>
      <w:r>
        <w:rPr>
          <w:sz w:val="21"/>
          <w:szCs w:val="21"/>
        </w:rPr>
        <w:t>4.7%</w:t>
      </w:r>
      <w:r>
        <w:rPr>
          <w:sz w:val="21"/>
          <w:szCs w:val="21"/>
        </w:rPr>
        <w:t>（</w:t>
      </w:r>
      <w:r>
        <w:rPr>
          <w:sz w:val="21"/>
          <w:szCs w:val="21"/>
        </w:rPr>
        <w:t>W</w:t>
      </w:r>
      <w:r>
        <w:rPr>
          <w:sz w:val="21"/>
          <w:szCs w:val="21"/>
        </w:rPr>
        <w:t>／</w:t>
      </w:r>
      <w:r>
        <w:rPr>
          <w:sz w:val="21"/>
          <w:szCs w:val="21"/>
        </w:rPr>
        <w:t>V</w:t>
      </w:r>
      <w:r>
        <w:rPr>
          <w:sz w:val="21"/>
          <w:szCs w:val="21"/>
        </w:rPr>
        <w:t>）乙醇，和</w:t>
      </w:r>
      <w:r>
        <w:rPr>
          <w:sz w:val="21"/>
          <w:szCs w:val="21"/>
        </w:rPr>
        <w:t>8.5%</w:t>
      </w:r>
      <w:r>
        <w:rPr>
          <w:sz w:val="21"/>
          <w:szCs w:val="21"/>
        </w:rPr>
        <w:t>（</w:t>
      </w:r>
      <w:r>
        <w:rPr>
          <w:sz w:val="21"/>
          <w:szCs w:val="21"/>
        </w:rPr>
        <w:t>w</w:t>
      </w:r>
      <w:r>
        <w:rPr>
          <w:sz w:val="21"/>
          <w:szCs w:val="21"/>
        </w:rPr>
        <w:t>／</w:t>
      </w:r>
      <w:r>
        <w:rPr>
          <w:sz w:val="21"/>
          <w:szCs w:val="21"/>
        </w:rPr>
        <w:t>V</w:t>
      </w:r>
      <w:r>
        <w:rPr>
          <w:sz w:val="21"/>
          <w:szCs w:val="21"/>
        </w:rPr>
        <w:t>）磷酸。</w:t>
      </w:r>
    </w:p>
    <w:p w14:paraId="7680DDB3" w14:textId="77777777" w:rsidR="005C6752" w:rsidRDefault="005C6752" w:rsidP="005C6752">
      <w:pPr>
        <w:spacing w:line="360" w:lineRule="auto"/>
        <w:ind w:firstLineChars="255" w:firstLine="535"/>
        <w:rPr>
          <w:sz w:val="21"/>
          <w:szCs w:val="21"/>
        </w:rPr>
      </w:pPr>
      <w:r>
        <w:rPr>
          <w:sz w:val="21"/>
          <w:szCs w:val="21"/>
        </w:rPr>
        <w:t>3</w:t>
      </w:r>
      <w:r>
        <w:rPr>
          <w:sz w:val="21"/>
          <w:szCs w:val="21"/>
        </w:rPr>
        <w:t>．</w:t>
      </w:r>
      <w:r>
        <w:rPr>
          <w:sz w:val="21"/>
          <w:szCs w:val="21"/>
        </w:rPr>
        <w:t>50mmol/LpH7.8</w:t>
      </w:r>
      <w:r>
        <w:rPr>
          <w:sz w:val="21"/>
          <w:szCs w:val="21"/>
        </w:rPr>
        <w:t>磷酸盐缓冲液</w:t>
      </w:r>
    </w:p>
    <w:p w14:paraId="48C61BDB" w14:textId="77777777" w:rsidR="005C6752" w:rsidRDefault="005C6752" w:rsidP="005C6752">
      <w:pPr>
        <w:spacing w:line="360" w:lineRule="auto"/>
        <w:ind w:firstLineChars="255" w:firstLine="535"/>
        <w:rPr>
          <w:sz w:val="21"/>
          <w:szCs w:val="21"/>
        </w:rPr>
      </w:pPr>
      <w:r>
        <w:rPr>
          <w:sz w:val="21"/>
          <w:szCs w:val="21"/>
        </w:rPr>
        <w:t>4</w:t>
      </w:r>
      <w:r>
        <w:rPr>
          <w:sz w:val="21"/>
          <w:szCs w:val="21"/>
        </w:rPr>
        <w:t>．反应介质：用</w:t>
      </w:r>
      <w:r>
        <w:rPr>
          <w:sz w:val="21"/>
          <w:szCs w:val="21"/>
        </w:rPr>
        <w:t>50mmol/LpH7.8</w:t>
      </w:r>
      <w:r>
        <w:rPr>
          <w:sz w:val="21"/>
          <w:szCs w:val="21"/>
        </w:rPr>
        <w:t>磷酸盐缓冲液配制（内含</w:t>
      </w:r>
      <w:r>
        <w:rPr>
          <w:sz w:val="21"/>
          <w:szCs w:val="21"/>
        </w:rPr>
        <w:t>77.</w:t>
      </w:r>
      <w:r>
        <w:rPr>
          <w:sz w:val="21"/>
          <w:szCs w:val="21"/>
        </w:rPr>
        <w:t>６</w:t>
      </w:r>
      <w:r>
        <w:rPr>
          <w:sz w:val="21"/>
          <w:szCs w:val="21"/>
        </w:rPr>
        <w:t>μmol/L</w:t>
      </w:r>
      <w:r>
        <w:rPr>
          <w:sz w:val="21"/>
          <w:szCs w:val="21"/>
        </w:rPr>
        <w:t>硝基四唑蓝，</w:t>
      </w:r>
      <w:r>
        <w:rPr>
          <w:sz w:val="21"/>
          <w:szCs w:val="21"/>
        </w:rPr>
        <w:t>0.</w:t>
      </w:r>
      <w:r>
        <w:rPr>
          <w:sz w:val="21"/>
          <w:szCs w:val="21"/>
        </w:rPr>
        <w:t>３</w:t>
      </w:r>
      <w:r>
        <w:rPr>
          <w:sz w:val="21"/>
          <w:szCs w:val="21"/>
        </w:rPr>
        <w:t>μmol/LEDTA</w:t>
      </w:r>
      <w:r>
        <w:rPr>
          <w:sz w:val="21"/>
          <w:szCs w:val="21"/>
        </w:rPr>
        <w:t>，</w:t>
      </w:r>
      <w:r>
        <w:rPr>
          <w:sz w:val="21"/>
          <w:szCs w:val="21"/>
        </w:rPr>
        <w:t>13.45mmol/L</w:t>
      </w:r>
      <w:r>
        <w:rPr>
          <w:sz w:val="21"/>
          <w:szCs w:val="21"/>
        </w:rPr>
        <w:t>蛋氨酸）</w:t>
      </w:r>
    </w:p>
    <w:p w14:paraId="73278CD4" w14:textId="77777777" w:rsidR="005C6752" w:rsidRDefault="005C6752" w:rsidP="005C6752">
      <w:pPr>
        <w:spacing w:line="360" w:lineRule="auto"/>
        <w:ind w:firstLineChars="255" w:firstLine="535"/>
        <w:rPr>
          <w:sz w:val="21"/>
          <w:szCs w:val="21"/>
        </w:rPr>
      </w:pPr>
      <w:r>
        <w:rPr>
          <w:sz w:val="21"/>
          <w:szCs w:val="21"/>
        </w:rPr>
        <w:t>5</w:t>
      </w:r>
      <w:r>
        <w:rPr>
          <w:sz w:val="21"/>
          <w:szCs w:val="21"/>
        </w:rPr>
        <w:t>．核黄素：用</w:t>
      </w:r>
      <w:r>
        <w:rPr>
          <w:sz w:val="21"/>
          <w:szCs w:val="21"/>
        </w:rPr>
        <w:t>50mmol/LpH7.8</w:t>
      </w:r>
      <w:r>
        <w:rPr>
          <w:sz w:val="21"/>
          <w:szCs w:val="21"/>
        </w:rPr>
        <w:t>磷酸盐缓冲液平配制</w:t>
      </w:r>
      <w:r>
        <w:rPr>
          <w:sz w:val="21"/>
          <w:szCs w:val="21"/>
        </w:rPr>
        <w:t>(</w:t>
      </w:r>
      <w:r>
        <w:rPr>
          <w:sz w:val="21"/>
          <w:szCs w:val="21"/>
        </w:rPr>
        <w:t>内含</w:t>
      </w:r>
      <w:r>
        <w:rPr>
          <w:sz w:val="21"/>
          <w:szCs w:val="21"/>
        </w:rPr>
        <w:t>20μmol/L</w:t>
      </w:r>
      <w:r>
        <w:rPr>
          <w:sz w:val="21"/>
          <w:szCs w:val="21"/>
        </w:rPr>
        <w:t>核黄素</w:t>
      </w:r>
      <w:r>
        <w:rPr>
          <w:sz w:val="21"/>
          <w:szCs w:val="21"/>
        </w:rPr>
        <w:t>)</w:t>
      </w:r>
    </w:p>
    <w:p w14:paraId="4F528CE9" w14:textId="77777777" w:rsidR="005C6752" w:rsidRDefault="005C6752" w:rsidP="005C6752">
      <w:pPr>
        <w:rPr>
          <w:sz w:val="28"/>
          <w:szCs w:val="28"/>
        </w:rPr>
      </w:pPr>
      <w:r>
        <w:rPr>
          <w:sz w:val="28"/>
          <w:szCs w:val="28"/>
        </w:rPr>
        <w:t>五、实验步骤</w:t>
      </w:r>
    </w:p>
    <w:p w14:paraId="2CF4B610" w14:textId="77777777" w:rsidR="005C6752" w:rsidRDefault="005C6752" w:rsidP="005C6752">
      <w:pPr>
        <w:spacing w:line="360" w:lineRule="auto"/>
        <w:ind w:firstLineChars="255" w:firstLine="535"/>
        <w:rPr>
          <w:sz w:val="21"/>
          <w:szCs w:val="21"/>
        </w:rPr>
      </w:pPr>
      <w:r>
        <w:rPr>
          <w:sz w:val="21"/>
          <w:szCs w:val="21"/>
        </w:rPr>
        <w:t>1</w:t>
      </w:r>
      <w:r>
        <w:rPr>
          <w:sz w:val="21"/>
          <w:szCs w:val="21"/>
        </w:rPr>
        <w:t>．超氧化物歧化酶活力的测定</w:t>
      </w:r>
    </w:p>
    <w:p w14:paraId="42F96179" w14:textId="77777777" w:rsidR="005C6752" w:rsidRDefault="005C6752" w:rsidP="005C6752">
      <w:pPr>
        <w:spacing w:line="360" w:lineRule="auto"/>
        <w:ind w:firstLineChars="255" w:firstLine="535"/>
        <w:rPr>
          <w:sz w:val="21"/>
          <w:szCs w:val="21"/>
        </w:rPr>
      </w:pPr>
      <w:r>
        <w:rPr>
          <w:sz w:val="21"/>
          <w:szCs w:val="21"/>
        </w:rPr>
        <w:t>（</w:t>
      </w:r>
      <w:r>
        <w:rPr>
          <w:sz w:val="21"/>
          <w:szCs w:val="21"/>
        </w:rPr>
        <w:t>1</w:t>
      </w:r>
      <w:r>
        <w:rPr>
          <w:sz w:val="21"/>
          <w:szCs w:val="21"/>
        </w:rPr>
        <w:t>）酶液：来自实验</w:t>
      </w:r>
      <w:r>
        <w:rPr>
          <w:sz w:val="21"/>
          <w:szCs w:val="21"/>
        </w:rPr>
        <w:t>31</w:t>
      </w:r>
      <w:r>
        <w:rPr>
          <w:sz w:val="21"/>
          <w:szCs w:val="21"/>
        </w:rPr>
        <w:t>－</w:t>
      </w:r>
      <w:r>
        <w:rPr>
          <w:sz w:val="21"/>
          <w:szCs w:val="21"/>
        </w:rPr>
        <w:t>35</w:t>
      </w:r>
      <w:r>
        <w:rPr>
          <w:sz w:val="21"/>
          <w:szCs w:val="21"/>
        </w:rPr>
        <w:t>保存的样液，用</w:t>
      </w:r>
      <w:r>
        <w:rPr>
          <w:sz w:val="21"/>
          <w:szCs w:val="21"/>
        </w:rPr>
        <w:t>50mmol/LpH7.8</w:t>
      </w:r>
      <w:r>
        <w:rPr>
          <w:sz w:val="21"/>
          <w:szCs w:val="21"/>
        </w:rPr>
        <w:t>磷酸盐缓冲液进行适当（如下要求）的稀释。</w:t>
      </w:r>
    </w:p>
    <w:p w14:paraId="741D3ABE" w14:textId="77777777" w:rsidR="005C6752" w:rsidRDefault="005C6752" w:rsidP="005C6752">
      <w:pPr>
        <w:spacing w:line="360" w:lineRule="auto"/>
        <w:ind w:firstLineChars="255" w:firstLine="535"/>
        <w:rPr>
          <w:sz w:val="21"/>
          <w:szCs w:val="21"/>
        </w:rPr>
      </w:pPr>
      <w:r>
        <w:rPr>
          <w:sz w:val="21"/>
          <w:szCs w:val="21"/>
        </w:rPr>
        <w:t>（</w:t>
      </w:r>
      <w:r>
        <w:rPr>
          <w:sz w:val="21"/>
          <w:szCs w:val="21"/>
        </w:rPr>
        <w:t>2</w:t>
      </w:r>
      <w:r>
        <w:rPr>
          <w:sz w:val="21"/>
          <w:szCs w:val="21"/>
        </w:rPr>
        <w:t>）</w:t>
      </w:r>
      <w:r>
        <w:rPr>
          <w:sz w:val="21"/>
          <w:szCs w:val="21"/>
        </w:rPr>
        <w:t>SOD</w:t>
      </w:r>
      <w:r>
        <w:rPr>
          <w:sz w:val="21"/>
          <w:szCs w:val="21"/>
        </w:rPr>
        <w:t>活性测定：取</w:t>
      </w:r>
      <w:r>
        <w:rPr>
          <w:sz w:val="21"/>
          <w:szCs w:val="21"/>
        </w:rPr>
        <w:t>7</w:t>
      </w:r>
      <w:r>
        <w:rPr>
          <w:sz w:val="21"/>
          <w:szCs w:val="21"/>
        </w:rPr>
        <w:t>支试管，按下表加入试剂，将对照管用黑纸包裹，然后一起放到光照下，</w:t>
      </w:r>
      <w:r w:rsidRPr="00364E07">
        <w:rPr>
          <w:sz w:val="21"/>
          <w:szCs w:val="21"/>
          <w:highlight w:val="yellow"/>
        </w:rPr>
        <w:t>光强</w:t>
      </w:r>
      <w:r w:rsidRPr="00364E07">
        <w:rPr>
          <w:sz w:val="21"/>
          <w:szCs w:val="21"/>
          <w:highlight w:val="yellow"/>
        </w:rPr>
        <w:t>3000 lx</w:t>
      </w:r>
      <w:r w:rsidRPr="00364E07">
        <w:rPr>
          <w:sz w:val="21"/>
          <w:szCs w:val="21"/>
          <w:highlight w:val="yellow"/>
        </w:rPr>
        <w:t>，照光时间</w:t>
      </w:r>
      <w:r w:rsidRPr="00364E07">
        <w:rPr>
          <w:sz w:val="21"/>
          <w:szCs w:val="21"/>
          <w:highlight w:val="yellow"/>
        </w:rPr>
        <w:t>15min</w:t>
      </w:r>
      <w:r>
        <w:rPr>
          <w:sz w:val="21"/>
          <w:szCs w:val="21"/>
        </w:rPr>
        <w:t>，反应后以黑纸</w:t>
      </w:r>
      <w:r>
        <w:rPr>
          <w:sz w:val="21"/>
          <w:szCs w:val="21"/>
        </w:rPr>
        <w:lastRenderedPageBreak/>
        <w:t>包裹的管为对照，测定各管在</w:t>
      </w:r>
      <w:r>
        <w:rPr>
          <w:sz w:val="21"/>
          <w:szCs w:val="21"/>
        </w:rPr>
        <w:t>560nm</w:t>
      </w:r>
      <w:r>
        <w:rPr>
          <w:sz w:val="21"/>
          <w:szCs w:val="21"/>
        </w:rPr>
        <w:t>的吸光度。</w:t>
      </w:r>
    </w:p>
    <w:p w14:paraId="2063786C" w14:textId="77777777" w:rsidR="005C6752" w:rsidRDefault="005C6752" w:rsidP="005C6752">
      <w:pPr>
        <w:spacing w:line="360" w:lineRule="auto"/>
        <w:ind w:firstLineChars="255" w:firstLine="535"/>
        <w:jc w:val="center"/>
        <w:rPr>
          <w:sz w:val="21"/>
          <w:szCs w:val="21"/>
        </w:rPr>
      </w:pPr>
      <w:r>
        <w:rPr>
          <w:sz w:val="21"/>
          <w:szCs w:val="21"/>
        </w:rPr>
        <w:t>表</w:t>
      </w:r>
      <w:r>
        <w:rPr>
          <w:sz w:val="21"/>
          <w:szCs w:val="21"/>
        </w:rPr>
        <w:t>1 SOD</w:t>
      </w:r>
      <w:r>
        <w:rPr>
          <w:sz w:val="21"/>
          <w:szCs w:val="21"/>
        </w:rPr>
        <w:t>活性测定</w:t>
      </w:r>
    </w:p>
    <w:tbl>
      <w:tblPr>
        <w:tblW w:w="4853"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217"/>
        <w:gridCol w:w="1407"/>
        <w:gridCol w:w="1231"/>
        <w:gridCol w:w="881"/>
        <w:gridCol w:w="705"/>
        <w:gridCol w:w="879"/>
        <w:gridCol w:w="706"/>
        <w:gridCol w:w="1053"/>
      </w:tblGrid>
      <w:tr w:rsidR="005C6752" w14:paraId="3596261A" w14:textId="77777777" w:rsidTr="004A5DB2">
        <w:trPr>
          <w:jc w:val="center"/>
        </w:trPr>
        <w:tc>
          <w:tcPr>
            <w:tcW w:w="1221" w:type="pct"/>
            <w:vAlign w:val="center"/>
          </w:tcPr>
          <w:p w14:paraId="230F8234" w14:textId="77777777" w:rsidR="005C6752" w:rsidRDefault="005C6752" w:rsidP="004A5DB2">
            <w:pPr>
              <w:jc w:val="center"/>
              <w:rPr>
                <w:sz w:val="21"/>
                <w:szCs w:val="21"/>
              </w:rPr>
            </w:pPr>
            <w:r>
              <w:rPr>
                <w:sz w:val="21"/>
                <w:szCs w:val="21"/>
              </w:rPr>
              <w:t>管号</w:t>
            </w:r>
          </w:p>
        </w:tc>
        <w:tc>
          <w:tcPr>
            <w:tcW w:w="775" w:type="pct"/>
            <w:vAlign w:val="center"/>
          </w:tcPr>
          <w:p w14:paraId="2502DCDC" w14:textId="77777777" w:rsidR="005C6752" w:rsidRDefault="005C6752" w:rsidP="004A5DB2">
            <w:pPr>
              <w:jc w:val="center"/>
              <w:rPr>
                <w:sz w:val="21"/>
                <w:szCs w:val="21"/>
              </w:rPr>
            </w:pPr>
            <w:r>
              <w:rPr>
                <w:sz w:val="21"/>
                <w:szCs w:val="21"/>
              </w:rPr>
              <w:t>对照</w:t>
            </w:r>
          </w:p>
          <w:p w14:paraId="79DFA0D6" w14:textId="77777777" w:rsidR="005C6752" w:rsidRDefault="005C6752" w:rsidP="004A5DB2">
            <w:pPr>
              <w:jc w:val="center"/>
              <w:rPr>
                <w:sz w:val="21"/>
                <w:szCs w:val="21"/>
              </w:rPr>
            </w:pPr>
            <w:r>
              <w:rPr>
                <w:sz w:val="21"/>
                <w:szCs w:val="21"/>
              </w:rPr>
              <w:t>（黑纸包裹）</w:t>
            </w:r>
          </w:p>
        </w:tc>
        <w:tc>
          <w:tcPr>
            <w:tcW w:w="678" w:type="pct"/>
            <w:vAlign w:val="center"/>
          </w:tcPr>
          <w:p w14:paraId="132A256F" w14:textId="77777777" w:rsidR="005C6752" w:rsidRDefault="005C6752" w:rsidP="004A5DB2">
            <w:pPr>
              <w:rPr>
                <w:sz w:val="21"/>
                <w:szCs w:val="21"/>
              </w:rPr>
            </w:pPr>
            <w:r>
              <w:rPr>
                <w:sz w:val="21"/>
                <w:szCs w:val="21"/>
              </w:rPr>
              <w:t>对照</w:t>
            </w:r>
          </w:p>
          <w:p w14:paraId="52EAD82F" w14:textId="77777777" w:rsidR="005C6752" w:rsidRDefault="005C6752" w:rsidP="004A5DB2">
            <w:pPr>
              <w:jc w:val="center"/>
              <w:rPr>
                <w:sz w:val="21"/>
                <w:szCs w:val="21"/>
              </w:rPr>
            </w:pPr>
            <w:r>
              <w:rPr>
                <w:sz w:val="21"/>
                <w:szCs w:val="21"/>
              </w:rPr>
              <w:t>(A</w:t>
            </w:r>
            <w:r>
              <w:rPr>
                <w:sz w:val="21"/>
                <w:szCs w:val="21"/>
                <w:vertAlign w:val="subscript"/>
              </w:rPr>
              <w:t>0</w:t>
            </w:r>
            <w:r>
              <w:rPr>
                <w:sz w:val="21"/>
                <w:szCs w:val="21"/>
              </w:rPr>
              <w:t>)</w:t>
            </w:r>
          </w:p>
        </w:tc>
        <w:tc>
          <w:tcPr>
            <w:tcW w:w="485" w:type="pct"/>
            <w:vAlign w:val="center"/>
          </w:tcPr>
          <w:p w14:paraId="16745A25" w14:textId="77777777" w:rsidR="005C6752" w:rsidRDefault="005C6752" w:rsidP="004A5DB2">
            <w:pPr>
              <w:rPr>
                <w:sz w:val="21"/>
                <w:szCs w:val="21"/>
              </w:rPr>
            </w:pPr>
            <w:r>
              <w:rPr>
                <w:sz w:val="21"/>
                <w:szCs w:val="21"/>
              </w:rPr>
              <w:t>样</w:t>
            </w:r>
            <w:r>
              <w:rPr>
                <w:sz w:val="21"/>
                <w:szCs w:val="21"/>
              </w:rPr>
              <w:t>1</w:t>
            </w:r>
          </w:p>
        </w:tc>
        <w:tc>
          <w:tcPr>
            <w:tcW w:w="388" w:type="pct"/>
            <w:vAlign w:val="center"/>
          </w:tcPr>
          <w:p w14:paraId="08B2F378" w14:textId="77777777" w:rsidR="005C6752" w:rsidRDefault="005C6752" w:rsidP="004A5DB2">
            <w:pPr>
              <w:rPr>
                <w:sz w:val="21"/>
                <w:szCs w:val="21"/>
              </w:rPr>
            </w:pPr>
            <w:r>
              <w:rPr>
                <w:sz w:val="21"/>
                <w:szCs w:val="21"/>
              </w:rPr>
              <w:t>样</w:t>
            </w:r>
            <w:r>
              <w:rPr>
                <w:sz w:val="21"/>
                <w:szCs w:val="21"/>
              </w:rPr>
              <w:t>2</w:t>
            </w:r>
          </w:p>
        </w:tc>
        <w:tc>
          <w:tcPr>
            <w:tcW w:w="484" w:type="pct"/>
            <w:vAlign w:val="center"/>
          </w:tcPr>
          <w:p w14:paraId="5432F4A5" w14:textId="77777777" w:rsidR="005C6752" w:rsidRDefault="005C6752" w:rsidP="004A5DB2">
            <w:pPr>
              <w:rPr>
                <w:sz w:val="21"/>
                <w:szCs w:val="21"/>
              </w:rPr>
            </w:pPr>
            <w:r>
              <w:rPr>
                <w:sz w:val="21"/>
                <w:szCs w:val="21"/>
              </w:rPr>
              <w:t>样</w:t>
            </w:r>
            <w:r>
              <w:rPr>
                <w:sz w:val="21"/>
                <w:szCs w:val="21"/>
              </w:rPr>
              <w:t>3</w:t>
            </w:r>
          </w:p>
        </w:tc>
        <w:tc>
          <w:tcPr>
            <w:tcW w:w="389" w:type="pct"/>
            <w:vAlign w:val="center"/>
          </w:tcPr>
          <w:p w14:paraId="41E044AB" w14:textId="77777777" w:rsidR="005C6752" w:rsidRDefault="005C6752" w:rsidP="004A5DB2">
            <w:pPr>
              <w:rPr>
                <w:sz w:val="21"/>
                <w:szCs w:val="21"/>
              </w:rPr>
            </w:pPr>
            <w:r>
              <w:rPr>
                <w:sz w:val="21"/>
                <w:szCs w:val="21"/>
              </w:rPr>
              <w:t>样</w:t>
            </w:r>
            <w:r>
              <w:rPr>
                <w:sz w:val="21"/>
                <w:szCs w:val="21"/>
              </w:rPr>
              <w:t>4</w:t>
            </w:r>
          </w:p>
        </w:tc>
        <w:tc>
          <w:tcPr>
            <w:tcW w:w="581" w:type="pct"/>
            <w:vAlign w:val="center"/>
          </w:tcPr>
          <w:p w14:paraId="53B72F15" w14:textId="77777777" w:rsidR="005C6752" w:rsidRDefault="005C6752" w:rsidP="004A5DB2">
            <w:pPr>
              <w:rPr>
                <w:sz w:val="21"/>
                <w:szCs w:val="21"/>
              </w:rPr>
            </w:pPr>
            <w:r>
              <w:rPr>
                <w:sz w:val="21"/>
                <w:szCs w:val="21"/>
              </w:rPr>
              <w:t>样</w:t>
            </w:r>
            <w:r>
              <w:rPr>
                <w:sz w:val="21"/>
                <w:szCs w:val="21"/>
              </w:rPr>
              <w:t>5</w:t>
            </w:r>
          </w:p>
        </w:tc>
      </w:tr>
      <w:tr w:rsidR="005C6752" w14:paraId="372D3F79" w14:textId="77777777" w:rsidTr="004A5DB2">
        <w:trPr>
          <w:jc w:val="center"/>
        </w:trPr>
        <w:tc>
          <w:tcPr>
            <w:tcW w:w="1221" w:type="pct"/>
            <w:vAlign w:val="center"/>
          </w:tcPr>
          <w:p w14:paraId="5C407561" w14:textId="77777777" w:rsidR="005C6752" w:rsidRDefault="005C6752" w:rsidP="004A5DB2">
            <w:pPr>
              <w:jc w:val="center"/>
              <w:rPr>
                <w:sz w:val="21"/>
                <w:szCs w:val="21"/>
              </w:rPr>
            </w:pPr>
            <w:r>
              <w:rPr>
                <w:sz w:val="21"/>
                <w:szCs w:val="21"/>
              </w:rPr>
              <w:t>反应介质（</w:t>
            </w:r>
            <w:r>
              <w:rPr>
                <w:sz w:val="21"/>
                <w:szCs w:val="21"/>
              </w:rPr>
              <w:t>mL</w:t>
            </w:r>
            <w:r>
              <w:rPr>
                <w:sz w:val="21"/>
                <w:szCs w:val="21"/>
              </w:rPr>
              <w:t>）</w:t>
            </w:r>
          </w:p>
          <w:p w14:paraId="2FE40473" w14:textId="77777777" w:rsidR="005C6752" w:rsidRDefault="005C6752" w:rsidP="004A5DB2">
            <w:pPr>
              <w:jc w:val="center"/>
              <w:rPr>
                <w:sz w:val="21"/>
                <w:szCs w:val="21"/>
              </w:rPr>
            </w:pPr>
            <w:r>
              <w:rPr>
                <w:sz w:val="21"/>
                <w:szCs w:val="21"/>
              </w:rPr>
              <w:t>酶提取液（</w:t>
            </w:r>
            <w:r>
              <w:rPr>
                <w:sz w:val="21"/>
                <w:szCs w:val="21"/>
              </w:rPr>
              <w:t>mL</w:t>
            </w:r>
            <w:r>
              <w:rPr>
                <w:sz w:val="21"/>
                <w:szCs w:val="21"/>
              </w:rPr>
              <w:t>）</w:t>
            </w:r>
          </w:p>
          <w:p w14:paraId="598B6D11" w14:textId="77777777" w:rsidR="005C6752" w:rsidRDefault="005C6752" w:rsidP="004A5DB2">
            <w:pPr>
              <w:jc w:val="center"/>
              <w:rPr>
                <w:sz w:val="21"/>
                <w:szCs w:val="21"/>
              </w:rPr>
            </w:pPr>
            <w:r>
              <w:rPr>
                <w:sz w:val="21"/>
                <w:szCs w:val="21"/>
              </w:rPr>
              <w:t>核黄素（</w:t>
            </w:r>
            <w:r>
              <w:rPr>
                <w:sz w:val="21"/>
                <w:szCs w:val="21"/>
              </w:rPr>
              <w:t>mL</w:t>
            </w:r>
            <w:r>
              <w:rPr>
                <w:sz w:val="21"/>
                <w:szCs w:val="21"/>
              </w:rPr>
              <w:t>）</w:t>
            </w:r>
          </w:p>
          <w:p w14:paraId="54E41558" w14:textId="77777777" w:rsidR="005C6752" w:rsidRDefault="005C6752" w:rsidP="004A5DB2">
            <w:pPr>
              <w:jc w:val="center"/>
              <w:rPr>
                <w:sz w:val="21"/>
                <w:szCs w:val="21"/>
              </w:rPr>
            </w:pPr>
            <w:r>
              <w:rPr>
                <w:sz w:val="21"/>
                <w:szCs w:val="21"/>
              </w:rPr>
              <w:t>50mmol/LpH7.8 PBS</w:t>
            </w:r>
          </w:p>
          <w:p w14:paraId="4D13A796" w14:textId="77777777" w:rsidR="005C6752" w:rsidRDefault="005C6752" w:rsidP="004A5DB2">
            <w:pPr>
              <w:jc w:val="center"/>
              <w:rPr>
                <w:sz w:val="21"/>
                <w:szCs w:val="21"/>
              </w:rPr>
            </w:pPr>
            <w:r>
              <w:rPr>
                <w:sz w:val="21"/>
                <w:szCs w:val="21"/>
              </w:rPr>
              <w:t>光吸收值（</w:t>
            </w:r>
            <w:r>
              <w:rPr>
                <w:sz w:val="21"/>
                <w:szCs w:val="21"/>
              </w:rPr>
              <w:t>A560</w:t>
            </w:r>
            <w:r>
              <w:rPr>
                <w:sz w:val="21"/>
                <w:szCs w:val="21"/>
              </w:rPr>
              <w:t>）</w:t>
            </w:r>
          </w:p>
        </w:tc>
        <w:tc>
          <w:tcPr>
            <w:tcW w:w="775" w:type="pct"/>
          </w:tcPr>
          <w:p w14:paraId="0610FE70" w14:textId="77777777" w:rsidR="005C6752" w:rsidRDefault="005C6752" w:rsidP="004A5DB2">
            <w:pPr>
              <w:jc w:val="center"/>
              <w:rPr>
                <w:sz w:val="21"/>
                <w:szCs w:val="21"/>
              </w:rPr>
            </w:pPr>
            <w:r>
              <w:rPr>
                <w:sz w:val="21"/>
                <w:szCs w:val="21"/>
              </w:rPr>
              <w:t>2.9</w:t>
            </w:r>
          </w:p>
          <w:p w14:paraId="54FDB31A" w14:textId="77777777" w:rsidR="005C6752" w:rsidRDefault="005C6752" w:rsidP="004A5DB2">
            <w:pPr>
              <w:jc w:val="center"/>
              <w:rPr>
                <w:sz w:val="21"/>
                <w:szCs w:val="21"/>
              </w:rPr>
            </w:pPr>
          </w:p>
          <w:p w14:paraId="23CCD0ED" w14:textId="77777777" w:rsidR="005C6752" w:rsidRDefault="005C6752" w:rsidP="004A5DB2">
            <w:pPr>
              <w:jc w:val="center"/>
              <w:rPr>
                <w:sz w:val="21"/>
                <w:szCs w:val="21"/>
              </w:rPr>
            </w:pPr>
            <w:r>
              <w:rPr>
                <w:sz w:val="21"/>
                <w:szCs w:val="21"/>
              </w:rPr>
              <w:t>0.3</w:t>
            </w:r>
          </w:p>
          <w:p w14:paraId="0377DDD5" w14:textId="77777777" w:rsidR="005C6752" w:rsidRDefault="005C6752" w:rsidP="004A5DB2">
            <w:pPr>
              <w:jc w:val="center"/>
              <w:rPr>
                <w:sz w:val="21"/>
                <w:szCs w:val="21"/>
              </w:rPr>
            </w:pPr>
            <w:r>
              <w:rPr>
                <w:sz w:val="21"/>
                <w:szCs w:val="21"/>
              </w:rPr>
              <w:t>0.1</w:t>
            </w:r>
          </w:p>
          <w:p w14:paraId="2885DDAB" w14:textId="77777777" w:rsidR="005C6752" w:rsidRDefault="005C6752" w:rsidP="004A5DB2">
            <w:pPr>
              <w:jc w:val="center"/>
              <w:rPr>
                <w:sz w:val="21"/>
                <w:szCs w:val="21"/>
              </w:rPr>
            </w:pPr>
          </w:p>
        </w:tc>
        <w:tc>
          <w:tcPr>
            <w:tcW w:w="678" w:type="pct"/>
          </w:tcPr>
          <w:p w14:paraId="32959FD2" w14:textId="77777777" w:rsidR="005C6752" w:rsidRDefault="005C6752" w:rsidP="004A5DB2">
            <w:pPr>
              <w:jc w:val="center"/>
              <w:rPr>
                <w:sz w:val="21"/>
                <w:szCs w:val="21"/>
              </w:rPr>
            </w:pPr>
            <w:r>
              <w:rPr>
                <w:sz w:val="21"/>
                <w:szCs w:val="21"/>
              </w:rPr>
              <w:t>2.9</w:t>
            </w:r>
          </w:p>
          <w:p w14:paraId="312105B2" w14:textId="77777777" w:rsidR="005C6752" w:rsidRDefault="005C6752" w:rsidP="004A5DB2">
            <w:pPr>
              <w:jc w:val="center"/>
              <w:rPr>
                <w:sz w:val="21"/>
                <w:szCs w:val="21"/>
              </w:rPr>
            </w:pPr>
          </w:p>
          <w:p w14:paraId="5AE43F4D" w14:textId="77777777" w:rsidR="005C6752" w:rsidRDefault="005C6752" w:rsidP="004A5DB2">
            <w:pPr>
              <w:jc w:val="center"/>
              <w:rPr>
                <w:sz w:val="21"/>
                <w:szCs w:val="21"/>
              </w:rPr>
            </w:pPr>
            <w:r>
              <w:rPr>
                <w:sz w:val="21"/>
                <w:szCs w:val="21"/>
              </w:rPr>
              <w:t>0.3</w:t>
            </w:r>
          </w:p>
          <w:p w14:paraId="015D4B50" w14:textId="77777777" w:rsidR="005C6752" w:rsidRDefault="005C6752" w:rsidP="004A5DB2">
            <w:pPr>
              <w:jc w:val="center"/>
              <w:rPr>
                <w:sz w:val="21"/>
                <w:szCs w:val="21"/>
              </w:rPr>
            </w:pPr>
            <w:r>
              <w:rPr>
                <w:sz w:val="21"/>
                <w:szCs w:val="21"/>
              </w:rPr>
              <w:t>0.1</w:t>
            </w:r>
          </w:p>
          <w:p w14:paraId="731EE379" w14:textId="77777777" w:rsidR="005C6752" w:rsidRDefault="005C6752" w:rsidP="004A5DB2">
            <w:pPr>
              <w:jc w:val="center"/>
              <w:rPr>
                <w:sz w:val="21"/>
                <w:szCs w:val="21"/>
              </w:rPr>
            </w:pPr>
          </w:p>
        </w:tc>
        <w:tc>
          <w:tcPr>
            <w:tcW w:w="485" w:type="pct"/>
          </w:tcPr>
          <w:p w14:paraId="030987A2" w14:textId="77777777" w:rsidR="005C6752" w:rsidRDefault="005C6752" w:rsidP="004A5DB2">
            <w:pPr>
              <w:jc w:val="center"/>
              <w:rPr>
                <w:sz w:val="21"/>
                <w:szCs w:val="21"/>
              </w:rPr>
            </w:pPr>
            <w:r>
              <w:rPr>
                <w:sz w:val="21"/>
                <w:szCs w:val="21"/>
              </w:rPr>
              <w:t>2.9</w:t>
            </w:r>
          </w:p>
          <w:p w14:paraId="1FA4F572" w14:textId="77777777" w:rsidR="005C6752" w:rsidRDefault="005C6752" w:rsidP="004A5DB2">
            <w:pPr>
              <w:jc w:val="center"/>
              <w:rPr>
                <w:sz w:val="21"/>
                <w:szCs w:val="21"/>
              </w:rPr>
            </w:pPr>
            <w:r>
              <w:rPr>
                <w:sz w:val="21"/>
                <w:szCs w:val="21"/>
              </w:rPr>
              <w:t>0.1</w:t>
            </w:r>
          </w:p>
          <w:p w14:paraId="1668D49C" w14:textId="77777777" w:rsidR="005C6752" w:rsidRDefault="005C6752" w:rsidP="004A5DB2">
            <w:pPr>
              <w:jc w:val="center"/>
              <w:rPr>
                <w:sz w:val="21"/>
                <w:szCs w:val="21"/>
              </w:rPr>
            </w:pPr>
            <w:r>
              <w:rPr>
                <w:sz w:val="21"/>
                <w:szCs w:val="21"/>
              </w:rPr>
              <w:t>0.3</w:t>
            </w:r>
          </w:p>
          <w:p w14:paraId="4EB12602" w14:textId="77777777" w:rsidR="005C6752" w:rsidRDefault="005C6752" w:rsidP="004A5DB2">
            <w:pPr>
              <w:jc w:val="center"/>
              <w:rPr>
                <w:sz w:val="21"/>
                <w:szCs w:val="21"/>
              </w:rPr>
            </w:pPr>
          </w:p>
          <w:p w14:paraId="7D0C038C" w14:textId="77777777" w:rsidR="005C6752" w:rsidRDefault="005C6752" w:rsidP="004A5DB2">
            <w:pPr>
              <w:jc w:val="center"/>
              <w:rPr>
                <w:sz w:val="21"/>
                <w:szCs w:val="21"/>
              </w:rPr>
            </w:pPr>
          </w:p>
        </w:tc>
        <w:tc>
          <w:tcPr>
            <w:tcW w:w="388" w:type="pct"/>
          </w:tcPr>
          <w:p w14:paraId="50F1167B" w14:textId="77777777" w:rsidR="005C6752" w:rsidRDefault="005C6752" w:rsidP="004A5DB2">
            <w:pPr>
              <w:jc w:val="center"/>
              <w:rPr>
                <w:sz w:val="21"/>
                <w:szCs w:val="21"/>
              </w:rPr>
            </w:pPr>
            <w:r>
              <w:rPr>
                <w:sz w:val="21"/>
                <w:szCs w:val="21"/>
              </w:rPr>
              <w:t>2.9</w:t>
            </w:r>
          </w:p>
          <w:p w14:paraId="4BF85A01" w14:textId="77777777" w:rsidR="005C6752" w:rsidRDefault="005C6752" w:rsidP="004A5DB2">
            <w:pPr>
              <w:jc w:val="center"/>
              <w:rPr>
                <w:sz w:val="21"/>
                <w:szCs w:val="21"/>
              </w:rPr>
            </w:pPr>
            <w:r>
              <w:rPr>
                <w:sz w:val="21"/>
                <w:szCs w:val="21"/>
              </w:rPr>
              <w:t>0.1</w:t>
            </w:r>
          </w:p>
          <w:p w14:paraId="11A1B2BB" w14:textId="77777777" w:rsidR="005C6752" w:rsidRDefault="005C6752" w:rsidP="004A5DB2">
            <w:pPr>
              <w:jc w:val="center"/>
              <w:rPr>
                <w:sz w:val="21"/>
                <w:szCs w:val="21"/>
              </w:rPr>
            </w:pPr>
            <w:r>
              <w:rPr>
                <w:sz w:val="21"/>
                <w:szCs w:val="21"/>
              </w:rPr>
              <w:t>0.3</w:t>
            </w:r>
          </w:p>
          <w:p w14:paraId="035265A9" w14:textId="77777777" w:rsidR="005C6752" w:rsidRDefault="005C6752" w:rsidP="004A5DB2">
            <w:pPr>
              <w:jc w:val="center"/>
              <w:rPr>
                <w:sz w:val="21"/>
                <w:szCs w:val="21"/>
              </w:rPr>
            </w:pPr>
          </w:p>
          <w:p w14:paraId="0B12C0F1" w14:textId="77777777" w:rsidR="005C6752" w:rsidRDefault="005C6752" w:rsidP="004A5DB2">
            <w:pPr>
              <w:jc w:val="center"/>
              <w:rPr>
                <w:sz w:val="21"/>
                <w:szCs w:val="21"/>
              </w:rPr>
            </w:pPr>
          </w:p>
        </w:tc>
        <w:tc>
          <w:tcPr>
            <w:tcW w:w="484" w:type="pct"/>
          </w:tcPr>
          <w:p w14:paraId="69808809" w14:textId="77777777" w:rsidR="005C6752" w:rsidRDefault="005C6752" w:rsidP="004A5DB2">
            <w:pPr>
              <w:jc w:val="center"/>
              <w:rPr>
                <w:sz w:val="21"/>
                <w:szCs w:val="21"/>
              </w:rPr>
            </w:pPr>
            <w:r>
              <w:rPr>
                <w:sz w:val="21"/>
                <w:szCs w:val="21"/>
              </w:rPr>
              <w:t>2.9</w:t>
            </w:r>
          </w:p>
          <w:p w14:paraId="02EFB1BB" w14:textId="77777777" w:rsidR="005C6752" w:rsidRDefault="005C6752" w:rsidP="004A5DB2">
            <w:pPr>
              <w:jc w:val="center"/>
              <w:rPr>
                <w:sz w:val="21"/>
                <w:szCs w:val="21"/>
              </w:rPr>
            </w:pPr>
            <w:r>
              <w:rPr>
                <w:sz w:val="21"/>
                <w:szCs w:val="21"/>
              </w:rPr>
              <w:t>0.1</w:t>
            </w:r>
          </w:p>
          <w:p w14:paraId="40820FC7" w14:textId="77777777" w:rsidR="005C6752" w:rsidRDefault="005C6752" w:rsidP="004A5DB2">
            <w:pPr>
              <w:jc w:val="center"/>
              <w:rPr>
                <w:sz w:val="21"/>
                <w:szCs w:val="21"/>
              </w:rPr>
            </w:pPr>
            <w:r>
              <w:rPr>
                <w:sz w:val="21"/>
                <w:szCs w:val="21"/>
              </w:rPr>
              <w:t>0.3</w:t>
            </w:r>
          </w:p>
          <w:p w14:paraId="58A40BA7" w14:textId="77777777" w:rsidR="005C6752" w:rsidRDefault="005C6752" w:rsidP="004A5DB2">
            <w:pPr>
              <w:jc w:val="center"/>
              <w:rPr>
                <w:sz w:val="21"/>
                <w:szCs w:val="21"/>
              </w:rPr>
            </w:pPr>
          </w:p>
          <w:p w14:paraId="285FE5A7" w14:textId="77777777" w:rsidR="005C6752" w:rsidRDefault="005C6752" w:rsidP="004A5DB2">
            <w:pPr>
              <w:jc w:val="center"/>
              <w:rPr>
                <w:sz w:val="21"/>
                <w:szCs w:val="21"/>
              </w:rPr>
            </w:pPr>
          </w:p>
        </w:tc>
        <w:tc>
          <w:tcPr>
            <w:tcW w:w="389" w:type="pct"/>
          </w:tcPr>
          <w:p w14:paraId="01FA054C" w14:textId="77777777" w:rsidR="005C6752" w:rsidRDefault="005C6752" w:rsidP="004A5DB2">
            <w:pPr>
              <w:jc w:val="center"/>
              <w:rPr>
                <w:sz w:val="21"/>
                <w:szCs w:val="21"/>
              </w:rPr>
            </w:pPr>
            <w:r>
              <w:rPr>
                <w:sz w:val="21"/>
                <w:szCs w:val="21"/>
              </w:rPr>
              <w:t>2.9</w:t>
            </w:r>
          </w:p>
          <w:p w14:paraId="6FA9EEFA" w14:textId="77777777" w:rsidR="005C6752" w:rsidRDefault="005C6752" w:rsidP="004A5DB2">
            <w:pPr>
              <w:jc w:val="center"/>
              <w:rPr>
                <w:sz w:val="21"/>
                <w:szCs w:val="21"/>
              </w:rPr>
            </w:pPr>
            <w:r>
              <w:rPr>
                <w:sz w:val="21"/>
                <w:szCs w:val="21"/>
              </w:rPr>
              <w:t>0.1</w:t>
            </w:r>
          </w:p>
          <w:p w14:paraId="6541D9C4" w14:textId="77777777" w:rsidR="005C6752" w:rsidRDefault="005C6752" w:rsidP="004A5DB2">
            <w:pPr>
              <w:jc w:val="center"/>
              <w:rPr>
                <w:sz w:val="21"/>
                <w:szCs w:val="21"/>
              </w:rPr>
            </w:pPr>
            <w:r>
              <w:rPr>
                <w:sz w:val="21"/>
                <w:szCs w:val="21"/>
              </w:rPr>
              <w:t>0.3</w:t>
            </w:r>
          </w:p>
          <w:p w14:paraId="2A4C292B" w14:textId="77777777" w:rsidR="005C6752" w:rsidRDefault="005C6752" w:rsidP="004A5DB2">
            <w:pPr>
              <w:jc w:val="center"/>
              <w:rPr>
                <w:sz w:val="21"/>
                <w:szCs w:val="21"/>
              </w:rPr>
            </w:pPr>
          </w:p>
          <w:p w14:paraId="46D41EDA" w14:textId="77777777" w:rsidR="005C6752" w:rsidRDefault="005C6752" w:rsidP="004A5DB2">
            <w:pPr>
              <w:jc w:val="center"/>
              <w:rPr>
                <w:sz w:val="21"/>
                <w:szCs w:val="21"/>
              </w:rPr>
            </w:pPr>
          </w:p>
        </w:tc>
        <w:tc>
          <w:tcPr>
            <w:tcW w:w="581" w:type="pct"/>
          </w:tcPr>
          <w:p w14:paraId="52B06EEE" w14:textId="77777777" w:rsidR="005C6752" w:rsidRDefault="005C6752" w:rsidP="004A5DB2">
            <w:pPr>
              <w:jc w:val="center"/>
              <w:rPr>
                <w:sz w:val="21"/>
                <w:szCs w:val="21"/>
              </w:rPr>
            </w:pPr>
            <w:r>
              <w:rPr>
                <w:sz w:val="21"/>
                <w:szCs w:val="21"/>
              </w:rPr>
              <w:t>2.9</w:t>
            </w:r>
          </w:p>
          <w:p w14:paraId="559C8337" w14:textId="77777777" w:rsidR="005C6752" w:rsidRDefault="005C6752" w:rsidP="004A5DB2">
            <w:pPr>
              <w:jc w:val="center"/>
              <w:rPr>
                <w:sz w:val="21"/>
                <w:szCs w:val="21"/>
              </w:rPr>
            </w:pPr>
            <w:r>
              <w:rPr>
                <w:sz w:val="21"/>
                <w:szCs w:val="21"/>
              </w:rPr>
              <w:t>0.1</w:t>
            </w:r>
          </w:p>
          <w:p w14:paraId="7062BE41" w14:textId="77777777" w:rsidR="005C6752" w:rsidRDefault="005C6752" w:rsidP="004A5DB2">
            <w:pPr>
              <w:jc w:val="center"/>
              <w:rPr>
                <w:sz w:val="21"/>
                <w:szCs w:val="21"/>
              </w:rPr>
            </w:pPr>
            <w:r>
              <w:rPr>
                <w:sz w:val="21"/>
                <w:szCs w:val="21"/>
              </w:rPr>
              <w:t>0.3</w:t>
            </w:r>
          </w:p>
          <w:p w14:paraId="1729A553" w14:textId="77777777" w:rsidR="005C6752" w:rsidRDefault="005C6752" w:rsidP="004A5DB2">
            <w:pPr>
              <w:jc w:val="center"/>
              <w:rPr>
                <w:sz w:val="21"/>
                <w:szCs w:val="21"/>
              </w:rPr>
            </w:pPr>
          </w:p>
          <w:p w14:paraId="33B80F3C" w14:textId="77777777" w:rsidR="005C6752" w:rsidRDefault="005C6752" w:rsidP="004A5DB2">
            <w:pPr>
              <w:jc w:val="center"/>
              <w:rPr>
                <w:sz w:val="21"/>
                <w:szCs w:val="21"/>
              </w:rPr>
            </w:pPr>
          </w:p>
        </w:tc>
      </w:tr>
    </w:tbl>
    <w:p w14:paraId="5DE8D428" w14:textId="77777777" w:rsidR="005C6752" w:rsidRDefault="005C6752" w:rsidP="005C6752">
      <w:pPr>
        <w:spacing w:line="360" w:lineRule="auto"/>
        <w:ind w:firstLineChars="255" w:firstLine="535"/>
        <w:rPr>
          <w:sz w:val="21"/>
          <w:szCs w:val="21"/>
        </w:rPr>
      </w:pPr>
      <w:r>
        <w:rPr>
          <w:sz w:val="21"/>
          <w:szCs w:val="21"/>
        </w:rPr>
        <w:t>各样品中酶液用量以抑制反应在</w:t>
      </w:r>
      <w:r>
        <w:rPr>
          <w:sz w:val="21"/>
          <w:szCs w:val="21"/>
        </w:rPr>
        <w:t>30%</w:t>
      </w:r>
      <w:r>
        <w:rPr>
          <w:sz w:val="21"/>
          <w:szCs w:val="21"/>
        </w:rPr>
        <w:t>－</w:t>
      </w:r>
      <w:r>
        <w:rPr>
          <w:sz w:val="21"/>
          <w:szCs w:val="21"/>
        </w:rPr>
        <w:t>70%</w:t>
      </w:r>
      <w:r>
        <w:rPr>
          <w:sz w:val="21"/>
          <w:szCs w:val="21"/>
        </w:rPr>
        <w:t>为宜。</w:t>
      </w:r>
    </w:p>
    <w:p w14:paraId="481FDC25" w14:textId="77777777" w:rsidR="005C6752" w:rsidRDefault="005C6752" w:rsidP="005C6752">
      <w:pPr>
        <w:spacing w:line="360" w:lineRule="auto"/>
        <w:ind w:firstLineChars="255" w:firstLine="535"/>
        <w:rPr>
          <w:sz w:val="21"/>
          <w:szCs w:val="21"/>
        </w:rPr>
      </w:pPr>
      <w:r>
        <w:rPr>
          <w:sz w:val="21"/>
          <w:szCs w:val="21"/>
        </w:rPr>
        <w:t>2</w:t>
      </w:r>
      <w:r>
        <w:rPr>
          <w:sz w:val="21"/>
          <w:szCs w:val="21"/>
        </w:rPr>
        <w:t>．蛋白质含量的测定</w:t>
      </w:r>
    </w:p>
    <w:p w14:paraId="094D5A93" w14:textId="77777777" w:rsidR="005C6752" w:rsidRDefault="005C6752" w:rsidP="005C6752">
      <w:pPr>
        <w:spacing w:line="360" w:lineRule="auto"/>
        <w:ind w:firstLineChars="255" w:firstLine="535"/>
        <w:rPr>
          <w:sz w:val="21"/>
          <w:szCs w:val="21"/>
        </w:rPr>
      </w:pPr>
      <w:r>
        <w:rPr>
          <w:sz w:val="21"/>
          <w:szCs w:val="21"/>
        </w:rPr>
        <w:t>（</w:t>
      </w:r>
      <w:r>
        <w:rPr>
          <w:sz w:val="21"/>
          <w:szCs w:val="21"/>
        </w:rPr>
        <w:t>1</w:t>
      </w:r>
      <w:r>
        <w:rPr>
          <w:sz w:val="21"/>
          <w:szCs w:val="21"/>
        </w:rPr>
        <w:t>）蛋白质标准曲线的制作：按下列表配制溶液，配制好的各溶液，充分振荡混合，</w:t>
      </w:r>
      <w:r>
        <w:rPr>
          <w:sz w:val="21"/>
          <w:szCs w:val="21"/>
        </w:rPr>
        <w:t>3</w:t>
      </w:r>
      <w:r>
        <w:rPr>
          <w:sz w:val="21"/>
          <w:szCs w:val="21"/>
        </w:rPr>
        <w:t>分钟后以</w:t>
      </w:r>
      <w:r>
        <w:rPr>
          <w:sz w:val="21"/>
          <w:szCs w:val="21"/>
        </w:rPr>
        <w:t>0</w:t>
      </w:r>
      <w:r>
        <w:rPr>
          <w:sz w:val="21"/>
          <w:szCs w:val="21"/>
        </w:rPr>
        <w:t>号管为对照，在</w:t>
      </w:r>
      <w:r>
        <w:rPr>
          <w:sz w:val="21"/>
          <w:szCs w:val="21"/>
        </w:rPr>
        <w:t>595nm</w:t>
      </w:r>
      <w:r>
        <w:rPr>
          <w:sz w:val="21"/>
          <w:szCs w:val="21"/>
        </w:rPr>
        <w:t>处测定吸光度。</w:t>
      </w:r>
    </w:p>
    <w:p w14:paraId="779878CA" w14:textId="77777777" w:rsidR="005C6752" w:rsidRDefault="005C6752" w:rsidP="005C6752">
      <w:pPr>
        <w:spacing w:line="360" w:lineRule="auto"/>
        <w:ind w:firstLineChars="255" w:firstLine="535"/>
        <w:jc w:val="center"/>
        <w:rPr>
          <w:sz w:val="21"/>
          <w:szCs w:val="21"/>
        </w:rPr>
      </w:pPr>
      <w:r>
        <w:rPr>
          <w:sz w:val="21"/>
          <w:szCs w:val="21"/>
        </w:rPr>
        <w:t>表</w:t>
      </w:r>
      <w:r>
        <w:rPr>
          <w:sz w:val="21"/>
          <w:szCs w:val="21"/>
        </w:rPr>
        <w:t xml:space="preserve">2 </w:t>
      </w:r>
      <w:r>
        <w:rPr>
          <w:sz w:val="21"/>
          <w:szCs w:val="21"/>
        </w:rPr>
        <w:t>蛋白质溶液标准曲线的测定</w:t>
      </w:r>
    </w:p>
    <w:tbl>
      <w:tblPr>
        <w:tblW w:w="4224"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490"/>
        <w:gridCol w:w="735"/>
        <w:gridCol w:w="735"/>
        <w:gridCol w:w="736"/>
        <w:gridCol w:w="735"/>
        <w:gridCol w:w="735"/>
        <w:gridCol w:w="736"/>
      </w:tblGrid>
      <w:tr w:rsidR="005C6752" w14:paraId="76C58FEF" w14:textId="77777777" w:rsidTr="004A5DB2">
        <w:trPr>
          <w:jc w:val="center"/>
        </w:trPr>
        <w:tc>
          <w:tcPr>
            <w:tcW w:w="2208" w:type="pct"/>
            <w:vAlign w:val="center"/>
          </w:tcPr>
          <w:p w14:paraId="2F5ED0D9" w14:textId="77777777" w:rsidR="005C6752" w:rsidRDefault="005C6752" w:rsidP="004A5DB2">
            <w:pPr>
              <w:ind w:firstLineChars="17" w:firstLine="36"/>
              <w:jc w:val="center"/>
              <w:rPr>
                <w:sz w:val="21"/>
                <w:szCs w:val="21"/>
              </w:rPr>
            </w:pPr>
            <w:r>
              <w:rPr>
                <w:sz w:val="21"/>
                <w:szCs w:val="21"/>
              </w:rPr>
              <w:t>管号</w:t>
            </w:r>
          </w:p>
        </w:tc>
        <w:tc>
          <w:tcPr>
            <w:tcW w:w="465" w:type="pct"/>
            <w:vAlign w:val="center"/>
          </w:tcPr>
          <w:p w14:paraId="637EEB39" w14:textId="77777777" w:rsidR="005C6752" w:rsidRDefault="005C6752" w:rsidP="004A5DB2">
            <w:pPr>
              <w:ind w:firstLineChars="17" w:firstLine="36"/>
              <w:jc w:val="center"/>
              <w:rPr>
                <w:sz w:val="21"/>
                <w:szCs w:val="21"/>
              </w:rPr>
            </w:pPr>
            <w:r>
              <w:rPr>
                <w:sz w:val="21"/>
                <w:szCs w:val="21"/>
              </w:rPr>
              <w:t>0</w:t>
            </w:r>
          </w:p>
        </w:tc>
        <w:tc>
          <w:tcPr>
            <w:tcW w:w="465" w:type="pct"/>
            <w:vAlign w:val="center"/>
          </w:tcPr>
          <w:p w14:paraId="1712D41C" w14:textId="77777777" w:rsidR="005C6752" w:rsidRDefault="005C6752" w:rsidP="004A5DB2">
            <w:pPr>
              <w:ind w:firstLineChars="17" w:firstLine="36"/>
              <w:jc w:val="center"/>
              <w:rPr>
                <w:sz w:val="21"/>
                <w:szCs w:val="21"/>
              </w:rPr>
            </w:pPr>
            <w:r>
              <w:rPr>
                <w:sz w:val="21"/>
                <w:szCs w:val="21"/>
              </w:rPr>
              <w:t>1</w:t>
            </w:r>
          </w:p>
        </w:tc>
        <w:tc>
          <w:tcPr>
            <w:tcW w:w="466" w:type="pct"/>
            <w:vAlign w:val="center"/>
          </w:tcPr>
          <w:p w14:paraId="485FE6F3" w14:textId="77777777" w:rsidR="005C6752" w:rsidRDefault="005C6752" w:rsidP="004A5DB2">
            <w:pPr>
              <w:ind w:firstLineChars="17" w:firstLine="36"/>
              <w:jc w:val="center"/>
              <w:rPr>
                <w:sz w:val="21"/>
                <w:szCs w:val="21"/>
              </w:rPr>
            </w:pPr>
            <w:r>
              <w:rPr>
                <w:sz w:val="21"/>
                <w:szCs w:val="21"/>
              </w:rPr>
              <w:t>2</w:t>
            </w:r>
          </w:p>
        </w:tc>
        <w:tc>
          <w:tcPr>
            <w:tcW w:w="465" w:type="pct"/>
            <w:vAlign w:val="center"/>
          </w:tcPr>
          <w:p w14:paraId="222BDBA2" w14:textId="77777777" w:rsidR="005C6752" w:rsidRDefault="005C6752" w:rsidP="004A5DB2">
            <w:pPr>
              <w:ind w:firstLineChars="17" w:firstLine="36"/>
              <w:jc w:val="center"/>
              <w:rPr>
                <w:sz w:val="21"/>
                <w:szCs w:val="21"/>
              </w:rPr>
            </w:pPr>
            <w:r>
              <w:rPr>
                <w:sz w:val="21"/>
                <w:szCs w:val="21"/>
              </w:rPr>
              <w:t>3</w:t>
            </w:r>
          </w:p>
        </w:tc>
        <w:tc>
          <w:tcPr>
            <w:tcW w:w="465" w:type="pct"/>
            <w:vAlign w:val="center"/>
          </w:tcPr>
          <w:p w14:paraId="0795AA26" w14:textId="77777777" w:rsidR="005C6752" w:rsidRDefault="005C6752" w:rsidP="004A5DB2">
            <w:pPr>
              <w:ind w:firstLineChars="17" w:firstLine="36"/>
              <w:jc w:val="center"/>
              <w:rPr>
                <w:sz w:val="21"/>
                <w:szCs w:val="21"/>
              </w:rPr>
            </w:pPr>
            <w:r>
              <w:rPr>
                <w:sz w:val="21"/>
                <w:szCs w:val="21"/>
              </w:rPr>
              <w:t>4</w:t>
            </w:r>
          </w:p>
        </w:tc>
        <w:tc>
          <w:tcPr>
            <w:tcW w:w="466" w:type="pct"/>
            <w:vAlign w:val="center"/>
          </w:tcPr>
          <w:p w14:paraId="13AD348C" w14:textId="77777777" w:rsidR="005C6752" w:rsidRDefault="005C6752" w:rsidP="004A5DB2">
            <w:pPr>
              <w:ind w:firstLineChars="17" w:firstLine="36"/>
              <w:jc w:val="center"/>
              <w:rPr>
                <w:sz w:val="21"/>
                <w:szCs w:val="21"/>
              </w:rPr>
            </w:pPr>
            <w:r>
              <w:rPr>
                <w:sz w:val="21"/>
                <w:szCs w:val="21"/>
              </w:rPr>
              <w:t>5</w:t>
            </w:r>
          </w:p>
        </w:tc>
      </w:tr>
      <w:tr w:rsidR="005C6752" w14:paraId="71D24BFC" w14:textId="77777777" w:rsidTr="004A5DB2">
        <w:trPr>
          <w:jc w:val="center"/>
        </w:trPr>
        <w:tc>
          <w:tcPr>
            <w:tcW w:w="2208" w:type="pct"/>
            <w:vAlign w:val="center"/>
          </w:tcPr>
          <w:p w14:paraId="142FC30E" w14:textId="77777777" w:rsidR="005C6752" w:rsidRDefault="005C6752" w:rsidP="004A5DB2">
            <w:pPr>
              <w:ind w:firstLineChars="17" w:firstLine="36"/>
              <w:jc w:val="center"/>
              <w:rPr>
                <w:sz w:val="21"/>
                <w:szCs w:val="21"/>
              </w:rPr>
            </w:pPr>
            <w:r>
              <w:rPr>
                <w:sz w:val="21"/>
                <w:szCs w:val="21"/>
              </w:rPr>
              <w:t>100μg/mL</w:t>
            </w:r>
            <w:r>
              <w:rPr>
                <w:sz w:val="21"/>
                <w:szCs w:val="21"/>
              </w:rPr>
              <w:t>标准蛋白质溶液（</w:t>
            </w:r>
            <w:r>
              <w:rPr>
                <w:sz w:val="21"/>
                <w:szCs w:val="21"/>
              </w:rPr>
              <w:t>mL</w:t>
            </w:r>
            <w:r>
              <w:rPr>
                <w:sz w:val="21"/>
                <w:szCs w:val="21"/>
              </w:rPr>
              <w:t>）</w:t>
            </w:r>
          </w:p>
          <w:p w14:paraId="075AB40D" w14:textId="77777777" w:rsidR="005C6752" w:rsidRDefault="005C6752" w:rsidP="004A5DB2">
            <w:pPr>
              <w:ind w:firstLineChars="17" w:firstLine="36"/>
              <w:jc w:val="center"/>
              <w:rPr>
                <w:sz w:val="21"/>
                <w:szCs w:val="21"/>
              </w:rPr>
            </w:pPr>
            <w:r>
              <w:rPr>
                <w:sz w:val="21"/>
                <w:szCs w:val="21"/>
              </w:rPr>
              <w:t>蒸馏水（</w:t>
            </w:r>
            <w:r>
              <w:rPr>
                <w:sz w:val="21"/>
                <w:szCs w:val="21"/>
              </w:rPr>
              <w:t>mL</w:t>
            </w:r>
            <w:r>
              <w:rPr>
                <w:sz w:val="21"/>
                <w:szCs w:val="21"/>
              </w:rPr>
              <w:t>）</w:t>
            </w:r>
          </w:p>
          <w:p w14:paraId="3DBA0088" w14:textId="77777777" w:rsidR="005C6752" w:rsidRDefault="005C6752" w:rsidP="004A5DB2">
            <w:pPr>
              <w:ind w:firstLineChars="17" w:firstLine="36"/>
              <w:jc w:val="center"/>
              <w:rPr>
                <w:sz w:val="21"/>
                <w:szCs w:val="21"/>
              </w:rPr>
            </w:pPr>
            <w:r>
              <w:rPr>
                <w:sz w:val="21"/>
                <w:szCs w:val="21"/>
              </w:rPr>
              <w:t>蛋白质</w:t>
            </w:r>
            <w:r>
              <w:rPr>
                <w:rFonts w:hint="eastAsia"/>
                <w:sz w:val="21"/>
                <w:szCs w:val="21"/>
              </w:rPr>
              <w:t>含量</w:t>
            </w:r>
            <w:r>
              <w:rPr>
                <w:sz w:val="21"/>
                <w:szCs w:val="21"/>
              </w:rPr>
              <w:t>（</w:t>
            </w:r>
            <w:r>
              <w:rPr>
                <w:sz w:val="21"/>
                <w:szCs w:val="21"/>
              </w:rPr>
              <w:t>μg</w:t>
            </w:r>
            <w:r>
              <w:rPr>
                <w:sz w:val="21"/>
                <w:szCs w:val="21"/>
              </w:rPr>
              <w:t>）</w:t>
            </w:r>
          </w:p>
          <w:p w14:paraId="23B348E2" w14:textId="77777777" w:rsidR="005C6752" w:rsidRDefault="005C6752" w:rsidP="004A5DB2">
            <w:pPr>
              <w:ind w:firstLineChars="17" w:firstLine="36"/>
              <w:jc w:val="center"/>
              <w:rPr>
                <w:sz w:val="21"/>
                <w:szCs w:val="21"/>
              </w:rPr>
            </w:pPr>
            <w:r>
              <w:rPr>
                <w:sz w:val="21"/>
                <w:szCs w:val="21"/>
              </w:rPr>
              <w:t>加入蛋白试剂（</w:t>
            </w:r>
            <w:r>
              <w:rPr>
                <w:sz w:val="21"/>
                <w:szCs w:val="21"/>
              </w:rPr>
              <w:t>mL</w:t>
            </w:r>
            <w:r>
              <w:rPr>
                <w:sz w:val="21"/>
                <w:szCs w:val="21"/>
              </w:rPr>
              <w:t>）</w:t>
            </w:r>
          </w:p>
          <w:p w14:paraId="2FFFDA06" w14:textId="77777777" w:rsidR="005C6752" w:rsidRDefault="005C6752" w:rsidP="004A5DB2">
            <w:pPr>
              <w:ind w:firstLineChars="17" w:firstLine="36"/>
              <w:jc w:val="center"/>
              <w:rPr>
                <w:sz w:val="21"/>
                <w:szCs w:val="21"/>
              </w:rPr>
            </w:pPr>
            <w:r>
              <w:rPr>
                <w:sz w:val="21"/>
                <w:szCs w:val="21"/>
              </w:rPr>
              <w:t>光吸收值（</w:t>
            </w:r>
            <w:r>
              <w:rPr>
                <w:sz w:val="21"/>
                <w:szCs w:val="21"/>
              </w:rPr>
              <w:t>A</w:t>
            </w:r>
            <w:r>
              <w:rPr>
                <w:sz w:val="21"/>
                <w:szCs w:val="21"/>
                <w:vertAlign w:val="subscript"/>
              </w:rPr>
              <w:t>595</w:t>
            </w:r>
            <w:r>
              <w:rPr>
                <w:sz w:val="21"/>
                <w:szCs w:val="21"/>
              </w:rPr>
              <w:t>）</w:t>
            </w:r>
          </w:p>
        </w:tc>
        <w:tc>
          <w:tcPr>
            <w:tcW w:w="465" w:type="pct"/>
          </w:tcPr>
          <w:p w14:paraId="055BDC71" w14:textId="77777777" w:rsidR="005C6752" w:rsidRDefault="005C6752" w:rsidP="004A5DB2">
            <w:pPr>
              <w:ind w:firstLineChars="17" w:firstLine="36"/>
              <w:jc w:val="center"/>
              <w:rPr>
                <w:sz w:val="21"/>
                <w:szCs w:val="21"/>
              </w:rPr>
            </w:pPr>
            <w:r>
              <w:rPr>
                <w:sz w:val="21"/>
                <w:szCs w:val="21"/>
              </w:rPr>
              <w:t>0</w:t>
            </w:r>
          </w:p>
          <w:p w14:paraId="3024A0BC" w14:textId="77777777" w:rsidR="005C6752" w:rsidRDefault="005C6752" w:rsidP="004A5DB2">
            <w:pPr>
              <w:ind w:firstLineChars="17" w:firstLine="36"/>
              <w:jc w:val="center"/>
              <w:rPr>
                <w:sz w:val="21"/>
                <w:szCs w:val="21"/>
              </w:rPr>
            </w:pPr>
            <w:r>
              <w:rPr>
                <w:sz w:val="21"/>
                <w:szCs w:val="21"/>
              </w:rPr>
              <w:t>1.0</w:t>
            </w:r>
          </w:p>
          <w:p w14:paraId="0837234B" w14:textId="77777777" w:rsidR="005C6752" w:rsidRDefault="005C6752" w:rsidP="004A5DB2">
            <w:pPr>
              <w:ind w:firstLineChars="17" w:firstLine="36"/>
              <w:jc w:val="center"/>
              <w:rPr>
                <w:sz w:val="21"/>
                <w:szCs w:val="21"/>
              </w:rPr>
            </w:pPr>
            <w:r>
              <w:rPr>
                <w:sz w:val="21"/>
                <w:szCs w:val="21"/>
              </w:rPr>
              <w:t>0</w:t>
            </w:r>
          </w:p>
          <w:p w14:paraId="4651A34D" w14:textId="77777777" w:rsidR="005C6752" w:rsidRDefault="005C6752" w:rsidP="004A5DB2">
            <w:pPr>
              <w:ind w:firstLineChars="17" w:firstLine="36"/>
              <w:jc w:val="center"/>
              <w:rPr>
                <w:sz w:val="21"/>
                <w:szCs w:val="21"/>
              </w:rPr>
            </w:pPr>
            <w:r>
              <w:rPr>
                <w:sz w:val="21"/>
                <w:szCs w:val="21"/>
              </w:rPr>
              <w:t>4</w:t>
            </w:r>
          </w:p>
        </w:tc>
        <w:tc>
          <w:tcPr>
            <w:tcW w:w="465" w:type="pct"/>
          </w:tcPr>
          <w:p w14:paraId="44F29D82" w14:textId="77777777" w:rsidR="005C6752" w:rsidRDefault="005C6752" w:rsidP="004A5DB2">
            <w:pPr>
              <w:ind w:firstLineChars="17" w:firstLine="36"/>
              <w:jc w:val="center"/>
              <w:rPr>
                <w:sz w:val="21"/>
                <w:szCs w:val="21"/>
              </w:rPr>
            </w:pPr>
            <w:r>
              <w:rPr>
                <w:sz w:val="21"/>
                <w:szCs w:val="21"/>
              </w:rPr>
              <w:t>0.2</w:t>
            </w:r>
          </w:p>
          <w:p w14:paraId="2A916A95" w14:textId="77777777" w:rsidR="005C6752" w:rsidRDefault="005C6752" w:rsidP="004A5DB2">
            <w:pPr>
              <w:ind w:firstLineChars="17" w:firstLine="36"/>
              <w:jc w:val="center"/>
              <w:rPr>
                <w:sz w:val="21"/>
                <w:szCs w:val="21"/>
              </w:rPr>
            </w:pPr>
            <w:r>
              <w:rPr>
                <w:sz w:val="21"/>
                <w:szCs w:val="21"/>
              </w:rPr>
              <w:t>0.8</w:t>
            </w:r>
          </w:p>
          <w:p w14:paraId="27B28E41" w14:textId="77777777" w:rsidR="005C6752" w:rsidRDefault="005C6752" w:rsidP="004A5DB2">
            <w:pPr>
              <w:ind w:firstLineChars="17" w:firstLine="36"/>
              <w:jc w:val="center"/>
              <w:rPr>
                <w:sz w:val="21"/>
                <w:szCs w:val="21"/>
              </w:rPr>
            </w:pPr>
            <w:r>
              <w:rPr>
                <w:sz w:val="21"/>
                <w:szCs w:val="21"/>
              </w:rPr>
              <w:t>20</w:t>
            </w:r>
          </w:p>
          <w:p w14:paraId="080808F7" w14:textId="77777777" w:rsidR="005C6752" w:rsidRDefault="005C6752" w:rsidP="004A5DB2">
            <w:pPr>
              <w:ind w:firstLineChars="17" w:firstLine="36"/>
              <w:jc w:val="center"/>
              <w:rPr>
                <w:sz w:val="21"/>
                <w:szCs w:val="21"/>
              </w:rPr>
            </w:pPr>
            <w:r>
              <w:rPr>
                <w:sz w:val="21"/>
                <w:szCs w:val="21"/>
              </w:rPr>
              <w:t>4</w:t>
            </w:r>
          </w:p>
        </w:tc>
        <w:tc>
          <w:tcPr>
            <w:tcW w:w="466" w:type="pct"/>
          </w:tcPr>
          <w:p w14:paraId="374CABCC" w14:textId="77777777" w:rsidR="005C6752" w:rsidRDefault="005C6752" w:rsidP="004A5DB2">
            <w:pPr>
              <w:ind w:firstLineChars="17" w:firstLine="36"/>
              <w:jc w:val="center"/>
              <w:rPr>
                <w:sz w:val="21"/>
                <w:szCs w:val="21"/>
              </w:rPr>
            </w:pPr>
            <w:r>
              <w:rPr>
                <w:sz w:val="21"/>
                <w:szCs w:val="21"/>
              </w:rPr>
              <w:t>0.4</w:t>
            </w:r>
          </w:p>
          <w:p w14:paraId="13677034" w14:textId="77777777" w:rsidR="005C6752" w:rsidRDefault="005C6752" w:rsidP="004A5DB2">
            <w:pPr>
              <w:ind w:firstLineChars="17" w:firstLine="36"/>
              <w:jc w:val="center"/>
              <w:rPr>
                <w:sz w:val="21"/>
                <w:szCs w:val="21"/>
              </w:rPr>
            </w:pPr>
            <w:r>
              <w:rPr>
                <w:sz w:val="21"/>
                <w:szCs w:val="21"/>
              </w:rPr>
              <w:t>0.6</w:t>
            </w:r>
          </w:p>
          <w:p w14:paraId="02482C1F" w14:textId="77777777" w:rsidR="005C6752" w:rsidRDefault="005C6752" w:rsidP="004A5DB2">
            <w:pPr>
              <w:ind w:firstLineChars="17" w:firstLine="36"/>
              <w:jc w:val="center"/>
              <w:rPr>
                <w:sz w:val="21"/>
                <w:szCs w:val="21"/>
              </w:rPr>
            </w:pPr>
            <w:r>
              <w:rPr>
                <w:sz w:val="21"/>
                <w:szCs w:val="21"/>
              </w:rPr>
              <w:t>40</w:t>
            </w:r>
          </w:p>
          <w:p w14:paraId="25D161B4" w14:textId="77777777" w:rsidR="005C6752" w:rsidRDefault="005C6752" w:rsidP="004A5DB2">
            <w:pPr>
              <w:ind w:firstLineChars="17" w:firstLine="36"/>
              <w:jc w:val="center"/>
              <w:rPr>
                <w:sz w:val="21"/>
                <w:szCs w:val="21"/>
              </w:rPr>
            </w:pPr>
            <w:r>
              <w:rPr>
                <w:sz w:val="21"/>
                <w:szCs w:val="21"/>
              </w:rPr>
              <w:t>4</w:t>
            </w:r>
          </w:p>
        </w:tc>
        <w:tc>
          <w:tcPr>
            <w:tcW w:w="465" w:type="pct"/>
          </w:tcPr>
          <w:p w14:paraId="6C9DF1F5" w14:textId="77777777" w:rsidR="005C6752" w:rsidRDefault="005C6752" w:rsidP="004A5DB2">
            <w:pPr>
              <w:ind w:firstLineChars="17" w:firstLine="36"/>
              <w:jc w:val="center"/>
              <w:rPr>
                <w:sz w:val="21"/>
                <w:szCs w:val="21"/>
              </w:rPr>
            </w:pPr>
            <w:r>
              <w:rPr>
                <w:sz w:val="21"/>
                <w:szCs w:val="21"/>
              </w:rPr>
              <w:t>0.6</w:t>
            </w:r>
          </w:p>
          <w:p w14:paraId="0258445C" w14:textId="77777777" w:rsidR="005C6752" w:rsidRDefault="005C6752" w:rsidP="004A5DB2">
            <w:pPr>
              <w:ind w:firstLineChars="17" w:firstLine="36"/>
              <w:jc w:val="center"/>
              <w:rPr>
                <w:sz w:val="21"/>
                <w:szCs w:val="21"/>
              </w:rPr>
            </w:pPr>
            <w:r>
              <w:rPr>
                <w:sz w:val="21"/>
                <w:szCs w:val="21"/>
              </w:rPr>
              <w:t>0.4</w:t>
            </w:r>
          </w:p>
          <w:p w14:paraId="0F4336BF" w14:textId="77777777" w:rsidR="005C6752" w:rsidRDefault="005C6752" w:rsidP="004A5DB2">
            <w:pPr>
              <w:ind w:firstLineChars="17" w:firstLine="36"/>
              <w:jc w:val="center"/>
              <w:rPr>
                <w:sz w:val="21"/>
                <w:szCs w:val="21"/>
              </w:rPr>
            </w:pPr>
            <w:r>
              <w:rPr>
                <w:sz w:val="21"/>
                <w:szCs w:val="21"/>
              </w:rPr>
              <w:t>60</w:t>
            </w:r>
          </w:p>
          <w:p w14:paraId="2097EF25" w14:textId="77777777" w:rsidR="005C6752" w:rsidRDefault="005C6752" w:rsidP="004A5DB2">
            <w:pPr>
              <w:ind w:firstLineChars="17" w:firstLine="36"/>
              <w:jc w:val="center"/>
              <w:rPr>
                <w:sz w:val="21"/>
                <w:szCs w:val="21"/>
              </w:rPr>
            </w:pPr>
            <w:r>
              <w:rPr>
                <w:sz w:val="21"/>
                <w:szCs w:val="21"/>
              </w:rPr>
              <w:t>4</w:t>
            </w:r>
          </w:p>
        </w:tc>
        <w:tc>
          <w:tcPr>
            <w:tcW w:w="465" w:type="pct"/>
          </w:tcPr>
          <w:p w14:paraId="7FBE19EE" w14:textId="77777777" w:rsidR="005C6752" w:rsidRDefault="005C6752" w:rsidP="004A5DB2">
            <w:pPr>
              <w:ind w:firstLineChars="17" w:firstLine="36"/>
              <w:jc w:val="center"/>
              <w:rPr>
                <w:sz w:val="21"/>
                <w:szCs w:val="21"/>
              </w:rPr>
            </w:pPr>
            <w:r>
              <w:rPr>
                <w:sz w:val="21"/>
                <w:szCs w:val="21"/>
              </w:rPr>
              <w:t>0.8</w:t>
            </w:r>
          </w:p>
          <w:p w14:paraId="3AF5C835" w14:textId="77777777" w:rsidR="005C6752" w:rsidRDefault="005C6752" w:rsidP="004A5DB2">
            <w:pPr>
              <w:ind w:firstLineChars="17" w:firstLine="36"/>
              <w:jc w:val="center"/>
              <w:rPr>
                <w:sz w:val="21"/>
                <w:szCs w:val="21"/>
              </w:rPr>
            </w:pPr>
            <w:r>
              <w:rPr>
                <w:sz w:val="21"/>
                <w:szCs w:val="21"/>
              </w:rPr>
              <w:t>0.2</w:t>
            </w:r>
          </w:p>
          <w:p w14:paraId="020E5FC4" w14:textId="77777777" w:rsidR="005C6752" w:rsidRDefault="005C6752" w:rsidP="004A5DB2">
            <w:pPr>
              <w:ind w:firstLineChars="17" w:firstLine="36"/>
              <w:jc w:val="center"/>
              <w:rPr>
                <w:sz w:val="21"/>
                <w:szCs w:val="21"/>
              </w:rPr>
            </w:pPr>
            <w:r>
              <w:rPr>
                <w:sz w:val="21"/>
                <w:szCs w:val="21"/>
              </w:rPr>
              <w:t>80</w:t>
            </w:r>
          </w:p>
          <w:p w14:paraId="7C7C92C1" w14:textId="77777777" w:rsidR="005C6752" w:rsidRDefault="005C6752" w:rsidP="004A5DB2">
            <w:pPr>
              <w:ind w:firstLineChars="17" w:firstLine="36"/>
              <w:jc w:val="center"/>
              <w:rPr>
                <w:sz w:val="21"/>
                <w:szCs w:val="21"/>
              </w:rPr>
            </w:pPr>
            <w:r>
              <w:rPr>
                <w:sz w:val="21"/>
                <w:szCs w:val="21"/>
              </w:rPr>
              <w:t>4</w:t>
            </w:r>
          </w:p>
        </w:tc>
        <w:tc>
          <w:tcPr>
            <w:tcW w:w="466" w:type="pct"/>
          </w:tcPr>
          <w:p w14:paraId="5216EAEE" w14:textId="77777777" w:rsidR="005C6752" w:rsidRDefault="005C6752" w:rsidP="004A5DB2">
            <w:pPr>
              <w:ind w:firstLineChars="17" w:firstLine="36"/>
              <w:jc w:val="center"/>
              <w:rPr>
                <w:sz w:val="21"/>
                <w:szCs w:val="21"/>
              </w:rPr>
            </w:pPr>
            <w:r>
              <w:rPr>
                <w:sz w:val="21"/>
                <w:szCs w:val="21"/>
              </w:rPr>
              <w:t>1.0</w:t>
            </w:r>
          </w:p>
          <w:p w14:paraId="543F7DC2" w14:textId="77777777" w:rsidR="005C6752" w:rsidRDefault="005C6752" w:rsidP="004A5DB2">
            <w:pPr>
              <w:ind w:firstLineChars="17" w:firstLine="36"/>
              <w:jc w:val="center"/>
              <w:rPr>
                <w:sz w:val="21"/>
                <w:szCs w:val="21"/>
              </w:rPr>
            </w:pPr>
            <w:r>
              <w:rPr>
                <w:sz w:val="21"/>
                <w:szCs w:val="21"/>
              </w:rPr>
              <w:t>0</w:t>
            </w:r>
          </w:p>
          <w:p w14:paraId="22C85864" w14:textId="77777777" w:rsidR="005C6752" w:rsidRDefault="005C6752" w:rsidP="004A5DB2">
            <w:pPr>
              <w:ind w:firstLineChars="17" w:firstLine="36"/>
              <w:jc w:val="center"/>
              <w:rPr>
                <w:sz w:val="21"/>
                <w:szCs w:val="21"/>
              </w:rPr>
            </w:pPr>
            <w:r>
              <w:rPr>
                <w:sz w:val="21"/>
                <w:szCs w:val="21"/>
              </w:rPr>
              <w:t>10</w:t>
            </w:r>
          </w:p>
          <w:p w14:paraId="7AF3B0CB" w14:textId="77777777" w:rsidR="005C6752" w:rsidRDefault="005C6752" w:rsidP="004A5DB2">
            <w:pPr>
              <w:ind w:firstLineChars="17" w:firstLine="36"/>
              <w:jc w:val="center"/>
              <w:rPr>
                <w:sz w:val="21"/>
                <w:szCs w:val="21"/>
              </w:rPr>
            </w:pPr>
            <w:r>
              <w:rPr>
                <w:sz w:val="21"/>
                <w:szCs w:val="21"/>
              </w:rPr>
              <w:t>40</w:t>
            </w:r>
          </w:p>
        </w:tc>
      </w:tr>
    </w:tbl>
    <w:p w14:paraId="2BBA06A6" w14:textId="77777777" w:rsidR="005C6752" w:rsidRDefault="005C6752" w:rsidP="005C6752">
      <w:pPr>
        <w:spacing w:line="360" w:lineRule="auto"/>
        <w:ind w:firstLineChars="255" w:firstLine="535"/>
        <w:rPr>
          <w:sz w:val="21"/>
          <w:szCs w:val="21"/>
        </w:rPr>
      </w:pPr>
      <w:r>
        <w:rPr>
          <w:sz w:val="21"/>
          <w:szCs w:val="21"/>
        </w:rPr>
        <w:t>（</w:t>
      </w:r>
      <w:r>
        <w:rPr>
          <w:sz w:val="21"/>
          <w:szCs w:val="21"/>
        </w:rPr>
        <w:t>2</w:t>
      </w:r>
      <w:r>
        <w:rPr>
          <w:sz w:val="21"/>
          <w:szCs w:val="21"/>
        </w:rPr>
        <w:t>）蛋白质含量的测定</w:t>
      </w:r>
    </w:p>
    <w:p w14:paraId="1A9DCAC6" w14:textId="77777777" w:rsidR="005C6752" w:rsidRDefault="005C6752" w:rsidP="005C6752">
      <w:pPr>
        <w:spacing w:line="360" w:lineRule="auto"/>
        <w:ind w:firstLineChars="255" w:firstLine="535"/>
        <w:rPr>
          <w:sz w:val="21"/>
          <w:szCs w:val="21"/>
        </w:rPr>
      </w:pPr>
      <w:r>
        <w:rPr>
          <w:sz w:val="21"/>
          <w:szCs w:val="21"/>
        </w:rPr>
        <w:t>取含</w:t>
      </w:r>
      <w:r>
        <w:rPr>
          <w:sz w:val="21"/>
          <w:szCs w:val="21"/>
        </w:rPr>
        <w:t>10</w:t>
      </w:r>
      <w:r>
        <w:rPr>
          <w:sz w:val="21"/>
          <w:szCs w:val="21"/>
        </w:rPr>
        <w:t>～</w:t>
      </w:r>
      <w:r>
        <w:rPr>
          <w:sz w:val="21"/>
          <w:szCs w:val="21"/>
        </w:rPr>
        <w:t>100ug/mL</w:t>
      </w:r>
      <w:r>
        <w:rPr>
          <w:sz w:val="21"/>
          <w:szCs w:val="21"/>
        </w:rPr>
        <w:t>蛋白质溶液</w:t>
      </w:r>
      <w:r>
        <w:rPr>
          <w:sz w:val="21"/>
          <w:szCs w:val="21"/>
        </w:rPr>
        <w:t>1mL</w:t>
      </w:r>
      <w:r>
        <w:rPr>
          <w:sz w:val="21"/>
          <w:szCs w:val="21"/>
        </w:rPr>
        <w:t>于小试管中，然后加入</w:t>
      </w:r>
      <w:r>
        <w:rPr>
          <w:sz w:val="21"/>
          <w:szCs w:val="21"/>
        </w:rPr>
        <w:t>4mL</w:t>
      </w:r>
      <w:r>
        <w:rPr>
          <w:sz w:val="21"/>
          <w:szCs w:val="21"/>
        </w:rPr>
        <w:t>蛋白试剂，充分振荡混合，</w:t>
      </w:r>
      <w:r>
        <w:rPr>
          <w:sz w:val="21"/>
          <w:szCs w:val="21"/>
        </w:rPr>
        <w:t>2</w:t>
      </w:r>
      <w:r>
        <w:rPr>
          <w:sz w:val="21"/>
          <w:szCs w:val="21"/>
        </w:rPr>
        <w:t>分钟后于</w:t>
      </w:r>
      <w:r>
        <w:rPr>
          <w:sz w:val="21"/>
          <w:szCs w:val="21"/>
        </w:rPr>
        <w:t>595nm</w:t>
      </w:r>
      <w:r>
        <w:rPr>
          <w:sz w:val="21"/>
          <w:szCs w:val="21"/>
        </w:rPr>
        <w:t>测定光吸收值。以</w:t>
      </w:r>
      <w:r>
        <w:rPr>
          <w:sz w:val="21"/>
          <w:szCs w:val="21"/>
        </w:rPr>
        <w:t>1mL</w:t>
      </w:r>
      <w:r>
        <w:rPr>
          <w:sz w:val="21"/>
          <w:szCs w:val="21"/>
        </w:rPr>
        <w:t>蒸馏水及</w:t>
      </w:r>
      <w:r>
        <w:rPr>
          <w:sz w:val="21"/>
          <w:szCs w:val="21"/>
        </w:rPr>
        <w:t>4mL</w:t>
      </w:r>
      <w:r>
        <w:rPr>
          <w:sz w:val="21"/>
          <w:szCs w:val="21"/>
        </w:rPr>
        <w:t>蛋白试剂作为空白对照。</w:t>
      </w:r>
    </w:p>
    <w:p w14:paraId="3278D7CF" w14:textId="77777777" w:rsidR="005C6752" w:rsidRDefault="005C6752" w:rsidP="005C6752">
      <w:pPr>
        <w:spacing w:line="360" w:lineRule="auto"/>
        <w:ind w:firstLineChars="255" w:firstLine="535"/>
        <w:jc w:val="center"/>
        <w:rPr>
          <w:sz w:val="21"/>
          <w:szCs w:val="21"/>
        </w:rPr>
      </w:pPr>
      <w:r>
        <w:rPr>
          <w:sz w:val="21"/>
          <w:szCs w:val="21"/>
        </w:rPr>
        <w:lastRenderedPageBreak/>
        <w:t>表</w:t>
      </w:r>
      <w:r>
        <w:rPr>
          <w:sz w:val="21"/>
          <w:szCs w:val="21"/>
        </w:rPr>
        <w:t xml:space="preserve">3 </w:t>
      </w:r>
      <w:r>
        <w:rPr>
          <w:sz w:val="21"/>
          <w:szCs w:val="21"/>
        </w:rPr>
        <w:t>蛋白质含量的测定</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884"/>
        <w:gridCol w:w="1078"/>
        <w:gridCol w:w="1078"/>
        <w:gridCol w:w="1079"/>
        <w:gridCol w:w="1078"/>
        <w:gridCol w:w="1078"/>
        <w:gridCol w:w="1079"/>
      </w:tblGrid>
      <w:tr w:rsidR="005C6752" w14:paraId="58D48C61" w14:textId="77777777" w:rsidTr="004A5DB2">
        <w:trPr>
          <w:jc w:val="center"/>
        </w:trPr>
        <w:tc>
          <w:tcPr>
            <w:tcW w:w="1541" w:type="pct"/>
            <w:vAlign w:val="center"/>
          </w:tcPr>
          <w:p w14:paraId="60FBFDC8" w14:textId="77777777" w:rsidR="005C6752" w:rsidRDefault="005C6752" w:rsidP="004A5DB2">
            <w:pPr>
              <w:jc w:val="center"/>
              <w:rPr>
                <w:sz w:val="21"/>
                <w:szCs w:val="21"/>
              </w:rPr>
            </w:pPr>
            <w:r>
              <w:rPr>
                <w:sz w:val="21"/>
                <w:szCs w:val="21"/>
              </w:rPr>
              <w:t>管号</w:t>
            </w:r>
          </w:p>
        </w:tc>
        <w:tc>
          <w:tcPr>
            <w:tcW w:w="576" w:type="pct"/>
            <w:vAlign w:val="center"/>
          </w:tcPr>
          <w:p w14:paraId="3E43DCD7" w14:textId="77777777" w:rsidR="005C6752" w:rsidRDefault="005C6752" w:rsidP="004A5DB2">
            <w:pPr>
              <w:jc w:val="center"/>
              <w:rPr>
                <w:sz w:val="21"/>
                <w:szCs w:val="21"/>
              </w:rPr>
            </w:pPr>
            <w:r>
              <w:rPr>
                <w:sz w:val="21"/>
                <w:szCs w:val="21"/>
              </w:rPr>
              <w:t>对照</w:t>
            </w:r>
          </w:p>
        </w:tc>
        <w:tc>
          <w:tcPr>
            <w:tcW w:w="576" w:type="pct"/>
            <w:vAlign w:val="center"/>
          </w:tcPr>
          <w:p w14:paraId="4C7BEF42" w14:textId="77777777" w:rsidR="005C6752" w:rsidRDefault="005C6752" w:rsidP="004A5DB2">
            <w:pPr>
              <w:jc w:val="center"/>
              <w:rPr>
                <w:sz w:val="21"/>
                <w:szCs w:val="21"/>
              </w:rPr>
            </w:pPr>
            <w:r>
              <w:rPr>
                <w:sz w:val="21"/>
                <w:szCs w:val="21"/>
              </w:rPr>
              <w:t>样</w:t>
            </w:r>
            <w:r>
              <w:rPr>
                <w:sz w:val="21"/>
                <w:szCs w:val="21"/>
              </w:rPr>
              <w:t>1</w:t>
            </w:r>
          </w:p>
        </w:tc>
        <w:tc>
          <w:tcPr>
            <w:tcW w:w="577" w:type="pct"/>
            <w:vAlign w:val="center"/>
          </w:tcPr>
          <w:p w14:paraId="499697EF" w14:textId="77777777" w:rsidR="005C6752" w:rsidRDefault="005C6752" w:rsidP="004A5DB2">
            <w:pPr>
              <w:jc w:val="center"/>
              <w:rPr>
                <w:sz w:val="21"/>
                <w:szCs w:val="21"/>
              </w:rPr>
            </w:pPr>
            <w:r>
              <w:rPr>
                <w:sz w:val="21"/>
                <w:szCs w:val="21"/>
              </w:rPr>
              <w:t>样</w:t>
            </w:r>
            <w:r>
              <w:rPr>
                <w:sz w:val="21"/>
                <w:szCs w:val="21"/>
              </w:rPr>
              <w:t>2</w:t>
            </w:r>
          </w:p>
        </w:tc>
        <w:tc>
          <w:tcPr>
            <w:tcW w:w="576" w:type="pct"/>
            <w:vAlign w:val="center"/>
          </w:tcPr>
          <w:p w14:paraId="314F8750" w14:textId="77777777" w:rsidR="005C6752" w:rsidRDefault="005C6752" w:rsidP="004A5DB2">
            <w:pPr>
              <w:jc w:val="center"/>
              <w:rPr>
                <w:sz w:val="21"/>
                <w:szCs w:val="21"/>
              </w:rPr>
            </w:pPr>
            <w:r>
              <w:rPr>
                <w:sz w:val="21"/>
                <w:szCs w:val="21"/>
              </w:rPr>
              <w:t>样</w:t>
            </w:r>
            <w:r>
              <w:rPr>
                <w:sz w:val="21"/>
                <w:szCs w:val="21"/>
              </w:rPr>
              <w:t>3</w:t>
            </w:r>
          </w:p>
        </w:tc>
        <w:tc>
          <w:tcPr>
            <w:tcW w:w="576" w:type="pct"/>
            <w:vAlign w:val="center"/>
          </w:tcPr>
          <w:p w14:paraId="5306D995" w14:textId="77777777" w:rsidR="005C6752" w:rsidRDefault="005C6752" w:rsidP="004A5DB2">
            <w:pPr>
              <w:jc w:val="center"/>
              <w:rPr>
                <w:sz w:val="21"/>
                <w:szCs w:val="21"/>
              </w:rPr>
            </w:pPr>
            <w:r>
              <w:rPr>
                <w:sz w:val="21"/>
                <w:szCs w:val="21"/>
              </w:rPr>
              <w:t>样</w:t>
            </w:r>
            <w:r>
              <w:rPr>
                <w:sz w:val="21"/>
                <w:szCs w:val="21"/>
              </w:rPr>
              <w:t>4</w:t>
            </w:r>
          </w:p>
        </w:tc>
        <w:tc>
          <w:tcPr>
            <w:tcW w:w="577" w:type="pct"/>
            <w:vAlign w:val="center"/>
          </w:tcPr>
          <w:p w14:paraId="48D61AF2" w14:textId="77777777" w:rsidR="005C6752" w:rsidRDefault="005C6752" w:rsidP="004A5DB2">
            <w:pPr>
              <w:jc w:val="center"/>
              <w:rPr>
                <w:sz w:val="21"/>
                <w:szCs w:val="21"/>
              </w:rPr>
            </w:pPr>
            <w:r>
              <w:rPr>
                <w:sz w:val="21"/>
                <w:szCs w:val="21"/>
              </w:rPr>
              <w:t>样</w:t>
            </w:r>
            <w:r>
              <w:rPr>
                <w:sz w:val="21"/>
                <w:szCs w:val="21"/>
              </w:rPr>
              <w:t>5</w:t>
            </w:r>
          </w:p>
        </w:tc>
      </w:tr>
      <w:tr w:rsidR="005C6752" w14:paraId="27B4097B" w14:textId="77777777" w:rsidTr="004A5DB2">
        <w:trPr>
          <w:jc w:val="center"/>
        </w:trPr>
        <w:tc>
          <w:tcPr>
            <w:tcW w:w="1541" w:type="pct"/>
            <w:vAlign w:val="center"/>
          </w:tcPr>
          <w:p w14:paraId="6D1A569A" w14:textId="77777777" w:rsidR="005C6752" w:rsidRDefault="005C6752" w:rsidP="004A5DB2">
            <w:pPr>
              <w:jc w:val="center"/>
              <w:rPr>
                <w:sz w:val="21"/>
                <w:szCs w:val="21"/>
              </w:rPr>
            </w:pPr>
            <w:r>
              <w:rPr>
                <w:sz w:val="21"/>
                <w:szCs w:val="21"/>
              </w:rPr>
              <w:t>样液（</w:t>
            </w:r>
            <w:r>
              <w:rPr>
                <w:sz w:val="21"/>
                <w:szCs w:val="21"/>
              </w:rPr>
              <w:t>mL</w:t>
            </w:r>
            <w:r>
              <w:rPr>
                <w:sz w:val="21"/>
                <w:szCs w:val="21"/>
              </w:rPr>
              <w:t>）</w:t>
            </w:r>
          </w:p>
          <w:p w14:paraId="26794B55" w14:textId="77777777" w:rsidR="005C6752" w:rsidRDefault="005C6752" w:rsidP="004A5DB2">
            <w:pPr>
              <w:jc w:val="center"/>
              <w:rPr>
                <w:sz w:val="21"/>
                <w:szCs w:val="21"/>
              </w:rPr>
            </w:pPr>
            <w:r>
              <w:rPr>
                <w:sz w:val="21"/>
                <w:szCs w:val="21"/>
              </w:rPr>
              <w:t>蒸馏水（</w:t>
            </w:r>
            <w:r>
              <w:rPr>
                <w:sz w:val="21"/>
                <w:szCs w:val="21"/>
              </w:rPr>
              <w:t>mL</w:t>
            </w:r>
            <w:r>
              <w:rPr>
                <w:sz w:val="21"/>
                <w:szCs w:val="21"/>
              </w:rPr>
              <w:t>）</w:t>
            </w:r>
          </w:p>
          <w:p w14:paraId="164BB940" w14:textId="77777777" w:rsidR="005C6752" w:rsidRDefault="005C6752" w:rsidP="004A5DB2">
            <w:pPr>
              <w:jc w:val="center"/>
              <w:rPr>
                <w:sz w:val="21"/>
                <w:szCs w:val="21"/>
              </w:rPr>
            </w:pPr>
            <w:r>
              <w:rPr>
                <w:sz w:val="21"/>
                <w:szCs w:val="21"/>
              </w:rPr>
              <w:t>蛋白质（</w:t>
            </w:r>
            <w:r>
              <w:rPr>
                <w:sz w:val="21"/>
                <w:szCs w:val="21"/>
              </w:rPr>
              <w:t>μg</w:t>
            </w:r>
            <w:r>
              <w:rPr>
                <w:sz w:val="21"/>
                <w:szCs w:val="21"/>
              </w:rPr>
              <w:t>）</w:t>
            </w:r>
          </w:p>
          <w:p w14:paraId="720E76A8" w14:textId="77777777" w:rsidR="005C6752" w:rsidRDefault="005C6752" w:rsidP="004A5DB2">
            <w:pPr>
              <w:jc w:val="center"/>
              <w:rPr>
                <w:sz w:val="21"/>
                <w:szCs w:val="21"/>
              </w:rPr>
            </w:pPr>
            <w:r>
              <w:rPr>
                <w:sz w:val="21"/>
                <w:szCs w:val="21"/>
              </w:rPr>
              <w:t>加入蛋白试剂（</w:t>
            </w:r>
            <w:r>
              <w:rPr>
                <w:sz w:val="21"/>
                <w:szCs w:val="21"/>
              </w:rPr>
              <w:t>mL</w:t>
            </w:r>
            <w:r>
              <w:rPr>
                <w:sz w:val="21"/>
                <w:szCs w:val="21"/>
              </w:rPr>
              <w:t>）</w:t>
            </w:r>
          </w:p>
          <w:p w14:paraId="2FEB03E4" w14:textId="77777777" w:rsidR="005C6752" w:rsidRDefault="005C6752" w:rsidP="004A5DB2">
            <w:pPr>
              <w:jc w:val="center"/>
              <w:rPr>
                <w:sz w:val="21"/>
                <w:szCs w:val="21"/>
              </w:rPr>
            </w:pPr>
            <w:r>
              <w:rPr>
                <w:sz w:val="21"/>
                <w:szCs w:val="21"/>
              </w:rPr>
              <w:t>光吸收值（</w:t>
            </w:r>
            <w:r>
              <w:rPr>
                <w:sz w:val="21"/>
                <w:szCs w:val="21"/>
              </w:rPr>
              <w:t>A595</w:t>
            </w:r>
            <w:r>
              <w:rPr>
                <w:sz w:val="21"/>
                <w:szCs w:val="21"/>
              </w:rPr>
              <w:t>）</w:t>
            </w:r>
          </w:p>
        </w:tc>
        <w:tc>
          <w:tcPr>
            <w:tcW w:w="576" w:type="pct"/>
          </w:tcPr>
          <w:p w14:paraId="66011B37" w14:textId="77777777" w:rsidR="005C6752" w:rsidRDefault="005C6752" w:rsidP="004A5DB2">
            <w:pPr>
              <w:jc w:val="center"/>
              <w:rPr>
                <w:sz w:val="21"/>
                <w:szCs w:val="21"/>
              </w:rPr>
            </w:pPr>
            <w:r>
              <w:rPr>
                <w:sz w:val="21"/>
                <w:szCs w:val="21"/>
              </w:rPr>
              <w:t>0</w:t>
            </w:r>
          </w:p>
          <w:p w14:paraId="537E0191" w14:textId="77777777" w:rsidR="005C6752" w:rsidRDefault="005C6752" w:rsidP="004A5DB2">
            <w:pPr>
              <w:jc w:val="center"/>
              <w:rPr>
                <w:sz w:val="21"/>
                <w:szCs w:val="21"/>
              </w:rPr>
            </w:pPr>
            <w:r>
              <w:rPr>
                <w:sz w:val="21"/>
                <w:szCs w:val="21"/>
              </w:rPr>
              <w:t>1.0</w:t>
            </w:r>
          </w:p>
          <w:p w14:paraId="240F09CB" w14:textId="77777777" w:rsidR="005C6752" w:rsidRDefault="005C6752" w:rsidP="004A5DB2">
            <w:pPr>
              <w:jc w:val="center"/>
              <w:rPr>
                <w:sz w:val="21"/>
                <w:szCs w:val="21"/>
              </w:rPr>
            </w:pPr>
            <w:r>
              <w:rPr>
                <w:sz w:val="21"/>
                <w:szCs w:val="21"/>
              </w:rPr>
              <w:t>0</w:t>
            </w:r>
          </w:p>
          <w:p w14:paraId="6FF77CB9" w14:textId="77777777" w:rsidR="005C6752" w:rsidRDefault="005C6752" w:rsidP="004A5DB2">
            <w:pPr>
              <w:jc w:val="center"/>
              <w:rPr>
                <w:sz w:val="21"/>
                <w:szCs w:val="21"/>
              </w:rPr>
            </w:pPr>
            <w:r>
              <w:rPr>
                <w:sz w:val="21"/>
                <w:szCs w:val="21"/>
              </w:rPr>
              <w:t>4</w:t>
            </w:r>
          </w:p>
        </w:tc>
        <w:tc>
          <w:tcPr>
            <w:tcW w:w="576" w:type="pct"/>
          </w:tcPr>
          <w:p w14:paraId="0478A618" w14:textId="77777777" w:rsidR="005C6752" w:rsidRDefault="005C6752" w:rsidP="004A5DB2">
            <w:pPr>
              <w:jc w:val="center"/>
              <w:rPr>
                <w:sz w:val="21"/>
                <w:szCs w:val="21"/>
              </w:rPr>
            </w:pPr>
          </w:p>
          <w:p w14:paraId="238894F4" w14:textId="77777777" w:rsidR="005C6752" w:rsidRDefault="005C6752" w:rsidP="004A5DB2">
            <w:pPr>
              <w:jc w:val="center"/>
              <w:rPr>
                <w:sz w:val="21"/>
                <w:szCs w:val="21"/>
              </w:rPr>
            </w:pPr>
          </w:p>
          <w:p w14:paraId="49C70AE3" w14:textId="77777777" w:rsidR="005C6752" w:rsidRDefault="005C6752" w:rsidP="004A5DB2">
            <w:pPr>
              <w:jc w:val="center"/>
              <w:rPr>
                <w:sz w:val="21"/>
                <w:szCs w:val="21"/>
              </w:rPr>
            </w:pPr>
            <w:r>
              <w:rPr>
                <w:sz w:val="21"/>
                <w:szCs w:val="21"/>
              </w:rPr>
              <w:t>10~100</w:t>
            </w:r>
          </w:p>
          <w:p w14:paraId="73F993C8" w14:textId="77777777" w:rsidR="005C6752" w:rsidRDefault="005C6752" w:rsidP="004A5DB2">
            <w:pPr>
              <w:jc w:val="center"/>
              <w:rPr>
                <w:sz w:val="21"/>
                <w:szCs w:val="21"/>
              </w:rPr>
            </w:pPr>
            <w:r>
              <w:rPr>
                <w:sz w:val="21"/>
                <w:szCs w:val="21"/>
              </w:rPr>
              <w:t>4</w:t>
            </w:r>
          </w:p>
        </w:tc>
        <w:tc>
          <w:tcPr>
            <w:tcW w:w="577" w:type="pct"/>
          </w:tcPr>
          <w:p w14:paraId="48A76062" w14:textId="77777777" w:rsidR="005C6752" w:rsidRDefault="005C6752" w:rsidP="004A5DB2">
            <w:pPr>
              <w:jc w:val="center"/>
              <w:rPr>
                <w:sz w:val="21"/>
                <w:szCs w:val="21"/>
              </w:rPr>
            </w:pPr>
          </w:p>
          <w:p w14:paraId="58296BD6" w14:textId="77777777" w:rsidR="005C6752" w:rsidRDefault="005C6752" w:rsidP="004A5DB2">
            <w:pPr>
              <w:jc w:val="center"/>
              <w:rPr>
                <w:sz w:val="21"/>
                <w:szCs w:val="21"/>
              </w:rPr>
            </w:pPr>
          </w:p>
          <w:p w14:paraId="481AE196" w14:textId="77777777" w:rsidR="005C6752" w:rsidRDefault="005C6752" w:rsidP="004A5DB2">
            <w:pPr>
              <w:jc w:val="center"/>
              <w:rPr>
                <w:sz w:val="21"/>
                <w:szCs w:val="21"/>
              </w:rPr>
            </w:pPr>
            <w:r>
              <w:rPr>
                <w:sz w:val="21"/>
                <w:szCs w:val="21"/>
              </w:rPr>
              <w:t>10~100</w:t>
            </w:r>
          </w:p>
          <w:p w14:paraId="4A4D0019" w14:textId="77777777" w:rsidR="005C6752" w:rsidRDefault="005C6752" w:rsidP="004A5DB2">
            <w:pPr>
              <w:jc w:val="center"/>
              <w:rPr>
                <w:sz w:val="21"/>
                <w:szCs w:val="21"/>
              </w:rPr>
            </w:pPr>
            <w:r>
              <w:rPr>
                <w:sz w:val="21"/>
                <w:szCs w:val="21"/>
              </w:rPr>
              <w:t>4</w:t>
            </w:r>
          </w:p>
        </w:tc>
        <w:tc>
          <w:tcPr>
            <w:tcW w:w="576" w:type="pct"/>
          </w:tcPr>
          <w:p w14:paraId="0709994D" w14:textId="77777777" w:rsidR="005C6752" w:rsidRDefault="005C6752" w:rsidP="004A5DB2">
            <w:pPr>
              <w:jc w:val="center"/>
              <w:rPr>
                <w:sz w:val="21"/>
                <w:szCs w:val="21"/>
              </w:rPr>
            </w:pPr>
          </w:p>
          <w:p w14:paraId="164AC6C3" w14:textId="77777777" w:rsidR="005C6752" w:rsidRDefault="005C6752" w:rsidP="004A5DB2">
            <w:pPr>
              <w:jc w:val="center"/>
              <w:rPr>
                <w:sz w:val="21"/>
                <w:szCs w:val="21"/>
              </w:rPr>
            </w:pPr>
          </w:p>
          <w:p w14:paraId="4DB7EBA0" w14:textId="77777777" w:rsidR="005C6752" w:rsidRDefault="005C6752" w:rsidP="004A5DB2">
            <w:pPr>
              <w:jc w:val="center"/>
              <w:rPr>
                <w:sz w:val="21"/>
                <w:szCs w:val="21"/>
              </w:rPr>
            </w:pPr>
            <w:r>
              <w:rPr>
                <w:sz w:val="21"/>
                <w:szCs w:val="21"/>
              </w:rPr>
              <w:t>10~100</w:t>
            </w:r>
          </w:p>
          <w:p w14:paraId="23D7293A" w14:textId="77777777" w:rsidR="005C6752" w:rsidRDefault="005C6752" w:rsidP="004A5DB2">
            <w:pPr>
              <w:jc w:val="center"/>
              <w:rPr>
                <w:sz w:val="21"/>
                <w:szCs w:val="21"/>
              </w:rPr>
            </w:pPr>
            <w:r>
              <w:rPr>
                <w:sz w:val="21"/>
                <w:szCs w:val="21"/>
              </w:rPr>
              <w:t>4</w:t>
            </w:r>
          </w:p>
        </w:tc>
        <w:tc>
          <w:tcPr>
            <w:tcW w:w="576" w:type="pct"/>
          </w:tcPr>
          <w:p w14:paraId="10555038" w14:textId="77777777" w:rsidR="005C6752" w:rsidRDefault="005C6752" w:rsidP="004A5DB2">
            <w:pPr>
              <w:jc w:val="center"/>
              <w:rPr>
                <w:sz w:val="21"/>
                <w:szCs w:val="21"/>
              </w:rPr>
            </w:pPr>
          </w:p>
          <w:p w14:paraId="33F32606" w14:textId="77777777" w:rsidR="005C6752" w:rsidRDefault="005C6752" w:rsidP="004A5DB2">
            <w:pPr>
              <w:jc w:val="center"/>
              <w:rPr>
                <w:sz w:val="21"/>
                <w:szCs w:val="21"/>
              </w:rPr>
            </w:pPr>
          </w:p>
          <w:p w14:paraId="12067811" w14:textId="77777777" w:rsidR="005C6752" w:rsidRDefault="005C6752" w:rsidP="004A5DB2">
            <w:pPr>
              <w:jc w:val="center"/>
              <w:rPr>
                <w:sz w:val="21"/>
                <w:szCs w:val="21"/>
              </w:rPr>
            </w:pPr>
            <w:r>
              <w:rPr>
                <w:sz w:val="21"/>
                <w:szCs w:val="21"/>
              </w:rPr>
              <w:t>10~100</w:t>
            </w:r>
          </w:p>
          <w:p w14:paraId="1D38ED62" w14:textId="77777777" w:rsidR="005C6752" w:rsidRDefault="005C6752" w:rsidP="004A5DB2">
            <w:pPr>
              <w:jc w:val="center"/>
              <w:rPr>
                <w:sz w:val="21"/>
                <w:szCs w:val="21"/>
              </w:rPr>
            </w:pPr>
            <w:r>
              <w:rPr>
                <w:sz w:val="21"/>
                <w:szCs w:val="21"/>
              </w:rPr>
              <w:t>4</w:t>
            </w:r>
          </w:p>
        </w:tc>
        <w:tc>
          <w:tcPr>
            <w:tcW w:w="577" w:type="pct"/>
          </w:tcPr>
          <w:p w14:paraId="2BF78DD6" w14:textId="77777777" w:rsidR="005C6752" w:rsidRDefault="005C6752" w:rsidP="004A5DB2">
            <w:pPr>
              <w:jc w:val="center"/>
              <w:rPr>
                <w:sz w:val="21"/>
                <w:szCs w:val="21"/>
              </w:rPr>
            </w:pPr>
          </w:p>
          <w:p w14:paraId="53091E49" w14:textId="77777777" w:rsidR="005C6752" w:rsidRDefault="005C6752" w:rsidP="004A5DB2">
            <w:pPr>
              <w:jc w:val="center"/>
              <w:rPr>
                <w:sz w:val="21"/>
                <w:szCs w:val="21"/>
              </w:rPr>
            </w:pPr>
          </w:p>
          <w:p w14:paraId="1FDBC4AB" w14:textId="77777777" w:rsidR="005C6752" w:rsidRDefault="005C6752" w:rsidP="004A5DB2">
            <w:pPr>
              <w:jc w:val="center"/>
              <w:rPr>
                <w:sz w:val="21"/>
                <w:szCs w:val="21"/>
              </w:rPr>
            </w:pPr>
            <w:r>
              <w:rPr>
                <w:sz w:val="21"/>
                <w:szCs w:val="21"/>
              </w:rPr>
              <w:t>10~100</w:t>
            </w:r>
          </w:p>
          <w:p w14:paraId="4D14880C" w14:textId="77777777" w:rsidR="005C6752" w:rsidRDefault="005C6752" w:rsidP="004A5DB2">
            <w:pPr>
              <w:jc w:val="center"/>
              <w:rPr>
                <w:sz w:val="21"/>
                <w:szCs w:val="21"/>
              </w:rPr>
            </w:pPr>
            <w:r>
              <w:rPr>
                <w:sz w:val="21"/>
                <w:szCs w:val="21"/>
              </w:rPr>
              <w:t>40</w:t>
            </w:r>
          </w:p>
        </w:tc>
      </w:tr>
    </w:tbl>
    <w:p w14:paraId="40DC7459" w14:textId="77777777" w:rsidR="005C6752" w:rsidRDefault="005C6752" w:rsidP="005C6752">
      <w:pPr>
        <w:spacing w:line="360" w:lineRule="auto"/>
        <w:ind w:firstLineChars="255" w:firstLine="535"/>
        <w:rPr>
          <w:sz w:val="21"/>
          <w:szCs w:val="21"/>
        </w:rPr>
      </w:pPr>
    </w:p>
    <w:p w14:paraId="64684ACE" w14:textId="77777777" w:rsidR="005C6752" w:rsidRDefault="005C6752" w:rsidP="005C6752">
      <w:pPr>
        <w:rPr>
          <w:sz w:val="28"/>
          <w:szCs w:val="28"/>
        </w:rPr>
      </w:pPr>
      <w:r>
        <w:rPr>
          <w:sz w:val="28"/>
          <w:szCs w:val="28"/>
        </w:rPr>
        <w:t>六、数据处理</w:t>
      </w:r>
    </w:p>
    <w:p w14:paraId="100A9DD3" w14:textId="77777777" w:rsidR="005C6752" w:rsidRDefault="005C6752" w:rsidP="005C6752">
      <w:pPr>
        <w:spacing w:line="360" w:lineRule="auto"/>
        <w:ind w:firstLineChars="255" w:firstLine="535"/>
        <w:rPr>
          <w:sz w:val="21"/>
          <w:szCs w:val="21"/>
        </w:rPr>
      </w:pPr>
      <w:r>
        <w:rPr>
          <w:sz w:val="21"/>
          <w:szCs w:val="21"/>
        </w:rPr>
        <w:t>1</w:t>
      </w:r>
      <w:r>
        <w:rPr>
          <w:sz w:val="21"/>
          <w:szCs w:val="21"/>
        </w:rPr>
        <w:t>．计算</w:t>
      </w:r>
      <w:r>
        <w:rPr>
          <w:sz w:val="21"/>
          <w:szCs w:val="21"/>
        </w:rPr>
        <w:t>SOD</w:t>
      </w:r>
      <w:r>
        <w:rPr>
          <w:sz w:val="21"/>
          <w:szCs w:val="21"/>
        </w:rPr>
        <w:t>分离纯化过程中各步处理获得的酶液的酶的总活力</w:t>
      </w:r>
    </w:p>
    <w:p w14:paraId="02556B18" w14:textId="77777777" w:rsidR="005C6752" w:rsidRDefault="005C6752" w:rsidP="005C6752">
      <w:pPr>
        <w:spacing w:line="360" w:lineRule="auto"/>
        <w:ind w:firstLineChars="255" w:firstLine="535"/>
        <w:rPr>
          <w:sz w:val="21"/>
          <w:szCs w:val="21"/>
        </w:rPr>
      </w:pPr>
      <w:r>
        <w:rPr>
          <w:noProof/>
          <w:sz w:val="21"/>
          <w:szCs w:val="21"/>
        </w:rPr>
        <w:drawing>
          <wp:anchor distT="0" distB="0" distL="114300" distR="114300" simplePos="0" relativeHeight="251659264" behindDoc="0" locked="0" layoutInCell="1" allowOverlap="1" wp14:anchorId="212AFE44" wp14:editId="09692C95">
            <wp:simplePos x="0" y="0"/>
            <wp:positionH relativeFrom="column">
              <wp:posOffset>914400</wp:posOffset>
            </wp:positionH>
            <wp:positionV relativeFrom="paragraph">
              <wp:posOffset>346710</wp:posOffset>
            </wp:positionV>
            <wp:extent cx="2241550" cy="395605"/>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1550" cy="395605"/>
                    </a:xfrm>
                    <a:prstGeom prst="rect">
                      <a:avLst/>
                    </a:prstGeom>
                    <a:noFill/>
                  </pic:spPr>
                </pic:pic>
              </a:graphicData>
            </a:graphic>
            <wp14:sizeRelH relativeFrom="page">
              <wp14:pctWidth>0</wp14:pctWidth>
            </wp14:sizeRelH>
            <wp14:sizeRelV relativeFrom="page">
              <wp14:pctHeight>0</wp14:pctHeight>
            </wp14:sizeRelV>
          </wp:anchor>
        </w:drawing>
      </w:r>
      <w:r>
        <w:rPr>
          <w:sz w:val="21"/>
          <w:szCs w:val="21"/>
        </w:rPr>
        <w:t>SOD</w:t>
      </w:r>
      <w:r>
        <w:rPr>
          <w:sz w:val="21"/>
          <w:szCs w:val="21"/>
        </w:rPr>
        <w:t>活性的计算按下列公式计算。</w:t>
      </w:r>
    </w:p>
    <w:p w14:paraId="21FA171E" w14:textId="77777777" w:rsidR="005C6752" w:rsidRDefault="005C6752" w:rsidP="005C6752">
      <w:pPr>
        <w:spacing w:line="360" w:lineRule="auto"/>
        <w:ind w:firstLineChars="255" w:firstLine="535"/>
        <w:rPr>
          <w:sz w:val="21"/>
          <w:szCs w:val="21"/>
        </w:rPr>
      </w:pPr>
      <w:r>
        <w:rPr>
          <w:noProof/>
          <w:sz w:val="21"/>
          <w:szCs w:val="21"/>
        </w:rPr>
        <w:drawing>
          <wp:anchor distT="0" distB="0" distL="114300" distR="114300" simplePos="0" relativeHeight="251660288" behindDoc="0" locked="0" layoutInCell="1" allowOverlap="1" wp14:anchorId="22DFF43F" wp14:editId="04A9DD7F">
            <wp:simplePos x="0" y="0"/>
            <wp:positionH relativeFrom="column">
              <wp:posOffset>914400</wp:posOffset>
            </wp:positionH>
            <wp:positionV relativeFrom="paragraph">
              <wp:posOffset>613410</wp:posOffset>
            </wp:positionV>
            <wp:extent cx="2286000" cy="39751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397510"/>
                    </a:xfrm>
                    <a:prstGeom prst="rect">
                      <a:avLst/>
                    </a:prstGeom>
                    <a:noFill/>
                  </pic:spPr>
                </pic:pic>
              </a:graphicData>
            </a:graphic>
            <wp14:sizeRelH relativeFrom="page">
              <wp14:pctWidth>0</wp14:pctWidth>
            </wp14:sizeRelH>
            <wp14:sizeRelV relativeFrom="page">
              <wp14:pctHeight>0</wp14:pctHeight>
            </wp14:sizeRelV>
          </wp:anchor>
        </w:drawing>
      </w:r>
      <w:r>
        <w:rPr>
          <w:sz w:val="21"/>
          <w:szCs w:val="21"/>
        </w:rPr>
        <w:t>ΔA</w:t>
      </w:r>
      <w:r>
        <w:rPr>
          <w:sz w:val="21"/>
          <w:szCs w:val="21"/>
        </w:rPr>
        <w:t>：</w:t>
      </w:r>
      <w:r>
        <w:rPr>
          <w:sz w:val="21"/>
          <w:szCs w:val="21"/>
        </w:rPr>
        <w:t>A</w:t>
      </w:r>
      <w:r>
        <w:rPr>
          <w:sz w:val="21"/>
          <w:szCs w:val="21"/>
          <w:vertAlign w:val="subscript"/>
        </w:rPr>
        <w:t>0</w:t>
      </w:r>
      <w:r>
        <w:rPr>
          <w:sz w:val="21"/>
          <w:szCs w:val="21"/>
        </w:rPr>
        <w:t>管的吸光度－各样品的吸光度；</w:t>
      </w:r>
    </w:p>
    <w:p w14:paraId="12559180" w14:textId="77777777" w:rsidR="005C6752" w:rsidRDefault="005C6752" w:rsidP="005C6752">
      <w:pPr>
        <w:spacing w:line="360" w:lineRule="auto"/>
        <w:ind w:firstLineChars="255" w:firstLine="535"/>
        <w:rPr>
          <w:sz w:val="21"/>
          <w:szCs w:val="21"/>
        </w:rPr>
      </w:pPr>
      <w:r>
        <w:rPr>
          <w:sz w:val="21"/>
          <w:szCs w:val="21"/>
        </w:rPr>
        <w:t>V</w:t>
      </w:r>
      <w:r>
        <w:rPr>
          <w:sz w:val="21"/>
          <w:szCs w:val="21"/>
        </w:rPr>
        <w:t>：酶液总体积；</w:t>
      </w:r>
    </w:p>
    <w:p w14:paraId="77BB9D6F" w14:textId="77777777" w:rsidR="005C6752" w:rsidRDefault="005C6752" w:rsidP="005C6752">
      <w:pPr>
        <w:spacing w:line="360" w:lineRule="auto"/>
        <w:ind w:firstLineChars="255" w:firstLine="535"/>
        <w:rPr>
          <w:sz w:val="21"/>
          <w:szCs w:val="21"/>
        </w:rPr>
      </w:pPr>
      <w:r>
        <w:rPr>
          <w:sz w:val="21"/>
          <w:szCs w:val="21"/>
        </w:rPr>
        <w:t>A</w:t>
      </w:r>
      <w:r>
        <w:rPr>
          <w:sz w:val="21"/>
          <w:szCs w:val="21"/>
          <w:vertAlign w:val="subscript"/>
        </w:rPr>
        <w:t>0</w:t>
      </w:r>
      <w:r>
        <w:rPr>
          <w:sz w:val="21"/>
          <w:szCs w:val="21"/>
        </w:rPr>
        <w:t>：</w:t>
      </w:r>
      <w:r>
        <w:rPr>
          <w:sz w:val="21"/>
          <w:szCs w:val="21"/>
        </w:rPr>
        <w:t>A</w:t>
      </w:r>
      <w:r>
        <w:rPr>
          <w:sz w:val="21"/>
          <w:szCs w:val="21"/>
          <w:vertAlign w:val="subscript"/>
        </w:rPr>
        <w:t>0</w:t>
      </w:r>
      <w:r>
        <w:rPr>
          <w:sz w:val="21"/>
          <w:szCs w:val="21"/>
        </w:rPr>
        <w:t>管的吸光度；</w:t>
      </w:r>
    </w:p>
    <w:p w14:paraId="7393A588" w14:textId="77777777" w:rsidR="005C6752" w:rsidRDefault="005C6752" w:rsidP="005C6752">
      <w:pPr>
        <w:spacing w:line="360" w:lineRule="auto"/>
        <w:ind w:firstLineChars="255" w:firstLine="535"/>
        <w:rPr>
          <w:sz w:val="21"/>
          <w:szCs w:val="21"/>
        </w:rPr>
      </w:pPr>
      <w:r>
        <w:rPr>
          <w:sz w:val="21"/>
          <w:szCs w:val="21"/>
        </w:rPr>
        <w:t>0.1</w:t>
      </w:r>
      <w:r>
        <w:rPr>
          <w:sz w:val="21"/>
          <w:szCs w:val="21"/>
        </w:rPr>
        <w:t>：加入酶液的体积；</w:t>
      </w:r>
      <w:r>
        <w:rPr>
          <w:sz w:val="21"/>
          <w:szCs w:val="21"/>
        </w:rPr>
        <w:t xml:space="preserve"> </w:t>
      </w:r>
    </w:p>
    <w:p w14:paraId="02423624" w14:textId="77777777" w:rsidR="005C6752" w:rsidRDefault="005C6752" w:rsidP="005C6752">
      <w:pPr>
        <w:spacing w:line="360" w:lineRule="auto"/>
        <w:ind w:firstLineChars="255" w:firstLine="535"/>
        <w:rPr>
          <w:sz w:val="21"/>
          <w:szCs w:val="21"/>
        </w:rPr>
      </w:pPr>
      <w:r>
        <w:rPr>
          <w:sz w:val="21"/>
          <w:szCs w:val="21"/>
        </w:rPr>
        <w:t>利用上述公式计算各步纯化过程获得的酶的总活力。</w:t>
      </w:r>
    </w:p>
    <w:p w14:paraId="4123AD90" w14:textId="77777777" w:rsidR="005C6752" w:rsidRDefault="005C6752" w:rsidP="005C6752">
      <w:pPr>
        <w:widowControl/>
        <w:spacing w:line="360" w:lineRule="auto"/>
        <w:ind w:firstLineChars="255" w:firstLine="535"/>
        <w:jc w:val="left"/>
        <w:rPr>
          <w:sz w:val="21"/>
          <w:szCs w:val="21"/>
        </w:rPr>
      </w:pPr>
      <w:r>
        <w:rPr>
          <w:sz w:val="21"/>
          <w:szCs w:val="21"/>
        </w:rPr>
        <w:t>2</w:t>
      </w:r>
      <w:r>
        <w:rPr>
          <w:sz w:val="21"/>
          <w:szCs w:val="21"/>
        </w:rPr>
        <w:t>．蛋白质标准曲线的</w:t>
      </w:r>
      <w:r>
        <w:rPr>
          <w:rFonts w:hint="eastAsia"/>
          <w:sz w:val="21"/>
          <w:szCs w:val="21"/>
        </w:rPr>
        <w:t>制作</w:t>
      </w:r>
    </w:p>
    <w:p w14:paraId="10C646C8" w14:textId="77777777" w:rsidR="005C6752" w:rsidRDefault="005C6752" w:rsidP="005C6752">
      <w:pPr>
        <w:widowControl/>
        <w:spacing w:line="360" w:lineRule="auto"/>
        <w:ind w:firstLineChars="255" w:firstLine="535"/>
        <w:jc w:val="left"/>
        <w:rPr>
          <w:sz w:val="21"/>
          <w:szCs w:val="21"/>
        </w:rPr>
      </w:pPr>
      <w:r>
        <w:rPr>
          <w:sz w:val="21"/>
          <w:szCs w:val="21"/>
        </w:rPr>
        <w:t>以蛋白浓度为横坐标，光吸收值为纵坐标，绘制标准曲线作为定量的依据。</w:t>
      </w:r>
    </w:p>
    <w:p w14:paraId="21962C7E" w14:textId="77777777" w:rsidR="005C6752" w:rsidRDefault="005C6752" w:rsidP="005C6752">
      <w:pPr>
        <w:widowControl/>
        <w:spacing w:line="360" w:lineRule="auto"/>
        <w:ind w:firstLineChars="255" w:firstLine="535"/>
        <w:jc w:val="left"/>
        <w:rPr>
          <w:sz w:val="21"/>
          <w:szCs w:val="21"/>
        </w:rPr>
      </w:pPr>
      <w:r>
        <w:rPr>
          <w:sz w:val="21"/>
          <w:szCs w:val="21"/>
        </w:rPr>
        <w:lastRenderedPageBreak/>
        <w:t>3</w:t>
      </w:r>
      <w:r>
        <w:rPr>
          <w:sz w:val="21"/>
          <w:szCs w:val="21"/>
        </w:rPr>
        <w:t>．计算</w:t>
      </w:r>
      <w:r>
        <w:rPr>
          <w:sz w:val="21"/>
          <w:szCs w:val="21"/>
        </w:rPr>
        <w:t>SOD</w:t>
      </w:r>
      <w:r>
        <w:rPr>
          <w:sz w:val="21"/>
          <w:szCs w:val="21"/>
        </w:rPr>
        <w:t>分离纯化过程中各步处理获得的样液中蛋白质的总的含量</w:t>
      </w:r>
    </w:p>
    <w:p w14:paraId="19359C57" w14:textId="77777777" w:rsidR="005C6752" w:rsidRDefault="005C6752" w:rsidP="005C6752">
      <w:pPr>
        <w:spacing w:line="360" w:lineRule="auto"/>
        <w:ind w:firstLineChars="255" w:firstLine="535"/>
        <w:rPr>
          <w:b/>
          <w:bCs/>
          <w:sz w:val="21"/>
          <w:szCs w:val="21"/>
        </w:rPr>
      </w:pPr>
      <w:r>
        <w:rPr>
          <w:sz w:val="21"/>
          <w:szCs w:val="21"/>
        </w:rPr>
        <w:t>根据各样品的光吸收值，在标准曲线上查得对应的蛋白质的含量，根据测定过程中样液的用量及各步所得的总的体积计算出各提取阶段所得液体中蛋白质的总含量。</w:t>
      </w:r>
    </w:p>
    <w:p w14:paraId="38BB82C8" w14:textId="77777777" w:rsidR="005C6752" w:rsidRDefault="005C6752" w:rsidP="005C6752">
      <w:pPr>
        <w:widowControl/>
        <w:spacing w:line="360" w:lineRule="auto"/>
        <w:ind w:firstLineChars="255" w:firstLine="535"/>
        <w:jc w:val="left"/>
        <w:rPr>
          <w:sz w:val="21"/>
          <w:szCs w:val="21"/>
        </w:rPr>
      </w:pPr>
      <w:r>
        <w:rPr>
          <w:noProof/>
          <w:sz w:val="21"/>
          <w:szCs w:val="21"/>
        </w:rPr>
        <w:drawing>
          <wp:anchor distT="0" distB="0" distL="114300" distR="114300" simplePos="0" relativeHeight="251661312" behindDoc="0" locked="0" layoutInCell="1" allowOverlap="1" wp14:anchorId="03A304FE" wp14:editId="20032C10">
            <wp:simplePos x="0" y="0"/>
            <wp:positionH relativeFrom="column">
              <wp:posOffset>1028700</wp:posOffset>
            </wp:positionH>
            <wp:positionV relativeFrom="paragraph">
              <wp:posOffset>367665</wp:posOffset>
            </wp:positionV>
            <wp:extent cx="2171700" cy="40703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1700" cy="407035"/>
                    </a:xfrm>
                    <a:prstGeom prst="rect">
                      <a:avLst/>
                    </a:prstGeom>
                    <a:noFill/>
                  </pic:spPr>
                </pic:pic>
              </a:graphicData>
            </a:graphic>
            <wp14:sizeRelH relativeFrom="page">
              <wp14:pctWidth>0</wp14:pctWidth>
            </wp14:sizeRelH>
            <wp14:sizeRelV relativeFrom="page">
              <wp14:pctHeight>0</wp14:pctHeight>
            </wp14:sizeRelV>
          </wp:anchor>
        </w:drawing>
      </w:r>
      <w:r>
        <w:rPr>
          <w:sz w:val="21"/>
          <w:szCs w:val="21"/>
        </w:rPr>
        <w:t>4</w:t>
      </w:r>
      <w:r>
        <w:rPr>
          <w:sz w:val="21"/>
          <w:szCs w:val="21"/>
        </w:rPr>
        <w:t>．计算</w:t>
      </w:r>
      <w:r>
        <w:rPr>
          <w:sz w:val="21"/>
          <w:szCs w:val="21"/>
        </w:rPr>
        <w:t>SOD</w:t>
      </w:r>
      <w:r>
        <w:rPr>
          <w:sz w:val="21"/>
          <w:szCs w:val="21"/>
        </w:rPr>
        <w:t>分离纯化过程中各步处理获得的酶的比活力：</w:t>
      </w:r>
    </w:p>
    <w:p w14:paraId="0C950FF2" w14:textId="77777777" w:rsidR="005C6752" w:rsidRDefault="005C6752" w:rsidP="005C6752">
      <w:pPr>
        <w:widowControl/>
        <w:spacing w:line="360" w:lineRule="auto"/>
        <w:ind w:firstLineChars="255" w:firstLine="535"/>
        <w:jc w:val="left"/>
        <w:rPr>
          <w:sz w:val="21"/>
          <w:szCs w:val="21"/>
        </w:rPr>
      </w:pPr>
      <w:r>
        <w:rPr>
          <w:sz w:val="21"/>
          <w:szCs w:val="21"/>
        </w:rPr>
        <w:t>5</w:t>
      </w:r>
      <w:r>
        <w:rPr>
          <w:sz w:val="21"/>
          <w:szCs w:val="21"/>
        </w:rPr>
        <w:t>．</w:t>
      </w:r>
      <w:r w:rsidRPr="00364E07">
        <w:rPr>
          <w:sz w:val="21"/>
          <w:szCs w:val="21"/>
          <w:highlight w:val="yellow"/>
        </w:rPr>
        <w:t>酶的回收率</w:t>
      </w:r>
      <w:r>
        <w:rPr>
          <w:sz w:val="21"/>
          <w:szCs w:val="21"/>
        </w:rPr>
        <w:t>：指纯化过程中酶活力的收率。提纯后与提纯前酶的总活力的比值。</w:t>
      </w:r>
    </w:p>
    <w:p w14:paraId="4D916FDC" w14:textId="77777777" w:rsidR="005C6752" w:rsidRDefault="005C6752" w:rsidP="005C6752">
      <w:pPr>
        <w:spacing w:line="360" w:lineRule="auto"/>
        <w:ind w:firstLineChars="255" w:firstLine="535"/>
        <w:jc w:val="center"/>
        <w:rPr>
          <w:sz w:val="21"/>
          <w:szCs w:val="21"/>
        </w:rPr>
      </w:pPr>
      <w:r>
        <w:rPr>
          <w:position w:val="-26"/>
          <w:sz w:val="21"/>
          <w:szCs w:val="21"/>
        </w:rPr>
        <w:object w:dxaOrig="2481" w:dyaOrig="603" w14:anchorId="4FB44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05pt;height:30pt" o:ole="">
            <v:imagedata r:id="rId10" o:title=""/>
          </v:shape>
          <o:OLEObject Type="Embed" ProgID="Equation.DSMT4" ShapeID="_x0000_i1025" DrawAspect="Content" ObjectID="_1742497771" r:id="rId11"/>
        </w:object>
      </w:r>
    </w:p>
    <w:p w14:paraId="5F7D268F" w14:textId="77777777" w:rsidR="005C6752" w:rsidRDefault="005C6752" w:rsidP="005C6752">
      <w:pPr>
        <w:spacing w:line="360" w:lineRule="auto"/>
        <w:ind w:firstLineChars="255" w:firstLine="535"/>
        <w:rPr>
          <w:sz w:val="21"/>
          <w:szCs w:val="21"/>
        </w:rPr>
      </w:pPr>
      <w:r>
        <w:rPr>
          <w:sz w:val="21"/>
          <w:szCs w:val="21"/>
        </w:rPr>
        <w:t>6</w:t>
      </w:r>
      <w:r>
        <w:rPr>
          <w:sz w:val="21"/>
          <w:szCs w:val="21"/>
        </w:rPr>
        <w:t>．</w:t>
      </w:r>
      <w:r w:rsidRPr="00364E07">
        <w:rPr>
          <w:sz w:val="21"/>
          <w:szCs w:val="21"/>
          <w:highlight w:val="yellow"/>
        </w:rPr>
        <w:t>纯化倍数</w:t>
      </w:r>
      <w:r>
        <w:rPr>
          <w:sz w:val="21"/>
          <w:szCs w:val="21"/>
        </w:rPr>
        <w:t>：指提纯后与提纯前酶比活力的比值。</w:t>
      </w:r>
    </w:p>
    <w:p w14:paraId="5F3D1B68" w14:textId="77777777" w:rsidR="005C6752" w:rsidRDefault="005C6752" w:rsidP="005C6752">
      <w:pPr>
        <w:spacing w:line="360" w:lineRule="auto"/>
        <w:ind w:firstLineChars="255" w:firstLine="535"/>
        <w:jc w:val="center"/>
        <w:rPr>
          <w:b/>
          <w:sz w:val="21"/>
          <w:szCs w:val="21"/>
        </w:rPr>
      </w:pPr>
      <w:r>
        <w:rPr>
          <w:position w:val="-26"/>
          <w:sz w:val="21"/>
          <w:szCs w:val="21"/>
        </w:rPr>
        <w:object w:dxaOrig="2880" w:dyaOrig="642" w14:anchorId="5229FFD5">
          <v:shape id="_x0000_i1026" type="#_x0000_t75" style="width:2in;height:32pt" o:ole="">
            <v:imagedata r:id="rId12" o:title=""/>
          </v:shape>
          <o:OLEObject Type="Embed" ProgID="Equation.DSMT4" ShapeID="_x0000_i1026" DrawAspect="Content" ObjectID="_1742497772" r:id="rId13"/>
        </w:object>
      </w:r>
    </w:p>
    <w:p w14:paraId="46514E5B" w14:textId="77777777" w:rsidR="005C6752" w:rsidRPr="00E26A0B" w:rsidRDefault="005C6752" w:rsidP="005C6752">
      <w:pPr>
        <w:rPr>
          <w:sz w:val="28"/>
          <w:szCs w:val="28"/>
        </w:rPr>
      </w:pPr>
      <w:r w:rsidRPr="00E26A0B">
        <w:rPr>
          <w:rFonts w:hint="eastAsia"/>
          <w:sz w:val="28"/>
          <w:szCs w:val="28"/>
        </w:rPr>
        <w:t>七</w:t>
      </w:r>
      <w:r w:rsidRPr="00E26A0B">
        <w:rPr>
          <w:sz w:val="28"/>
          <w:szCs w:val="28"/>
        </w:rPr>
        <w:t>、</w:t>
      </w:r>
      <w:r w:rsidRPr="00E26A0B">
        <w:rPr>
          <w:sz w:val="28"/>
          <w:szCs w:val="28"/>
        </w:rPr>
        <w:t>SOD</w:t>
      </w:r>
      <w:r w:rsidRPr="00E26A0B">
        <w:rPr>
          <w:sz w:val="28"/>
          <w:szCs w:val="28"/>
        </w:rPr>
        <w:t>分离纯化各步处理的结果及分析</w:t>
      </w:r>
    </w:p>
    <w:p w14:paraId="3837D047" w14:textId="77777777" w:rsidR="005C6752" w:rsidRDefault="005C6752" w:rsidP="005C6752">
      <w:pPr>
        <w:spacing w:line="360" w:lineRule="auto"/>
        <w:ind w:firstLineChars="255" w:firstLine="535"/>
        <w:rPr>
          <w:sz w:val="21"/>
          <w:szCs w:val="21"/>
        </w:rPr>
      </w:pPr>
      <w:r>
        <w:rPr>
          <w:sz w:val="21"/>
          <w:szCs w:val="21"/>
        </w:rPr>
        <w:t>将分离纯化过程中每步测得的数据及计算结果填入下表，并进行分析。</w:t>
      </w:r>
    </w:p>
    <w:p w14:paraId="503DF7C1" w14:textId="77777777" w:rsidR="005C6752" w:rsidRDefault="005C6752" w:rsidP="005C6752">
      <w:pPr>
        <w:spacing w:line="360" w:lineRule="auto"/>
        <w:ind w:firstLineChars="255" w:firstLine="535"/>
        <w:jc w:val="center"/>
        <w:rPr>
          <w:sz w:val="21"/>
          <w:szCs w:val="21"/>
        </w:rPr>
      </w:pPr>
      <w:r>
        <w:rPr>
          <w:sz w:val="21"/>
          <w:szCs w:val="21"/>
        </w:rPr>
        <w:t>表</w:t>
      </w:r>
      <w:r>
        <w:rPr>
          <w:sz w:val="21"/>
          <w:szCs w:val="21"/>
        </w:rPr>
        <w:t>4 SOD</w:t>
      </w:r>
      <w:r>
        <w:rPr>
          <w:sz w:val="21"/>
          <w:szCs w:val="21"/>
        </w:rPr>
        <w:t>纯化各步结果</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82"/>
        <w:gridCol w:w="967"/>
        <w:gridCol w:w="1033"/>
        <w:gridCol w:w="885"/>
        <w:gridCol w:w="885"/>
        <w:gridCol w:w="1306"/>
        <w:gridCol w:w="1096"/>
      </w:tblGrid>
      <w:tr w:rsidR="005C6752" w14:paraId="0F9CD6B5" w14:textId="77777777" w:rsidTr="004A5DB2">
        <w:trPr>
          <w:jc w:val="center"/>
        </w:trPr>
        <w:tc>
          <w:tcPr>
            <w:tcW w:w="1701" w:type="pct"/>
            <w:vAlign w:val="center"/>
          </w:tcPr>
          <w:p w14:paraId="74567749" w14:textId="77777777" w:rsidR="005C6752" w:rsidRDefault="005C6752" w:rsidP="004A5DB2">
            <w:pPr>
              <w:jc w:val="center"/>
              <w:rPr>
                <w:sz w:val="21"/>
                <w:szCs w:val="21"/>
              </w:rPr>
            </w:pPr>
            <w:r>
              <w:rPr>
                <w:sz w:val="21"/>
                <w:szCs w:val="21"/>
              </w:rPr>
              <w:t>步骤</w:t>
            </w:r>
          </w:p>
        </w:tc>
        <w:tc>
          <w:tcPr>
            <w:tcW w:w="517" w:type="pct"/>
            <w:vAlign w:val="center"/>
          </w:tcPr>
          <w:p w14:paraId="342B12FF" w14:textId="77777777" w:rsidR="005C6752" w:rsidRDefault="005C6752" w:rsidP="004A5DB2">
            <w:pPr>
              <w:jc w:val="center"/>
              <w:rPr>
                <w:sz w:val="21"/>
                <w:szCs w:val="21"/>
              </w:rPr>
            </w:pPr>
            <w:r>
              <w:rPr>
                <w:sz w:val="21"/>
                <w:szCs w:val="21"/>
              </w:rPr>
              <w:t>总体积</w:t>
            </w:r>
          </w:p>
          <w:p w14:paraId="738494A1" w14:textId="77777777" w:rsidR="005C6752" w:rsidRDefault="005C6752" w:rsidP="004A5DB2">
            <w:pPr>
              <w:jc w:val="center"/>
              <w:rPr>
                <w:sz w:val="21"/>
                <w:szCs w:val="21"/>
              </w:rPr>
            </w:pPr>
            <w:r>
              <w:rPr>
                <w:sz w:val="21"/>
                <w:szCs w:val="21"/>
              </w:rPr>
              <w:t>（</w:t>
            </w:r>
            <w:r>
              <w:rPr>
                <w:sz w:val="21"/>
                <w:szCs w:val="21"/>
              </w:rPr>
              <w:t>mL</w:t>
            </w:r>
            <w:r>
              <w:rPr>
                <w:sz w:val="21"/>
                <w:szCs w:val="21"/>
              </w:rPr>
              <w:t>）</w:t>
            </w:r>
          </w:p>
        </w:tc>
        <w:tc>
          <w:tcPr>
            <w:tcW w:w="552" w:type="pct"/>
            <w:vAlign w:val="center"/>
          </w:tcPr>
          <w:p w14:paraId="4046D614" w14:textId="77777777" w:rsidR="005C6752" w:rsidRDefault="005C6752" w:rsidP="004A5DB2">
            <w:pPr>
              <w:jc w:val="center"/>
              <w:rPr>
                <w:sz w:val="21"/>
                <w:szCs w:val="21"/>
              </w:rPr>
            </w:pPr>
            <w:r>
              <w:rPr>
                <w:sz w:val="21"/>
                <w:szCs w:val="21"/>
              </w:rPr>
              <w:t>总蛋白</w:t>
            </w:r>
          </w:p>
          <w:p w14:paraId="788FA530" w14:textId="77777777" w:rsidR="005C6752" w:rsidRDefault="005C6752" w:rsidP="004A5DB2">
            <w:pPr>
              <w:jc w:val="center"/>
              <w:rPr>
                <w:sz w:val="21"/>
                <w:szCs w:val="21"/>
              </w:rPr>
            </w:pPr>
            <w:r>
              <w:rPr>
                <w:sz w:val="21"/>
                <w:szCs w:val="21"/>
              </w:rPr>
              <w:t>(mg)</w:t>
            </w:r>
          </w:p>
        </w:tc>
        <w:tc>
          <w:tcPr>
            <w:tcW w:w="473" w:type="pct"/>
            <w:vAlign w:val="center"/>
          </w:tcPr>
          <w:p w14:paraId="39C1202B" w14:textId="77777777" w:rsidR="005C6752" w:rsidRDefault="005C6752" w:rsidP="004A5DB2">
            <w:pPr>
              <w:jc w:val="center"/>
              <w:rPr>
                <w:sz w:val="21"/>
                <w:szCs w:val="21"/>
              </w:rPr>
            </w:pPr>
            <w:r>
              <w:rPr>
                <w:sz w:val="21"/>
                <w:szCs w:val="21"/>
              </w:rPr>
              <w:t>总活力</w:t>
            </w:r>
          </w:p>
          <w:p w14:paraId="40FBE3AB" w14:textId="77777777" w:rsidR="005C6752" w:rsidRDefault="005C6752" w:rsidP="004A5DB2">
            <w:pPr>
              <w:jc w:val="center"/>
              <w:rPr>
                <w:sz w:val="21"/>
                <w:szCs w:val="21"/>
              </w:rPr>
            </w:pPr>
            <w:r>
              <w:rPr>
                <w:sz w:val="21"/>
                <w:szCs w:val="21"/>
              </w:rPr>
              <w:t>U</w:t>
            </w:r>
          </w:p>
        </w:tc>
        <w:tc>
          <w:tcPr>
            <w:tcW w:w="473" w:type="pct"/>
            <w:vAlign w:val="center"/>
          </w:tcPr>
          <w:p w14:paraId="1A59ECFE" w14:textId="77777777" w:rsidR="005C6752" w:rsidRDefault="005C6752" w:rsidP="004A5DB2">
            <w:pPr>
              <w:jc w:val="center"/>
              <w:rPr>
                <w:sz w:val="21"/>
                <w:szCs w:val="21"/>
              </w:rPr>
            </w:pPr>
            <w:r>
              <w:rPr>
                <w:sz w:val="21"/>
                <w:szCs w:val="21"/>
              </w:rPr>
              <w:t>比活力</w:t>
            </w:r>
          </w:p>
          <w:p w14:paraId="06E585E6" w14:textId="77777777" w:rsidR="005C6752" w:rsidRDefault="005C6752" w:rsidP="004A5DB2">
            <w:pPr>
              <w:jc w:val="center"/>
              <w:rPr>
                <w:sz w:val="21"/>
                <w:szCs w:val="21"/>
              </w:rPr>
            </w:pPr>
            <w:r>
              <w:rPr>
                <w:sz w:val="21"/>
                <w:szCs w:val="21"/>
              </w:rPr>
              <w:t>(U/mg)</w:t>
            </w:r>
          </w:p>
        </w:tc>
        <w:tc>
          <w:tcPr>
            <w:tcW w:w="698" w:type="pct"/>
            <w:vAlign w:val="center"/>
          </w:tcPr>
          <w:p w14:paraId="2E4E6FD2" w14:textId="77777777" w:rsidR="005C6752" w:rsidRDefault="005C6752" w:rsidP="004A5DB2">
            <w:pPr>
              <w:jc w:val="center"/>
              <w:rPr>
                <w:sz w:val="21"/>
                <w:szCs w:val="21"/>
              </w:rPr>
            </w:pPr>
            <w:r>
              <w:rPr>
                <w:sz w:val="21"/>
                <w:szCs w:val="21"/>
              </w:rPr>
              <w:t>活力回收率</w:t>
            </w:r>
          </w:p>
          <w:p w14:paraId="122485A9" w14:textId="77777777" w:rsidR="005C6752" w:rsidRDefault="005C6752" w:rsidP="004A5DB2">
            <w:pPr>
              <w:jc w:val="center"/>
              <w:rPr>
                <w:sz w:val="21"/>
                <w:szCs w:val="21"/>
              </w:rPr>
            </w:pPr>
            <w:r>
              <w:rPr>
                <w:sz w:val="21"/>
                <w:szCs w:val="21"/>
              </w:rPr>
              <w:t>（</w:t>
            </w:r>
            <w:r>
              <w:rPr>
                <w:sz w:val="21"/>
                <w:szCs w:val="21"/>
              </w:rPr>
              <w:t>%</w:t>
            </w:r>
            <w:r>
              <w:rPr>
                <w:sz w:val="21"/>
                <w:szCs w:val="21"/>
              </w:rPr>
              <w:t>）</w:t>
            </w:r>
          </w:p>
        </w:tc>
        <w:tc>
          <w:tcPr>
            <w:tcW w:w="586" w:type="pct"/>
            <w:vAlign w:val="center"/>
          </w:tcPr>
          <w:p w14:paraId="1E286AFB" w14:textId="77777777" w:rsidR="005C6752" w:rsidRDefault="005C6752" w:rsidP="004A5DB2">
            <w:pPr>
              <w:jc w:val="center"/>
              <w:rPr>
                <w:sz w:val="21"/>
                <w:szCs w:val="21"/>
              </w:rPr>
            </w:pPr>
            <w:r>
              <w:rPr>
                <w:sz w:val="21"/>
                <w:szCs w:val="21"/>
              </w:rPr>
              <w:t>纯化倍数</w:t>
            </w:r>
          </w:p>
        </w:tc>
      </w:tr>
      <w:tr w:rsidR="005C6752" w14:paraId="68C351CA" w14:textId="77777777" w:rsidTr="004A5DB2">
        <w:trPr>
          <w:jc w:val="center"/>
        </w:trPr>
        <w:tc>
          <w:tcPr>
            <w:tcW w:w="1701" w:type="pct"/>
          </w:tcPr>
          <w:p w14:paraId="0EE5A816" w14:textId="77777777" w:rsidR="005C6752" w:rsidRDefault="005C6752" w:rsidP="004A5DB2">
            <w:pPr>
              <w:jc w:val="center"/>
              <w:rPr>
                <w:sz w:val="21"/>
                <w:szCs w:val="21"/>
              </w:rPr>
            </w:pPr>
            <w:r>
              <w:rPr>
                <w:sz w:val="21"/>
                <w:szCs w:val="21"/>
              </w:rPr>
              <w:t>粗提液</w:t>
            </w:r>
          </w:p>
        </w:tc>
        <w:tc>
          <w:tcPr>
            <w:tcW w:w="517" w:type="pct"/>
          </w:tcPr>
          <w:p w14:paraId="1B6E0EAA" w14:textId="77777777" w:rsidR="005C6752" w:rsidRDefault="005C6752" w:rsidP="004A5DB2">
            <w:pPr>
              <w:jc w:val="center"/>
              <w:rPr>
                <w:sz w:val="21"/>
                <w:szCs w:val="21"/>
              </w:rPr>
            </w:pPr>
          </w:p>
        </w:tc>
        <w:tc>
          <w:tcPr>
            <w:tcW w:w="552" w:type="pct"/>
          </w:tcPr>
          <w:p w14:paraId="68354BD9" w14:textId="77777777" w:rsidR="005C6752" w:rsidRDefault="005C6752" w:rsidP="004A5DB2">
            <w:pPr>
              <w:jc w:val="center"/>
              <w:rPr>
                <w:sz w:val="21"/>
                <w:szCs w:val="21"/>
              </w:rPr>
            </w:pPr>
          </w:p>
        </w:tc>
        <w:tc>
          <w:tcPr>
            <w:tcW w:w="473" w:type="pct"/>
          </w:tcPr>
          <w:p w14:paraId="5FABB798" w14:textId="77777777" w:rsidR="005C6752" w:rsidRDefault="005C6752" w:rsidP="004A5DB2">
            <w:pPr>
              <w:jc w:val="center"/>
              <w:rPr>
                <w:sz w:val="21"/>
                <w:szCs w:val="21"/>
              </w:rPr>
            </w:pPr>
          </w:p>
        </w:tc>
        <w:tc>
          <w:tcPr>
            <w:tcW w:w="473" w:type="pct"/>
          </w:tcPr>
          <w:p w14:paraId="59AF3469" w14:textId="77777777" w:rsidR="005C6752" w:rsidRDefault="005C6752" w:rsidP="004A5DB2">
            <w:pPr>
              <w:jc w:val="center"/>
              <w:rPr>
                <w:sz w:val="21"/>
                <w:szCs w:val="21"/>
              </w:rPr>
            </w:pPr>
          </w:p>
        </w:tc>
        <w:tc>
          <w:tcPr>
            <w:tcW w:w="698" w:type="pct"/>
            <w:vAlign w:val="center"/>
          </w:tcPr>
          <w:p w14:paraId="317A7317" w14:textId="77777777" w:rsidR="005C6752" w:rsidRDefault="005C6752" w:rsidP="004A5DB2">
            <w:pPr>
              <w:jc w:val="center"/>
              <w:rPr>
                <w:sz w:val="21"/>
                <w:szCs w:val="21"/>
              </w:rPr>
            </w:pPr>
            <w:r>
              <w:rPr>
                <w:sz w:val="21"/>
                <w:szCs w:val="21"/>
              </w:rPr>
              <w:t>100</w:t>
            </w:r>
          </w:p>
        </w:tc>
        <w:tc>
          <w:tcPr>
            <w:tcW w:w="586" w:type="pct"/>
          </w:tcPr>
          <w:p w14:paraId="419E161E" w14:textId="77777777" w:rsidR="005C6752" w:rsidRDefault="005C6752" w:rsidP="004A5DB2">
            <w:pPr>
              <w:jc w:val="center"/>
              <w:rPr>
                <w:sz w:val="21"/>
                <w:szCs w:val="21"/>
              </w:rPr>
            </w:pPr>
            <w:r>
              <w:rPr>
                <w:sz w:val="21"/>
                <w:szCs w:val="21"/>
              </w:rPr>
              <w:t>1</w:t>
            </w:r>
          </w:p>
        </w:tc>
      </w:tr>
      <w:tr w:rsidR="005C6752" w14:paraId="566844B9" w14:textId="77777777" w:rsidTr="004A5DB2">
        <w:trPr>
          <w:jc w:val="center"/>
        </w:trPr>
        <w:tc>
          <w:tcPr>
            <w:tcW w:w="1701" w:type="pct"/>
          </w:tcPr>
          <w:p w14:paraId="2825AADF" w14:textId="77777777" w:rsidR="005C6752" w:rsidRDefault="005C6752" w:rsidP="004A5DB2">
            <w:pPr>
              <w:jc w:val="center"/>
              <w:rPr>
                <w:sz w:val="21"/>
                <w:szCs w:val="21"/>
              </w:rPr>
            </w:pPr>
            <w:r>
              <w:rPr>
                <w:sz w:val="21"/>
                <w:szCs w:val="21"/>
              </w:rPr>
              <w:t>硫酸铵沉淀</w:t>
            </w:r>
          </w:p>
        </w:tc>
        <w:tc>
          <w:tcPr>
            <w:tcW w:w="517" w:type="pct"/>
          </w:tcPr>
          <w:p w14:paraId="4818E37C" w14:textId="77777777" w:rsidR="005C6752" w:rsidRDefault="005C6752" w:rsidP="004A5DB2">
            <w:pPr>
              <w:jc w:val="center"/>
              <w:rPr>
                <w:sz w:val="21"/>
                <w:szCs w:val="21"/>
              </w:rPr>
            </w:pPr>
          </w:p>
        </w:tc>
        <w:tc>
          <w:tcPr>
            <w:tcW w:w="552" w:type="pct"/>
          </w:tcPr>
          <w:p w14:paraId="7DDBE7E8" w14:textId="77777777" w:rsidR="005C6752" w:rsidRDefault="005C6752" w:rsidP="004A5DB2">
            <w:pPr>
              <w:jc w:val="center"/>
              <w:rPr>
                <w:sz w:val="21"/>
                <w:szCs w:val="21"/>
              </w:rPr>
            </w:pPr>
          </w:p>
        </w:tc>
        <w:tc>
          <w:tcPr>
            <w:tcW w:w="473" w:type="pct"/>
          </w:tcPr>
          <w:p w14:paraId="785CA3A4" w14:textId="77777777" w:rsidR="005C6752" w:rsidRDefault="005C6752" w:rsidP="004A5DB2">
            <w:pPr>
              <w:jc w:val="center"/>
              <w:rPr>
                <w:sz w:val="21"/>
                <w:szCs w:val="21"/>
              </w:rPr>
            </w:pPr>
          </w:p>
        </w:tc>
        <w:tc>
          <w:tcPr>
            <w:tcW w:w="473" w:type="pct"/>
          </w:tcPr>
          <w:p w14:paraId="14FECE3B" w14:textId="77777777" w:rsidR="005C6752" w:rsidRDefault="005C6752" w:rsidP="004A5DB2">
            <w:pPr>
              <w:jc w:val="center"/>
              <w:rPr>
                <w:sz w:val="21"/>
                <w:szCs w:val="21"/>
              </w:rPr>
            </w:pPr>
          </w:p>
        </w:tc>
        <w:tc>
          <w:tcPr>
            <w:tcW w:w="698" w:type="pct"/>
            <w:vAlign w:val="center"/>
          </w:tcPr>
          <w:p w14:paraId="0E3A6675" w14:textId="77777777" w:rsidR="005C6752" w:rsidRDefault="005C6752" w:rsidP="004A5DB2">
            <w:pPr>
              <w:jc w:val="center"/>
              <w:rPr>
                <w:sz w:val="21"/>
                <w:szCs w:val="21"/>
              </w:rPr>
            </w:pPr>
          </w:p>
        </w:tc>
        <w:tc>
          <w:tcPr>
            <w:tcW w:w="586" w:type="pct"/>
          </w:tcPr>
          <w:p w14:paraId="717952BE" w14:textId="77777777" w:rsidR="005C6752" w:rsidRDefault="005C6752" w:rsidP="004A5DB2">
            <w:pPr>
              <w:jc w:val="center"/>
              <w:rPr>
                <w:sz w:val="21"/>
                <w:szCs w:val="21"/>
              </w:rPr>
            </w:pPr>
          </w:p>
        </w:tc>
      </w:tr>
      <w:tr w:rsidR="005C6752" w14:paraId="669E2297" w14:textId="77777777" w:rsidTr="004A5DB2">
        <w:trPr>
          <w:jc w:val="center"/>
        </w:trPr>
        <w:tc>
          <w:tcPr>
            <w:tcW w:w="1701" w:type="pct"/>
          </w:tcPr>
          <w:p w14:paraId="7921573A" w14:textId="77777777" w:rsidR="005C6752" w:rsidRDefault="005C6752" w:rsidP="004A5DB2">
            <w:pPr>
              <w:jc w:val="center"/>
              <w:rPr>
                <w:sz w:val="21"/>
                <w:szCs w:val="21"/>
              </w:rPr>
            </w:pPr>
            <w:r>
              <w:rPr>
                <w:sz w:val="21"/>
                <w:szCs w:val="21"/>
              </w:rPr>
              <w:t>丙酮沉淀</w:t>
            </w:r>
          </w:p>
        </w:tc>
        <w:tc>
          <w:tcPr>
            <w:tcW w:w="517" w:type="pct"/>
          </w:tcPr>
          <w:p w14:paraId="0F1C4D1A" w14:textId="77777777" w:rsidR="005C6752" w:rsidRDefault="005C6752" w:rsidP="004A5DB2">
            <w:pPr>
              <w:jc w:val="center"/>
              <w:rPr>
                <w:sz w:val="21"/>
                <w:szCs w:val="21"/>
              </w:rPr>
            </w:pPr>
          </w:p>
        </w:tc>
        <w:tc>
          <w:tcPr>
            <w:tcW w:w="552" w:type="pct"/>
          </w:tcPr>
          <w:p w14:paraId="4BC689D4" w14:textId="77777777" w:rsidR="005C6752" w:rsidRDefault="005C6752" w:rsidP="004A5DB2">
            <w:pPr>
              <w:jc w:val="center"/>
              <w:rPr>
                <w:sz w:val="21"/>
                <w:szCs w:val="21"/>
              </w:rPr>
            </w:pPr>
          </w:p>
        </w:tc>
        <w:tc>
          <w:tcPr>
            <w:tcW w:w="473" w:type="pct"/>
          </w:tcPr>
          <w:p w14:paraId="1AA26A60" w14:textId="77777777" w:rsidR="005C6752" w:rsidRDefault="005C6752" w:rsidP="004A5DB2">
            <w:pPr>
              <w:jc w:val="center"/>
              <w:rPr>
                <w:sz w:val="21"/>
                <w:szCs w:val="21"/>
              </w:rPr>
            </w:pPr>
          </w:p>
        </w:tc>
        <w:tc>
          <w:tcPr>
            <w:tcW w:w="473" w:type="pct"/>
          </w:tcPr>
          <w:p w14:paraId="63D7AEFA" w14:textId="77777777" w:rsidR="005C6752" w:rsidRDefault="005C6752" w:rsidP="004A5DB2">
            <w:pPr>
              <w:jc w:val="center"/>
              <w:rPr>
                <w:sz w:val="21"/>
                <w:szCs w:val="21"/>
              </w:rPr>
            </w:pPr>
          </w:p>
        </w:tc>
        <w:tc>
          <w:tcPr>
            <w:tcW w:w="698" w:type="pct"/>
          </w:tcPr>
          <w:p w14:paraId="64609F4F" w14:textId="77777777" w:rsidR="005C6752" w:rsidRDefault="005C6752" w:rsidP="004A5DB2">
            <w:pPr>
              <w:jc w:val="center"/>
              <w:rPr>
                <w:sz w:val="21"/>
                <w:szCs w:val="21"/>
              </w:rPr>
            </w:pPr>
          </w:p>
        </w:tc>
        <w:tc>
          <w:tcPr>
            <w:tcW w:w="586" w:type="pct"/>
          </w:tcPr>
          <w:p w14:paraId="69CC8884" w14:textId="77777777" w:rsidR="005C6752" w:rsidRDefault="005C6752" w:rsidP="004A5DB2">
            <w:pPr>
              <w:jc w:val="center"/>
              <w:rPr>
                <w:sz w:val="21"/>
                <w:szCs w:val="21"/>
              </w:rPr>
            </w:pPr>
          </w:p>
        </w:tc>
      </w:tr>
      <w:tr w:rsidR="005C6752" w14:paraId="53032B8B" w14:textId="77777777" w:rsidTr="004A5DB2">
        <w:trPr>
          <w:jc w:val="center"/>
        </w:trPr>
        <w:tc>
          <w:tcPr>
            <w:tcW w:w="1701" w:type="pct"/>
          </w:tcPr>
          <w:p w14:paraId="5BA1F79C" w14:textId="77777777" w:rsidR="005C6752" w:rsidRDefault="005C6752" w:rsidP="004A5DB2">
            <w:pPr>
              <w:jc w:val="center"/>
              <w:rPr>
                <w:sz w:val="21"/>
                <w:szCs w:val="21"/>
              </w:rPr>
            </w:pPr>
            <w:r>
              <w:rPr>
                <w:sz w:val="21"/>
                <w:szCs w:val="21"/>
              </w:rPr>
              <w:t>DEAE</w:t>
            </w:r>
            <w:r>
              <w:rPr>
                <w:sz w:val="21"/>
                <w:szCs w:val="21"/>
              </w:rPr>
              <w:t>纤维素离子交换层析</w:t>
            </w:r>
          </w:p>
        </w:tc>
        <w:tc>
          <w:tcPr>
            <w:tcW w:w="517" w:type="pct"/>
          </w:tcPr>
          <w:p w14:paraId="6FA50611" w14:textId="77777777" w:rsidR="005C6752" w:rsidRDefault="005C6752" w:rsidP="004A5DB2">
            <w:pPr>
              <w:jc w:val="center"/>
              <w:rPr>
                <w:sz w:val="21"/>
                <w:szCs w:val="21"/>
              </w:rPr>
            </w:pPr>
          </w:p>
        </w:tc>
        <w:tc>
          <w:tcPr>
            <w:tcW w:w="552" w:type="pct"/>
          </w:tcPr>
          <w:p w14:paraId="28E6B7AF" w14:textId="77777777" w:rsidR="005C6752" w:rsidRDefault="005C6752" w:rsidP="004A5DB2">
            <w:pPr>
              <w:jc w:val="center"/>
              <w:rPr>
                <w:sz w:val="21"/>
                <w:szCs w:val="21"/>
              </w:rPr>
            </w:pPr>
          </w:p>
        </w:tc>
        <w:tc>
          <w:tcPr>
            <w:tcW w:w="473" w:type="pct"/>
          </w:tcPr>
          <w:p w14:paraId="362171A4" w14:textId="77777777" w:rsidR="005C6752" w:rsidRDefault="005C6752" w:rsidP="004A5DB2">
            <w:pPr>
              <w:jc w:val="center"/>
              <w:rPr>
                <w:sz w:val="21"/>
                <w:szCs w:val="21"/>
              </w:rPr>
            </w:pPr>
          </w:p>
        </w:tc>
        <w:tc>
          <w:tcPr>
            <w:tcW w:w="473" w:type="pct"/>
          </w:tcPr>
          <w:p w14:paraId="3C117BD7" w14:textId="77777777" w:rsidR="005C6752" w:rsidRDefault="005C6752" w:rsidP="004A5DB2">
            <w:pPr>
              <w:jc w:val="center"/>
              <w:rPr>
                <w:sz w:val="21"/>
                <w:szCs w:val="21"/>
              </w:rPr>
            </w:pPr>
          </w:p>
        </w:tc>
        <w:tc>
          <w:tcPr>
            <w:tcW w:w="698" w:type="pct"/>
          </w:tcPr>
          <w:p w14:paraId="05C8CA17" w14:textId="77777777" w:rsidR="005C6752" w:rsidRDefault="005C6752" w:rsidP="004A5DB2">
            <w:pPr>
              <w:jc w:val="center"/>
              <w:rPr>
                <w:sz w:val="21"/>
                <w:szCs w:val="21"/>
              </w:rPr>
            </w:pPr>
          </w:p>
        </w:tc>
        <w:tc>
          <w:tcPr>
            <w:tcW w:w="586" w:type="pct"/>
          </w:tcPr>
          <w:p w14:paraId="02FD85D0" w14:textId="77777777" w:rsidR="005C6752" w:rsidRDefault="005C6752" w:rsidP="004A5DB2">
            <w:pPr>
              <w:jc w:val="center"/>
              <w:rPr>
                <w:sz w:val="21"/>
                <w:szCs w:val="21"/>
              </w:rPr>
            </w:pPr>
          </w:p>
        </w:tc>
      </w:tr>
    </w:tbl>
    <w:p w14:paraId="3BAA4911" w14:textId="77777777" w:rsidR="005C6752" w:rsidRPr="00E26A0B" w:rsidRDefault="005C6752" w:rsidP="005C6752">
      <w:pPr>
        <w:rPr>
          <w:sz w:val="28"/>
          <w:szCs w:val="28"/>
        </w:rPr>
      </w:pPr>
      <w:r w:rsidRPr="00E26A0B">
        <w:rPr>
          <w:rFonts w:hint="eastAsia"/>
          <w:sz w:val="28"/>
          <w:szCs w:val="28"/>
        </w:rPr>
        <w:lastRenderedPageBreak/>
        <w:t>八</w:t>
      </w:r>
      <w:r w:rsidRPr="00E26A0B">
        <w:rPr>
          <w:sz w:val="28"/>
          <w:szCs w:val="28"/>
        </w:rPr>
        <w:t>、思考题</w:t>
      </w:r>
    </w:p>
    <w:p w14:paraId="0EC1EC4B" w14:textId="77777777" w:rsidR="005C6752" w:rsidRDefault="005C6752" w:rsidP="005C6752">
      <w:pPr>
        <w:spacing w:line="360" w:lineRule="auto"/>
        <w:ind w:firstLineChars="255" w:firstLine="535"/>
        <w:rPr>
          <w:sz w:val="21"/>
          <w:szCs w:val="21"/>
        </w:rPr>
      </w:pPr>
      <w:r>
        <w:rPr>
          <w:sz w:val="21"/>
          <w:szCs w:val="21"/>
        </w:rPr>
        <w:t>1</w:t>
      </w:r>
      <w:r>
        <w:rPr>
          <w:sz w:val="21"/>
          <w:szCs w:val="21"/>
        </w:rPr>
        <w:t>．为什么在酶的分离纯化过程中，要测定各步处理的比活力，活力回收率和纯化倍数？</w:t>
      </w:r>
    </w:p>
    <w:p w14:paraId="4092A7ED" w14:textId="77777777" w:rsidR="005C6752" w:rsidRDefault="005C6752" w:rsidP="005C6752">
      <w:pPr>
        <w:spacing w:line="360" w:lineRule="auto"/>
        <w:ind w:firstLineChars="255" w:firstLine="535"/>
        <w:rPr>
          <w:sz w:val="21"/>
          <w:szCs w:val="21"/>
        </w:rPr>
      </w:pPr>
      <w:r>
        <w:rPr>
          <w:sz w:val="21"/>
          <w:szCs w:val="21"/>
        </w:rPr>
        <w:t>2</w:t>
      </w:r>
      <w:r>
        <w:rPr>
          <w:sz w:val="21"/>
          <w:szCs w:val="21"/>
        </w:rPr>
        <w:t>．根据本实验的结果，请评价硫酸铵沉淀、丙酮沉淀和</w:t>
      </w:r>
      <w:r>
        <w:rPr>
          <w:sz w:val="21"/>
          <w:szCs w:val="21"/>
        </w:rPr>
        <w:t>DEAE</w:t>
      </w:r>
      <w:r>
        <w:rPr>
          <w:sz w:val="21"/>
          <w:szCs w:val="21"/>
        </w:rPr>
        <w:t>纤维素离子交换层析各步处理的效果。</w:t>
      </w:r>
    </w:p>
    <w:p w14:paraId="55410F28" w14:textId="77777777" w:rsidR="005C6752" w:rsidRDefault="005C6752" w:rsidP="005C6752">
      <w:pPr>
        <w:spacing w:line="360" w:lineRule="auto"/>
        <w:ind w:firstLineChars="255" w:firstLine="535"/>
        <w:rPr>
          <w:sz w:val="21"/>
          <w:szCs w:val="21"/>
        </w:rPr>
      </w:pPr>
    </w:p>
    <w:p w14:paraId="3BEF4620" w14:textId="77777777" w:rsidR="005C6752" w:rsidRDefault="005C6752" w:rsidP="005C6752">
      <w:pPr>
        <w:spacing w:line="360" w:lineRule="auto"/>
        <w:ind w:firstLineChars="255" w:firstLine="535"/>
        <w:rPr>
          <w:sz w:val="21"/>
          <w:szCs w:val="21"/>
        </w:rPr>
      </w:pPr>
    </w:p>
    <w:p w14:paraId="342FBA90" w14:textId="50179861" w:rsidR="00F8238C" w:rsidRPr="005C6752" w:rsidRDefault="00F8238C" w:rsidP="005C6752"/>
    <w:sectPr w:rsidR="00F8238C" w:rsidRPr="005C6752">
      <w:footerReference w:type="default" r:id="rId14"/>
      <w:footerReference w:type="first" r:id="rId15"/>
      <w:pgSz w:w="11906" w:h="16838"/>
      <w:pgMar w:top="1440" w:right="1134"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470B1" w14:textId="77777777" w:rsidR="00475F21" w:rsidRDefault="00475F21">
      <w:r>
        <w:separator/>
      </w:r>
    </w:p>
  </w:endnote>
  <w:endnote w:type="continuationSeparator" w:id="0">
    <w:p w14:paraId="6D9025D8" w14:textId="77777777" w:rsidR="00475F21" w:rsidRDefault="00475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0125" w14:textId="77777777" w:rsidR="00603104" w:rsidRDefault="00E46DB7">
    <w:pPr>
      <w:pStyle w:val="a3"/>
      <w:ind w:right="360"/>
    </w:pPr>
    <w:r>
      <w:rPr>
        <w:noProof/>
      </w:rPr>
      <mc:AlternateContent>
        <mc:Choice Requires="wps">
          <w:drawing>
            <wp:anchor distT="0" distB="0" distL="114300" distR="114300" simplePos="0" relativeHeight="251659264" behindDoc="0" locked="0" layoutInCell="1" allowOverlap="1" wp14:anchorId="08BE203A" wp14:editId="00E70DD7">
              <wp:simplePos x="0" y="0"/>
              <wp:positionH relativeFrom="margin">
                <wp:align>center</wp:align>
              </wp:positionH>
              <wp:positionV relativeFrom="paragraph">
                <wp:posOffset>0</wp:posOffset>
              </wp:positionV>
              <wp:extent cx="1828800" cy="1828800"/>
              <wp:effectExtent l="0" t="0" r="0" b="0"/>
              <wp:wrapNone/>
              <wp:docPr id="5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F6847B" w14:textId="77777777" w:rsidR="00603104" w:rsidRDefault="00E46DB7">
                          <w:pPr>
                            <w:pStyle w:val="a3"/>
                            <w:rPr>
                              <w:rStyle w:val="a5"/>
                            </w:rPr>
                          </w:pPr>
                          <w:r>
                            <w:rPr>
                              <w:rStyle w:val="a5"/>
                            </w:rPr>
                            <w:fldChar w:fldCharType="begin"/>
                          </w:r>
                          <w:r>
                            <w:rPr>
                              <w:rStyle w:val="a5"/>
                            </w:rPr>
                            <w:instrText xml:space="preserve">PAGE  </w:instrText>
                          </w:r>
                          <w:r>
                            <w:rPr>
                              <w:rStyle w:val="a5"/>
                            </w:rPr>
                            <w:fldChar w:fldCharType="separate"/>
                          </w:r>
                          <w:r>
                            <w:rPr>
                              <w:rStyle w:val="a5"/>
                            </w:rPr>
                            <w:t>2</w:t>
                          </w:r>
                          <w:r>
                            <w:rPr>
                              <w:rStyle w:val="a5"/>
                            </w:rPr>
                            <w:fldChar w:fldCharType="end"/>
                          </w:r>
                        </w:p>
                      </w:txbxContent>
                    </wps:txbx>
                    <wps:bodyPr wrap="none" lIns="0" tIns="0" rIns="0" bIns="0">
                      <a:spAutoFit/>
                    </wps:bodyPr>
                  </wps:wsp>
                </a:graphicData>
              </a:graphic>
            </wp:anchor>
          </w:drawing>
        </mc:Choice>
        <mc:Fallback>
          <w:pict>
            <v:shapetype w14:anchorId="08BE203A"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00F6847B" w14:textId="77777777" w:rsidR="00603104" w:rsidRDefault="00E46DB7">
                    <w:pPr>
                      <w:pStyle w:val="a3"/>
                      <w:rPr>
                        <w:rStyle w:val="a5"/>
                      </w:rPr>
                    </w:pPr>
                    <w:r>
                      <w:rPr>
                        <w:rStyle w:val="a5"/>
                      </w:rPr>
                      <w:fldChar w:fldCharType="begin"/>
                    </w:r>
                    <w:r>
                      <w:rPr>
                        <w:rStyle w:val="a5"/>
                      </w:rPr>
                      <w:instrText xml:space="preserve">PAGE  </w:instrText>
                    </w:r>
                    <w:r>
                      <w:rPr>
                        <w:rStyle w:val="a5"/>
                      </w:rPr>
                      <w:fldChar w:fldCharType="separate"/>
                    </w:r>
                    <w:r>
                      <w:rPr>
                        <w:rStyle w:val="a5"/>
                      </w:rPr>
                      <w:t>2</w:t>
                    </w:r>
                    <w:r>
                      <w:rPr>
                        <w:rStyle w:val="a5"/>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5DCED" w14:textId="77777777" w:rsidR="00603104" w:rsidRDefault="00E46DB7">
    <w:pPr>
      <w:pStyle w:val="a3"/>
    </w:pPr>
    <w:r>
      <w:rPr>
        <w:noProof/>
      </w:rPr>
      <mc:AlternateContent>
        <mc:Choice Requires="wps">
          <w:drawing>
            <wp:anchor distT="0" distB="0" distL="114300" distR="114300" simplePos="0" relativeHeight="251660288" behindDoc="0" locked="0" layoutInCell="1" allowOverlap="1" wp14:anchorId="3B0AB07F" wp14:editId="2421C53E">
              <wp:simplePos x="0" y="0"/>
              <wp:positionH relativeFrom="margin">
                <wp:align>center</wp:align>
              </wp:positionH>
              <wp:positionV relativeFrom="paragraph">
                <wp:posOffset>0</wp:posOffset>
              </wp:positionV>
              <wp:extent cx="1828800" cy="1828800"/>
              <wp:effectExtent l="0" t="0" r="0" b="0"/>
              <wp:wrapNone/>
              <wp:docPr id="56"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9552E3" w14:textId="77777777" w:rsidR="00603104" w:rsidRDefault="00E46DB7">
                          <w:pPr>
                            <w:pStyle w:val="a3"/>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3B0AB07F" id="_x0000_t202" coordsize="21600,21600" o:spt="202" path="m,l,21600r21600,l21600,xe">
              <v:stroke joinstyle="miter"/>
              <v:path gradientshapeok="t" o:connecttype="rect"/>
            </v:shapetype>
            <v:shape id="文本框 4"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519552E3" w14:textId="77777777" w:rsidR="00603104" w:rsidRDefault="00E46DB7">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31E10" w14:textId="77777777" w:rsidR="00475F21" w:rsidRDefault="00475F21">
      <w:r>
        <w:separator/>
      </w:r>
    </w:p>
  </w:footnote>
  <w:footnote w:type="continuationSeparator" w:id="0">
    <w:p w14:paraId="1390DE9C" w14:textId="77777777" w:rsidR="00475F21" w:rsidRDefault="00475F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83"/>
    <w:rsid w:val="00102A26"/>
    <w:rsid w:val="00140C83"/>
    <w:rsid w:val="001F3B25"/>
    <w:rsid w:val="002048FC"/>
    <w:rsid w:val="002B1FE9"/>
    <w:rsid w:val="00364E07"/>
    <w:rsid w:val="003E5419"/>
    <w:rsid w:val="004252BD"/>
    <w:rsid w:val="00475F21"/>
    <w:rsid w:val="00505466"/>
    <w:rsid w:val="00516ED6"/>
    <w:rsid w:val="00571713"/>
    <w:rsid w:val="005C6752"/>
    <w:rsid w:val="005E6A9D"/>
    <w:rsid w:val="006E4AFF"/>
    <w:rsid w:val="007918C4"/>
    <w:rsid w:val="00827702"/>
    <w:rsid w:val="00872BA4"/>
    <w:rsid w:val="008810B1"/>
    <w:rsid w:val="008D02A2"/>
    <w:rsid w:val="009438BD"/>
    <w:rsid w:val="009D45B4"/>
    <w:rsid w:val="00AC0739"/>
    <w:rsid w:val="00B00A5A"/>
    <w:rsid w:val="00C17DC7"/>
    <w:rsid w:val="00C40BCB"/>
    <w:rsid w:val="00DA005A"/>
    <w:rsid w:val="00E33C23"/>
    <w:rsid w:val="00E46DB7"/>
    <w:rsid w:val="00EB7413"/>
    <w:rsid w:val="00F32D9F"/>
    <w:rsid w:val="00F8238C"/>
    <w:rsid w:val="00FA273B"/>
    <w:rsid w:val="00FE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376F6"/>
  <w15:chartTrackingRefBased/>
  <w15:docId w15:val="{DB454186-BBA7-4D9B-8FD2-75E33E89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8FC"/>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E46DB7"/>
    <w:pPr>
      <w:tabs>
        <w:tab w:val="center" w:pos="4153"/>
        <w:tab w:val="right" w:pos="8306"/>
      </w:tabs>
      <w:snapToGrid w:val="0"/>
      <w:jc w:val="left"/>
    </w:pPr>
    <w:rPr>
      <w:sz w:val="18"/>
      <w:szCs w:val="18"/>
    </w:rPr>
  </w:style>
  <w:style w:type="character" w:customStyle="1" w:styleId="a4">
    <w:name w:val="页脚 字符"/>
    <w:basedOn w:val="a0"/>
    <w:link w:val="a3"/>
    <w:rsid w:val="00E46DB7"/>
    <w:rPr>
      <w:rFonts w:ascii="Times New Roman" w:eastAsia="宋体" w:hAnsi="Times New Roman" w:cs="Times New Roman"/>
      <w:sz w:val="18"/>
      <w:szCs w:val="18"/>
    </w:rPr>
  </w:style>
  <w:style w:type="character" w:styleId="a5">
    <w:name w:val="page number"/>
    <w:basedOn w:val="a0"/>
    <w:rsid w:val="00E46DB7"/>
  </w:style>
  <w:style w:type="paragraph" w:styleId="a6">
    <w:name w:val="header"/>
    <w:basedOn w:val="a"/>
    <w:link w:val="a7"/>
    <w:uiPriority w:val="99"/>
    <w:unhideWhenUsed/>
    <w:rsid w:val="00102A2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7">
    <w:name w:val="页眉 字符"/>
    <w:basedOn w:val="a0"/>
    <w:link w:val="a6"/>
    <w:uiPriority w:val="99"/>
    <w:rsid w:val="00102A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6.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27</Pages>
  <Words>1502</Words>
  <Characters>8568</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张 义弛</cp:lastModifiedBy>
  <cp:revision>17</cp:revision>
  <dcterms:created xsi:type="dcterms:W3CDTF">2022-02-24T04:19:00Z</dcterms:created>
  <dcterms:modified xsi:type="dcterms:W3CDTF">2023-04-08T14:23:00Z</dcterms:modified>
</cp:coreProperties>
</file>