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dockerfile  se especifica la versión y aplicación a utilizar. así como copiamos y movemos a la carpeta indicada el documento con los requerimientos necesarios para correr nuestra aplicación, indicando así que lo que se encuentra dentro de los requerimientos debe ser instalado, a su vez indicamos el puerto al que será expuesto y el nombre a utilizar. Este procedimiento se repite tanto para la app como para el consumer.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dockerfile app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18573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requirements app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9810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dockerfile consumer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19621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requirements consumer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7334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ubicados dentro de la carpeta app generamos la app python el cual tomara los  datos como referencia del dockerfile y requeriments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 importante crear una network el cual utilizará nuestra app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Una vez creada la red es importante correr el contenedor para que pueda conectarse correctamente a este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verificamos que se haya conectado a la red realizando un curl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generamos la imagen para consumer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277653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Corremos el contenedor utilizando la network creada, al conectarse correctamente la app con el consumer se genera como respuesta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